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9462C" w14:textId="77777777" w:rsidR="00EE1588" w:rsidRPr="00DE435C" w:rsidRDefault="00000000">
      <w:pPr>
        <w:pStyle w:val="Heading1"/>
        <w:rPr>
          <w:color w:val="auto"/>
        </w:rPr>
      </w:pPr>
      <w:bookmarkStart w:id="0" w:name="part-1-funnel-and-experiment-analysis"/>
      <w:r w:rsidRPr="00DE435C">
        <w:rPr>
          <w:color w:val="auto"/>
        </w:rPr>
        <w:t>Part 1: Funnel and Experiment Analysis</w:t>
      </w:r>
    </w:p>
    <w:p w14:paraId="4C49462D" w14:textId="77777777" w:rsidR="00EE1588" w:rsidRPr="00DE435C" w:rsidRDefault="00000000">
      <w:pPr>
        <w:pStyle w:val="Heading2"/>
        <w:rPr>
          <w:color w:val="auto"/>
        </w:rPr>
      </w:pPr>
      <w:bookmarkStart w:id="1" w:name="analysis-objective"/>
      <w:r w:rsidRPr="00DE435C">
        <w:rPr>
          <w:color w:val="auto"/>
        </w:rPr>
        <w:t>Analysis Objective</w:t>
      </w:r>
    </w:p>
    <w:p w14:paraId="4C49462E" w14:textId="77777777" w:rsidR="00EE1588" w:rsidRDefault="00000000">
      <w:pPr>
        <w:pStyle w:val="FirstParagraph"/>
      </w:pPr>
      <w:r>
        <w:t>Determine at which onboarding stages the greatest user loss occurs and assess the proportion of users passing through each funnel stage. This will help identify key optimization points for the user journey and increase conversion to purchase.</w:t>
      </w:r>
    </w:p>
    <w:p w14:paraId="4C49462F" w14:textId="77777777" w:rsidR="00EE1588" w:rsidRPr="00DE435C" w:rsidRDefault="00000000">
      <w:pPr>
        <w:pStyle w:val="Heading2"/>
        <w:rPr>
          <w:color w:val="auto"/>
        </w:rPr>
      </w:pPr>
      <w:bookmarkStart w:id="2" w:name="data-description"/>
      <w:bookmarkEnd w:id="1"/>
      <w:r w:rsidRPr="00DE435C">
        <w:rPr>
          <w:color w:val="auto"/>
        </w:rPr>
        <w:t>Data Description</w:t>
      </w:r>
    </w:p>
    <w:p w14:paraId="3E0372CC" w14:textId="77777777" w:rsidR="0023675E" w:rsidRPr="00820B53" w:rsidRDefault="00000000">
      <w:pPr>
        <w:pStyle w:val="FirstParagraph"/>
      </w:pPr>
      <w:r>
        <w:t xml:space="preserve">The analysis used events from the Simple App web funnel for the period January–April 2024. The sample includes 100,000 unique users and 346,328 events. </w:t>
      </w:r>
    </w:p>
    <w:p w14:paraId="351C63EF" w14:textId="77777777" w:rsidR="0023675E" w:rsidRPr="00820B53" w:rsidRDefault="00000000">
      <w:pPr>
        <w:pStyle w:val="FirstParagraph"/>
      </w:pPr>
      <w:r>
        <w:t xml:space="preserve">Main event types: </w:t>
      </w:r>
    </w:p>
    <w:p w14:paraId="393A5666" w14:textId="0C03589B" w:rsidR="0023675E" w:rsidRPr="0023675E" w:rsidRDefault="00000000" w:rsidP="00DC4379">
      <w:pPr>
        <w:pStyle w:val="FirstParagraph"/>
        <w:numPr>
          <w:ilvl w:val="0"/>
          <w:numId w:val="13"/>
        </w:numPr>
        <w:spacing w:before="0" w:after="0"/>
        <w:ind w:left="714" w:hanging="357"/>
      </w:pPr>
      <w:proofErr w:type="spellStart"/>
      <w:r>
        <w:rPr>
          <w:rStyle w:val="VerbatimChar"/>
        </w:rPr>
        <w:t>onboarding</w:t>
      </w:r>
      <w:proofErr w:type="gramStart"/>
      <w:r>
        <w:rPr>
          <w:rStyle w:val="VerbatimChar"/>
        </w:rPr>
        <w:t>_start</w:t>
      </w:r>
      <w:proofErr w:type="spellEnd"/>
      <w:r>
        <w:t xml:space="preserve"> — </w:t>
      </w:r>
      <w:proofErr w:type="gramEnd"/>
      <w:r>
        <w:t xml:space="preserve">start of funnel progression </w:t>
      </w:r>
    </w:p>
    <w:p w14:paraId="49635E05" w14:textId="335F46D6" w:rsidR="0023675E" w:rsidRPr="0023675E" w:rsidRDefault="00000000" w:rsidP="00DC4379">
      <w:pPr>
        <w:pStyle w:val="FirstParagraph"/>
        <w:numPr>
          <w:ilvl w:val="0"/>
          <w:numId w:val="13"/>
        </w:numPr>
        <w:spacing w:before="0" w:after="0"/>
        <w:ind w:left="714" w:hanging="357"/>
      </w:pPr>
      <w:proofErr w:type="spellStart"/>
      <w:r>
        <w:rPr>
          <w:rStyle w:val="VerbatimChar"/>
        </w:rPr>
        <w:t>profile_start</w:t>
      </w:r>
      <w:proofErr w:type="spellEnd"/>
      <w:r>
        <w:t xml:space="preserve"> — start of profile filling </w:t>
      </w:r>
    </w:p>
    <w:p w14:paraId="145C3D7F" w14:textId="19DFB8B7" w:rsidR="0023675E" w:rsidRDefault="00000000" w:rsidP="00DC4379">
      <w:pPr>
        <w:pStyle w:val="FirstParagraph"/>
        <w:numPr>
          <w:ilvl w:val="0"/>
          <w:numId w:val="13"/>
        </w:numPr>
        <w:spacing w:before="0" w:after="0"/>
        <w:ind w:left="714" w:hanging="357"/>
        <w:rPr>
          <w:lang w:val="ru-RU"/>
        </w:rPr>
      </w:pPr>
      <w:proofErr w:type="spellStart"/>
      <w:r>
        <w:rPr>
          <w:rStyle w:val="VerbatimChar"/>
        </w:rPr>
        <w:t>email_submit</w:t>
      </w:r>
      <w:proofErr w:type="spellEnd"/>
      <w:r>
        <w:t xml:space="preserve"> — email address input </w:t>
      </w:r>
    </w:p>
    <w:p w14:paraId="435DF2A8" w14:textId="466BE0BB" w:rsidR="0023675E" w:rsidRDefault="00000000" w:rsidP="00DC4379">
      <w:pPr>
        <w:pStyle w:val="FirstParagraph"/>
        <w:numPr>
          <w:ilvl w:val="0"/>
          <w:numId w:val="13"/>
        </w:numPr>
        <w:spacing w:before="0" w:after="0"/>
        <w:ind w:left="714" w:hanging="357"/>
        <w:rPr>
          <w:lang w:val="ru-RU"/>
        </w:rPr>
      </w:pPr>
      <w:proofErr w:type="spellStart"/>
      <w:r>
        <w:rPr>
          <w:rStyle w:val="VerbatimChar"/>
        </w:rPr>
        <w:t>paywall_show</w:t>
      </w:r>
      <w:proofErr w:type="spellEnd"/>
      <w:r>
        <w:t xml:space="preserve"> — payment screen display </w:t>
      </w:r>
    </w:p>
    <w:p w14:paraId="4C494630" w14:textId="6AE7F156" w:rsidR="00EE1588" w:rsidRDefault="00000000" w:rsidP="00DC4379">
      <w:pPr>
        <w:pStyle w:val="FirstParagraph"/>
        <w:numPr>
          <w:ilvl w:val="0"/>
          <w:numId w:val="13"/>
        </w:numPr>
        <w:spacing w:before="0" w:after="0"/>
        <w:ind w:left="714" w:hanging="357"/>
      </w:pPr>
      <w:proofErr w:type="spellStart"/>
      <w:r>
        <w:rPr>
          <w:rStyle w:val="VerbatimChar"/>
        </w:rPr>
        <w:t>payment_done</w:t>
      </w:r>
      <w:proofErr w:type="spellEnd"/>
      <w:r>
        <w:t xml:space="preserve"> — successful purchase</w:t>
      </w:r>
    </w:p>
    <w:p w14:paraId="4C494631" w14:textId="77777777" w:rsidR="00EE1588" w:rsidRPr="00DE435C" w:rsidRDefault="00000000">
      <w:pPr>
        <w:pStyle w:val="Heading2"/>
        <w:rPr>
          <w:color w:val="auto"/>
        </w:rPr>
      </w:pPr>
      <w:bookmarkStart w:id="3" w:name="methodology"/>
      <w:bookmarkEnd w:id="2"/>
      <w:r w:rsidRPr="00DE435C">
        <w:rPr>
          <w:color w:val="auto"/>
        </w:rPr>
        <w:t>Methodology</w:t>
      </w:r>
    </w:p>
    <w:p w14:paraId="0FDD0FE8" w14:textId="77777777" w:rsidR="00DC4379" w:rsidRPr="00820B53" w:rsidRDefault="00000000">
      <w:pPr>
        <w:pStyle w:val="FirstParagraph"/>
      </w:pPr>
      <w:r>
        <w:t xml:space="preserve">For each user, the maximum stage they reached was determined. </w:t>
      </w:r>
    </w:p>
    <w:p w14:paraId="61A75B49" w14:textId="77777777" w:rsidR="00DC4379" w:rsidRDefault="00000000">
      <w:pPr>
        <w:pStyle w:val="FirstParagraph"/>
        <w:rPr>
          <w:lang w:val="ru-RU"/>
        </w:rPr>
      </w:pPr>
      <w:r>
        <w:t xml:space="preserve">Then calculated: </w:t>
      </w:r>
    </w:p>
    <w:p w14:paraId="1A1CB26D" w14:textId="6767B60A" w:rsidR="00DC4379" w:rsidRPr="003E4EE3" w:rsidRDefault="00000000" w:rsidP="00DC4379">
      <w:pPr>
        <w:pStyle w:val="FirstParagraph"/>
        <w:numPr>
          <w:ilvl w:val="0"/>
          <w:numId w:val="13"/>
        </w:numPr>
        <w:spacing w:before="0" w:after="0"/>
        <w:ind w:left="714" w:hanging="357"/>
      </w:pPr>
      <w:r w:rsidRPr="003E4EE3">
        <w:t xml:space="preserve">Absolute number of users at each stage </w:t>
      </w:r>
    </w:p>
    <w:p w14:paraId="4170B6BF" w14:textId="4F443D56" w:rsidR="00DC4379" w:rsidRPr="003E4EE3" w:rsidRDefault="00000000" w:rsidP="00DC4379">
      <w:pPr>
        <w:pStyle w:val="FirstParagraph"/>
        <w:numPr>
          <w:ilvl w:val="0"/>
          <w:numId w:val="13"/>
        </w:numPr>
        <w:spacing w:before="0" w:after="0"/>
        <w:ind w:left="714" w:hanging="357"/>
      </w:pPr>
      <w:r w:rsidRPr="003E4EE3">
        <w:t xml:space="preserve">Proportion of users from the initial number (conversion) </w:t>
      </w:r>
    </w:p>
    <w:p w14:paraId="4C494632" w14:textId="049D0ADD" w:rsidR="00EE1588" w:rsidRPr="003E4EE3" w:rsidRDefault="00000000" w:rsidP="00DC4379">
      <w:pPr>
        <w:pStyle w:val="FirstParagraph"/>
        <w:numPr>
          <w:ilvl w:val="0"/>
          <w:numId w:val="13"/>
        </w:numPr>
        <w:spacing w:before="0" w:after="0"/>
        <w:ind w:left="714" w:hanging="357"/>
      </w:pPr>
      <w:r w:rsidRPr="003E4EE3">
        <w:t>Loss proportion between stages</w:t>
      </w:r>
    </w:p>
    <w:p w14:paraId="4C494633" w14:textId="77777777" w:rsidR="00EE1588" w:rsidRPr="00DE435C" w:rsidRDefault="00000000">
      <w:pPr>
        <w:pStyle w:val="Heading2"/>
        <w:rPr>
          <w:color w:val="auto"/>
        </w:rPr>
      </w:pPr>
      <w:bookmarkStart w:id="4" w:name="results"/>
      <w:bookmarkEnd w:id="3"/>
      <w:r w:rsidRPr="00DE435C">
        <w:rPr>
          <w:color w:val="auto"/>
        </w:rPr>
        <w:t>Results</w:t>
      </w:r>
    </w:p>
    <w:p w14:paraId="4C494634" w14:textId="77777777" w:rsidR="00EE1588" w:rsidRPr="00DE435C" w:rsidRDefault="00000000">
      <w:pPr>
        <w:pStyle w:val="Heading3"/>
        <w:rPr>
          <w:color w:val="auto"/>
        </w:rPr>
      </w:pPr>
      <w:bookmarkStart w:id="5" w:name="conversion-by-funnel-stages"/>
      <w:r w:rsidRPr="00DE435C">
        <w:rPr>
          <w:color w:val="auto"/>
        </w:rPr>
        <w:t>Conversion by Funnel Stages</w:t>
      </w:r>
    </w:p>
    <w:tbl>
      <w:tblPr>
        <w:tblStyle w:val="PlainTable2"/>
        <w:tblW w:w="0" w:type="auto"/>
        <w:tblLook w:val="0020" w:firstRow="1" w:lastRow="0" w:firstColumn="0" w:lastColumn="0" w:noHBand="0" w:noVBand="0"/>
      </w:tblPr>
      <w:tblGrid>
        <w:gridCol w:w="1976"/>
        <w:gridCol w:w="1063"/>
        <w:gridCol w:w="3134"/>
        <w:gridCol w:w="2686"/>
      </w:tblGrid>
      <w:tr w:rsidR="00691897" w14:paraId="4C494638" w14:textId="60ADE856" w:rsidTr="006B7F21">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C494635" w14:textId="77777777" w:rsidR="00691897" w:rsidRDefault="00691897">
            <w:pPr>
              <w:pStyle w:val="Compact"/>
            </w:pPr>
            <w:r>
              <w:t>Stage</w:t>
            </w:r>
          </w:p>
        </w:tc>
        <w:tc>
          <w:tcPr>
            <w:cnfStyle w:val="000001000000" w:firstRow="0" w:lastRow="0" w:firstColumn="0" w:lastColumn="0" w:oddVBand="0" w:evenVBand="1" w:oddHBand="0" w:evenHBand="0" w:firstRowFirstColumn="0" w:firstRowLastColumn="0" w:lastRowFirstColumn="0" w:lastRowLastColumn="0"/>
            <w:tcW w:w="0" w:type="auto"/>
          </w:tcPr>
          <w:p w14:paraId="4C494636" w14:textId="77777777" w:rsidR="00691897" w:rsidRDefault="00691897">
            <w:pPr>
              <w:pStyle w:val="Compact"/>
            </w:pPr>
            <w:r>
              <w:t>Users</w:t>
            </w:r>
          </w:p>
        </w:tc>
        <w:tc>
          <w:tcPr>
            <w:cnfStyle w:val="000010000000" w:firstRow="0" w:lastRow="0" w:firstColumn="0" w:lastColumn="0" w:oddVBand="1" w:evenVBand="0" w:oddHBand="0" w:evenHBand="0" w:firstRowFirstColumn="0" w:firstRowLastColumn="0" w:lastRowFirstColumn="0" w:lastRowLastColumn="0"/>
            <w:tcW w:w="0" w:type="auto"/>
          </w:tcPr>
          <w:p w14:paraId="4C494637" w14:textId="77777777" w:rsidR="00691897" w:rsidRDefault="00691897">
            <w:pPr>
              <w:pStyle w:val="Compact"/>
            </w:pPr>
            <w:r>
              <w:t>Conversion from Start (%)</w:t>
            </w:r>
          </w:p>
        </w:tc>
        <w:tc>
          <w:tcPr>
            <w:cnfStyle w:val="000001000000" w:firstRow="0" w:lastRow="0" w:firstColumn="0" w:lastColumn="0" w:oddVBand="0" w:evenVBand="1" w:oddHBand="0" w:evenHBand="0" w:firstRowFirstColumn="0" w:firstRowLastColumn="0" w:lastRowFirstColumn="0" w:lastRowLastColumn="0"/>
            <w:tcW w:w="0" w:type="auto"/>
          </w:tcPr>
          <w:p w14:paraId="0AB70DC7" w14:textId="7C5E7CD1" w:rsidR="00691897" w:rsidRDefault="00691897">
            <w:pPr>
              <w:pStyle w:val="Compact"/>
            </w:pPr>
            <w:r w:rsidRPr="00691897">
              <w:t>Losses between stages</w:t>
            </w:r>
          </w:p>
        </w:tc>
      </w:tr>
      <w:tr w:rsidR="00691897" w14:paraId="4C49463C" w14:textId="4287F01C" w:rsidTr="006B7F2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C494639" w14:textId="77777777" w:rsidR="00691897" w:rsidRDefault="00691897">
            <w:pPr>
              <w:pStyle w:val="Compact"/>
            </w:pPr>
            <w:proofErr w:type="spellStart"/>
            <w:r>
              <w:t>onboarding_start</w:t>
            </w:r>
            <w:proofErr w:type="spellEnd"/>
          </w:p>
        </w:tc>
        <w:tc>
          <w:tcPr>
            <w:cnfStyle w:val="000001000000" w:firstRow="0" w:lastRow="0" w:firstColumn="0" w:lastColumn="0" w:oddVBand="0" w:evenVBand="1" w:oddHBand="0" w:evenHBand="0" w:firstRowFirstColumn="0" w:firstRowLastColumn="0" w:lastRowFirstColumn="0" w:lastRowLastColumn="0"/>
            <w:tcW w:w="0" w:type="auto"/>
          </w:tcPr>
          <w:p w14:paraId="4C49463A" w14:textId="77777777" w:rsidR="00691897" w:rsidRDefault="00691897" w:rsidP="00691897">
            <w:pPr>
              <w:pStyle w:val="Compact"/>
              <w:jc w:val="center"/>
            </w:pPr>
            <w:r>
              <w:t>100,000</w:t>
            </w:r>
          </w:p>
        </w:tc>
        <w:tc>
          <w:tcPr>
            <w:cnfStyle w:val="000010000000" w:firstRow="0" w:lastRow="0" w:firstColumn="0" w:lastColumn="0" w:oddVBand="1" w:evenVBand="0" w:oddHBand="0" w:evenHBand="0" w:firstRowFirstColumn="0" w:firstRowLastColumn="0" w:lastRowFirstColumn="0" w:lastRowLastColumn="0"/>
            <w:tcW w:w="0" w:type="auto"/>
          </w:tcPr>
          <w:p w14:paraId="4C49463B" w14:textId="77777777" w:rsidR="00691897" w:rsidRDefault="00691897" w:rsidP="00691897">
            <w:pPr>
              <w:pStyle w:val="Compact"/>
              <w:jc w:val="center"/>
            </w:pPr>
            <w:r>
              <w:t>100.0</w:t>
            </w:r>
          </w:p>
        </w:tc>
        <w:tc>
          <w:tcPr>
            <w:cnfStyle w:val="000001000000" w:firstRow="0" w:lastRow="0" w:firstColumn="0" w:lastColumn="0" w:oddVBand="0" w:evenVBand="1" w:oddHBand="0" w:evenHBand="0" w:firstRowFirstColumn="0" w:firstRowLastColumn="0" w:lastRowFirstColumn="0" w:lastRowLastColumn="0"/>
            <w:tcW w:w="0" w:type="auto"/>
          </w:tcPr>
          <w:p w14:paraId="74134227" w14:textId="77777777" w:rsidR="00691897" w:rsidRDefault="00691897" w:rsidP="00691897">
            <w:pPr>
              <w:pStyle w:val="Compact"/>
              <w:jc w:val="center"/>
            </w:pPr>
          </w:p>
        </w:tc>
      </w:tr>
      <w:tr w:rsidR="00691897" w14:paraId="4C494640" w14:textId="4A5A7049" w:rsidTr="006B7F21">
        <w:tc>
          <w:tcPr>
            <w:cnfStyle w:val="000010000000" w:firstRow="0" w:lastRow="0" w:firstColumn="0" w:lastColumn="0" w:oddVBand="1" w:evenVBand="0" w:oddHBand="0" w:evenHBand="0" w:firstRowFirstColumn="0" w:firstRowLastColumn="0" w:lastRowFirstColumn="0" w:lastRowLastColumn="0"/>
            <w:tcW w:w="0" w:type="auto"/>
          </w:tcPr>
          <w:p w14:paraId="4C49463D" w14:textId="77777777" w:rsidR="00691897" w:rsidRDefault="00691897">
            <w:pPr>
              <w:pStyle w:val="Compact"/>
            </w:pPr>
            <w:proofErr w:type="spellStart"/>
            <w:r>
              <w:t>profile_start</w:t>
            </w:r>
            <w:proofErr w:type="spellEnd"/>
          </w:p>
        </w:tc>
        <w:tc>
          <w:tcPr>
            <w:cnfStyle w:val="000001000000" w:firstRow="0" w:lastRow="0" w:firstColumn="0" w:lastColumn="0" w:oddVBand="0" w:evenVBand="1" w:oddHBand="0" w:evenHBand="0" w:firstRowFirstColumn="0" w:firstRowLastColumn="0" w:lastRowFirstColumn="0" w:lastRowLastColumn="0"/>
            <w:tcW w:w="0" w:type="auto"/>
          </w:tcPr>
          <w:p w14:paraId="4C49463E" w14:textId="77777777" w:rsidR="00691897" w:rsidRDefault="00691897" w:rsidP="00691897">
            <w:pPr>
              <w:pStyle w:val="Compact"/>
              <w:jc w:val="center"/>
            </w:pPr>
            <w:r>
              <w:t>83,051</w:t>
            </w:r>
          </w:p>
        </w:tc>
        <w:tc>
          <w:tcPr>
            <w:cnfStyle w:val="000010000000" w:firstRow="0" w:lastRow="0" w:firstColumn="0" w:lastColumn="0" w:oddVBand="1" w:evenVBand="0" w:oddHBand="0" w:evenHBand="0" w:firstRowFirstColumn="0" w:firstRowLastColumn="0" w:lastRowFirstColumn="0" w:lastRowLastColumn="0"/>
            <w:tcW w:w="0" w:type="auto"/>
          </w:tcPr>
          <w:p w14:paraId="4C49463F" w14:textId="77777777" w:rsidR="00691897" w:rsidRDefault="00691897" w:rsidP="00691897">
            <w:pPr>
              <w:pStyle w:val="Compact"/>
              <w:jc w:val="center"/>
            </w:pPr>
            <w:r>
              <w:t>83.1</w:t>
            </w:r>
          </w:p>
        </w:tc>
        <w:tc>
          <w:tcPr>
            <w:cnfStyle w:val="000001000000" w:firstRow="0" w:lastRow="0" w:firstColumn="0" w:lastColumn="0" w:oddVBand="0" w:evenVBand="1" w:oddHBand="0" w:evenHBand="0" w:firstRowFirstColumn="0" w:firstRowLastColumn="0" w:lastRowFirstColumn="0" w:lastRowLastColumn="0"/>
            <w:tcW w:w="0" w:type="auto"/>
          </w:tcPr>
          <w:p w14:paraId="0A927E69" w14:textId="5AF1CC8A" w:rsidR="00691897" w:rsidRDefault="00691897" w:rsidP="00691897">
            <w:pPr>
              <w:pStyle w:val="Compact"/>
              <w:jc w:val="center"/>
            </w:pPr>
            <w:r w:rsidRPr="00691897">
              <w:t>-16.9%</w:t>
            </w:r>
          </w:p>
        </w:tc>
      </w:tr>
      <w:tr w:rsidR="00691897" w14:paraId="4C494644" w14:textId="568E6A58" w:rsidTr="006B7F2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C494641" w14:textId="77777777" w:rsidR="00691897" w:rsidRDefault="00691897">
            <w:pPr>
              <w:pStyle w:val="Compact"/>
            </w:pPr>
            <w:proofErr w:type="spellStart"/>
            <w:r>
              <w:t>email_submit</w:t>
            </w:r>
            <w:proofErr w:type="spellEnd"/>
          </w:p>
        </w:tc>
        <w:tc>
          <w:tcPr>
            <w:cnfStyle w:val="000001000000" w:firstRow="0" w:lastRow="0" w:firstColumn="0" w:lastColumn="0" w:oddVBand="0" w:evenVBand="1" w:oddHBand="0" w:evenHBand="0" w:firstRowFirstColumn="0" w:firstRowLastColumn="0" w:lastRowFirstColumn="0" w:lastRowLastColumn="0"/>
            <w:tcW w:w="0" w:type="auto"/>
          </w:tcPr>
          <w:p w14:paraId="4C494642" w14:textId="77777777" w:rsidR="00691897" w:rsidRDefault="00691897" w:rsidP="00691897">
            <w:pPr>
              <w:pStyle w:val="Compact"/>
              <w:jc w:val="center"/>
            </w:pPr>
            <w:r>
              <w:t>72,549</w:t>
            </w:r>
          </w:p>
        </w:tc>
        <w:tc>
          <w:tcPr>
            <w:cnfStyle w:val="000010000000" w:firstRow="0" w:lastRow="0" w:firstColumn="0" w:lastColumn="0" w:oddVBand="1" w:evenVBand="0" w:oddHBand="0" w:evenHBand="0" w:firstRowFirstColumn="0" w:firstRowLastColumn="0" w:lastRowFirstColumn="0" w:lastRowLastColumn="0"/>
            <w:tcW w:w="0" w:type="auto"/>
          </w:tcPr>
          <w:p w14:paraId="4C494643" w14:textId="77777777" w:rsidR="00691897" w:rsidRDefault="00691897" w:rsidP="00691897">
            <w:pPr>
              <w:pStyle w:val="Compact"/>
              <w:jc w:val="center"/>
            </w:pPr>
            <w:r>
              <w:t>72.5</w:t>
            </w:r>
          </w:p>
        </w:tc>
        <w:tc>
          <w:tcPr>
            <w:cnfStyle w:val="000001000000" w:firstRow="0" w:lastRow="0" w:firstColumn="0" w:lastColumn="0" w:oddVBand="0" w:evenVBand="1" w:oddHBand="0" w:evenHBand="0" w:firstRowFirstColumn="0" w:firstRowLastColumn="0" w:lastRowFirstColumn="0" w:lastRowLastColumn="0"/>
            <w:tcW w:w="0" w:type="auto"/>
          </w:tcPr>
          <w:p w14:paraId="3092A5BC" w14:textId="5891622C" w:rsidR="00691897" w:rsidRDefault="00691897" w:rsidP="00691897">
            <w:pPr>
              <w:pStyle w:val="Compact"/>
              <w:jc w:val="center"/>
            </w:pPr>
            <w:r w:rsidRPr="00691897">
              <w:t>-12.6%</w:t>
            </w:r>
          </w:p>
        </w:tc>
      </w:tr>
      <w:tr w:rsidR="00691897" w14:paraId="4C494648" w14:textId="2B0514CD" w:rsidTr="006B7F21">
        <w:tc>
          <w:tcPr>
            <w:cnfStyle w:val="000010000000" w:firstRow="0" w:lastRow="0" w:firstColumn="0" w:lastColumn="0" w:oddVBand="1" w:evenVBand="0" w:oddHBand="0" w:evenHBand="0" w:firstRowFirstColumn="0" w:firstRowLastColumn="0" w:lastRowFirstColumn="0" w:lastRowLastColumn="0"/>
            <w:tcW w:w="0" w:type="auto"/>
          </w:tcPr>
          <w:p w14:paraId="4C494645" w14:textId="77777777" w:rsidR="00691897" w:rsidRDefault="00691897">
            <w:pPr>
              <w:pStyle w:val="Compact"/>
            </w:pPr>
            <w:proofErr w:type="spellStart"/>
            <w:r>
              <w:t>paywall_show</w:t>
            </w:r>
            <w:proofErr w:type="spellEnd"/>
          </w:p>
        </w:tc>
        <w:tc>
          <w:tcPr>
            <w:cnfStyle w:val="000001000000" w:firstRow="0" w:lastRow="0" w:firstColumn="0" w:lastColumn="0" w:oddVBand="0" w:evenVBand="1" w:oddHBand="0" w:evenHBand="0" w:firstRowFirstColumn="0" w:firstRowLastColumn="0" w:lastRowFirstColumn="0" w:lastRowLastColumn="0"/>
            <w:tcW w:w="0" w:type="auto"/>
          </w:tcPr>
          <w:p w14:paraId="4C494646" w14:textId="77777777" w:rsidR="00691897" w:rsidRDefault="00691897" w:rsidP="00691897">
            <w:pPr>
              <w:pStyle w:val="Compact"/>
              <w:jc w:val="center"/>
            </w:pPr>
            <w:r>
              <w:t>67,478</w:t>
            </w:r>
          </w:p>
        </w:tc>
        <w:tc>
          <w:tcPr>
            <w:cnfStyle w:val="000010000000" w:firstRow="0" w:lastRow="0" w:firstColumn="0" w:lastColumn="0" w:oddVBand="1" w:evenVBand="0" w:oddHBand="0" w:evenHBand="0" w:firstRowFirstColumn="0" w:firstRowLastColumn="0" w:lastRowFirstColumn="0" w:lastRowLastColumn="0"/>
            <w:tcW w:w="0" w:type="auto"/>
          </w:tcPr>
          <w:p w14:paraId="4C494647" w14:textId="77777777" w:rsidR="00691897" w:rsidRDefault="00691897" w:rsidP="00691897">
            <w:pPr>
              <w:pStyle w:val="Compact"/>
              <w:jc w:val="center"/>
            </w:pPr>
            <w:r>
              <w:t>67.5</w:t>
            </w:r>
          </w:p>
        </w:tc>
        <w:tc>
          <w:tcPr>
            <w:cnfStyle w:val="000001000000" w:firstRow="0" w:lastRow="0" w:firstColumn="0" w:lastColumn="0" w:oddVBand="0" w:evenVBand="1" w:oddHBand="0" w:evenHBand="0" w:firstRowFirstColumn="0" w:firstRowLastColumn="0" w:lastRowFirstColumn="0" w:lastRowLastColumn="0"/>
            <w:tcW w:w="0" w:type="auto"/>
          </w:tcPr>
          <w:p w14:paraId="7CFBD15D" w14:textId="725A867C" w:rsidR="00691897" w:rsidRDefault="00691897" w:rsidP="00691897">
            <w:pPr>
              <w:pStyle w:val="Compact"/>
              <w:jc w:val="center"/>
            </w:pPr>
            <w:r w:rsidRPr="00691897">
              <w:t>-7.0%</w:t>
            </w:r>
          </w:p>
        </w:tc>
      </w:tr>
      <w:tr w:rsidR="00691897" w14:paraId="4C49464C" w14:textId="10CA3DC9" w:rsidTr="006B7F2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C494649" w14:textId="77777777" w:rsidR="00691897" w:rsidRDefault="00691897">
            <w:pPr>
              <w:pStyle w:val="Compact"/>
            </w:pPr>
            <w:proofErr w:type="spellStart"/>
            <w:r>
              <w:t>payment_done</w:t>
            </w:r>
            <w:proofErr w:type="spellEnd"/>
          </w:p>
        </w:tc>
        <w:tc>
          <w:tcPr>
            <w:cnfStyle w:val="000001000000" w:firstRow="0" w:lastRow="0" w:firstColumn="0" w:lastColumn="0" w:oddVBand="0" w:evenVBand="1" w:oddHBand="0" w:evenHBand="0" w:firstRowFirstColumn="0" w:firstRowLastColumn="0" w:lastRowFirstColumn="0" w:lastRowLastColumn="0"/>
            <w:tcW w:w="0" w:type="auto"/>
          </w:tcPr>
          <w:p w14:paraId="4C49464A" w14:textId="77777777" w:rsidR="00691897" w:rsidRDefault="00691897" w:rsidP="00691897">
            <w:pPr>
              <w:pStyle w:val="Compact"/>
              <w:jc w:val="center"/>
            </w:pPr>
            <w:r>
              <w:t>5,430</w:t>
            </w:r>
          </w:p>
        </w:tc>
        <w:tc>
          <w:tcPr>
            <w:cnfStyle w:val="000010000000" w:firstRow="0" w:lastRow="0" w:firstColumn="0" w:lastColumn="0" w:oddVBand="1" w:evenVBand="0" w:oddHBand="0" w:evenHBand="0" w:firstRowFirstColumn="0" w:firstRowLastColumn="0" w:lastRowFirstColumn="0" w:lastRowLastColumn="0"/>
            <w:tcW w:w="0" w:type="auto"/>
          </w:tcPr>
          <w:p w14:paraId="4C49464B" w14:textId="77777777" w:rsidR="00691897" w:rsidRDefault="00691897" w:rsidP="00691897">
            <w:pPr>
              <w:pStyle w:val="Compact"/>
              <w:jc w:val="center"/>
            </w:pPr>
            <w:r>
              <w:t>5.4</w:t>
            </w:r>
          </w:p>
        </w:tc>
        <w:tc>
          <w:tcPr>
            <w:cnfStyle w:val="000001000000" w:firstRow="0" w:lastRow="0" w:firstColumn="0" w:lastColumn="0" w:oddVBand="0" w:evenVBand="1" w:oddHBand="0" w:evenHBand="0" w:firstRowFirstColumn="0" w:firstRowLastColumn="0" w:lastRowFirstColumn="0" w:lastRowLastColumn="0"/>
            <w:tcW w:w="0" w:type="auto"/>
          </w:tcPr>
          <w:p w14:paraId="39B0EFCF" w14:textId="23FEB29D" w:rsidR="00691897" w:rsidRDefault="00691897" w:rsidP="00691897">
            <w:pPr>
              <w:pStyle w:val="Compact"/>
              <w:jc w:val="center"/>
            </w:pPr>
            <w:r w:rsidRPr="00691897">
              <w:t>-92.0%</w:t>
            </w:r>
          </w:p>
        </w:tc>
      </w:tr>
    </w:tbl>
    <w:p w14:paraId="405EC660" w14:textId="77777777" w:rsidR="00DB2CC8" w:rsidRDefault="00DB2CC8">
      <w:pPr>
        <w:pStyle w:val="Heading3"/>
        <w:rPr>
          <w:color w:val="auto"/>
        </w:rPr>
      </w:pPr>
      <w:bookmarkStart w:id="6" w:name="visualization"/>
      <w:bookmarkEnd w:id="5"/>
    </w:p>
    <w:p w14:paraId="3B951FC4" w14:textId="77777777" w:rsidR="00DB2CC8" w:rsidRDefault="00DB2CC8">
      <w:pPr>
        <w:rPr>
          <w:rFonts w:asciiTheme="majorHAnsi" w:eastAsiaTheme="majorEastAsia" w:hAnsiTheme="majorHAnsi" w:cstheme="majorBidi"/>
          <w:b/>
          <w:bCs/>
        </w:rPr>
      </w:pPr>
      <w:r>
        <w:br w:type="page"/>
      </w:r>
    </w:p>
    <w:p w14:paraId="4C494652" w14:textId="08EEA9C9" w:rsidR="00EE1588" w:rsidRPr="00DE435C" w:rsidRDefault="00BC78B0">
      <w:pPr>
        <w:pStyle w:val="Heading3"/>
        <w:rPr>
          <w:color w:val="auto"/>
        </w:rPr>
      </w:pPr>
      <w:r>
        <w:rPr>
          <w:noProof/>
          <w:lang w:val="ru-RU"/>
        </w:rPr>
        <w:lastRenderedPageBreak/>
        <w:drawing>
          <wp:anchor distT="0" distB="0" distL="114300" distR="114300" simplePos="0" relativeHeight="251675136" behindDoc="0" locked="0" layoutInCell="1" allowOverlap="1" wp14:anchorId="08561094" wp14:editId="46F44CB3">
            <wp:simplePos x="0" y="0"/>
            <wp:positionH relativeFrom="margin">
              <wp:align>right</wp:align>
            </wp:positionH>
            <wp:positionV relativeFrom="paragraph">
              <wp:posOffset>5374005</wp:posOffset>
            </wp:positionV>
            <wp:extent cx="5837555" cy="3870325"/>
            <wp:effectExtent l="0" t="0" r="0" b="0"/>
            <wp:wrapThrough wrapText="bothSides">
              <wp:wrapPolygon edited="0">
                <wp:start x="0" y="0"/>
                <wp:lineTo x="0" y="21476"/>
                <wp:lineTo x="21499" y="21476"/>
                <wp:lineTo x="21499" y="0"/>
                <wp:lineTo x="0" y="0"/>
              </wp:wrapPolygon>
            </wp:wrapThrough>
            <wp:docPr id="1116646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46425"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37555" cy="3870325"/>
                    </a:xfrm>
                    <a:prstGeom prst="rect">
                      <a:avLst/>
                    </a:prstGeom>
                  </pic:spPr>
                </pic:pic>
              </a:graphicData>
            </a:graphic>
            <wp14:sizeRelH relativeFrom="margin">
              <wp14:pctWidth>0</wp14:pctWidth>
            </wp14:sizeRelH>
            <wp14:sizeRelV relativeFrom="margin">
              <wp14:pctHeight>0</wp14:pctHeight>
            </wp14:sizeRelV>
          </wp:anchor>
        </w:drawing>
      </w:r>
      <w:r w:rsidR="00000000" w:rsidRPr="00DE435C">
        <w:rPr>
          <w:color w:val="auto"/>
        </w:rPr>
        <w:t>Visualization</w:t>
      </w:r>
    </w:p>
    <w:tbl>
      <w:tblPr>
        <w:tblStyle w:val="Table"/>
        <w:tblW w:w="0" w:type="auto"/>
        <w:jc w:val="center"/>
        <w:tblLook w:val="0600" w:firstRow="0" w:lastRow="0" w:firstColumn="0" w:lastColumn="0" w:noHBand="1" w:noVBand="1"/>
      </w:tblPr>
      <w:tblGrid>
        <w:gridCol w:w="9335"/>
      </w:tblGrid>
      <w:tr w:rsidR="00EE1588" w14:paraId="4C494654" w14:textId="77777777">
        <w:trPr>
          <w:jc w:val="center"/>
        </w:trPr>
        <w:tc>
          <w:tcPr>
            <w:tcW w:w="0" w:type="auto"/>
          </w:tcPr>
          <w:p w14:paraId="4C494653" w14:textId="5E63D7E4" w:rsidR="00EE1588" w:rsidRPr="00BC78B0" w:rsidRDefault="005B422B" w:rsidP="007E1BC6">
            <w:pPr>
              <w:pStyle w:val="Compact"/>
            </w:pPr>
            <w:r>
              <w:rPr>
                <w:noProof/>
              </w:rPr>
              <w:drawing>
                <wp:anchor distT="0" distB="0" distL="114300" distR="114300" simplePos="0" relativeHeight="251646464" behindDoc="1" locked="0" layoutInCell="1" allowOverlap="1" wp14:anchorId="375E28CF" wp14:editId="5B573276">
                  <wp:simplePos x="0" y="0"/>
                  <wp:positionH relativeFrom="column">
                    <wp:posOffset>-635</wp:posOffset>
                  </wp:positionH>
                  <wp:positionV relativeFrom="paragraph">
                    <wp:posOffset>68580</wp:posOffset>
                  </wp:positionV>
                  <wp:extent cx="5790565" cy="4582795"/>
                  <wp:effectExtent l="0" t="0" r="0" b="0"/>
                  <wp:wrapTight wrapText="bothSides">
                    <wp:wrapPolygon edited="0">
                      <wp:start x="0" y="0"/>
                      <wp:lineTo x="0" y="21549"/>
                      <wp:lineTo x="21531" y="21549"/>
                      <wp:lineTo x="21531" y="0"/>
                      <wp:lineTo x="0" y="0"/>
                    </wp:wrapPolygon>
                  </wp:wrapTight>
                  <wp:docPr id="1112125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125918"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0565" cy="4582795"/>
                          </a:xfrm>
                          <a:prstGeom prst="rect">
                            <a:avLst/>
                          </a:prstGeom>
                        </pic:spPr>
                      </pic:pic>
                    </a:graphicData>
                  </a:graphic>
                  <wp14:sizeRelH relativeFrom="margin">
                    <wp14:pctWidth>0</wp14:pctWidth>
                  </wp14:sizeRelH>
                  <wp14:sizeRelV relativeFrom="margin">
                    <wp14:pctHeight>0</wp14:pctHeight>
                  </wp14:sizeRelV>
                </wp:anchor>
              </w:drawing>
            </w:r>
          </w:p>
        </w:tc>
      </w:tr>
    </w:tbl>
    <w:p w14:paraId="4C494655" w14:textId="57A8FC94" w:rsidR="00EE1588" w:rsidRPr="00820B53" w:rsidRDefault="00000000">
      <w:pPr>
        <w:pStyle w:val="ImageCaption"/>
      </w:pPr>
      <w:r>
        <w:lastRenderedPageBreak/>
        <w:t>Onboarding Funnel and Losses</w:t>
      </w:r>
    </w:p>
    <w:p w14:paraId="4C494656" w14:textId="77777777" w:rsidR="00EE1588" w:rsidRPr="00820B53" w:rsidRDefault="00000000" w:rsidP="00820B53">
      <w:pPr>
        <w:pStyle w:val="Heading2"/>
        <w:rPr>
          <w:color w:val="auto"/>
        </w:rPr>
      </w:pPr>
      <w:bookmarkStart w:id="7" w:name="key-findings"/>
      <w:bookmarkEnd w:id="4"/>
      <w:bookmarkEnd w:id="6"/>
      <w:r w:rsidRPr="00820B53">
        <w:rPr>
          <w:color w:val="auto"/>
        </w:rPr>
        <w:t>Key Findings</w:t>
      </w:r>
    </w:p>
    <w:p w14:paraId="4C494657" w14:textId="77777777" w:rsidR="00EE1588" w:rsidRDefault="00000000">
      <w:pPr>
        <w:pStyle w:val="Compact"/>
        <w:numPr>
          <w:ilvl w:val="0"/>
          <w:numId w:val="3"/>
        </w:numPr>
      </w:pPr>
      <w:r>
        <w:rPr>
          <w:b/>
          <w:bCs/>
        </w:rPr>
        <w:t>Critical loss point — payment stage (paywall):</w:t>
      </w:r>
      <w:r>
        <w:t xml:space="preserve"> 92% of users who reach this step do not make a purchase.</w:t>
      </w:r>
    </w:p>
    <w:p w14:paraId="4C494658" w14:textId="77777777" w:rsidR="00EE1588" w:rsidRDefault="00000000">
      <w:pPr>
        <w:pStyle w:val="Compact"/>
        <w:numPr>
          <w:ilvl w:val="0"/>
          <w:numId w:val="3"/>
        </w:numPr>
      </w:pPr>
      <w:r>
        <w:rPr>
          <w:b/>
          <w:bCs/>
        </w:rPr>
        <w:t>Overall purchase conversion:</w:t>
      </w:r>
      <w:r>
        <w:t xml:space="preserve"> 5.4% of starting users.</w:t>
      </w:r>
    </w:p>
    <w:p w14:paraId="4C494659" w14:textId="77777777" w:rsidR="00EE1588" w:rsidRDefault="00000000">
      <w:pPr>
        <w:pStyle w:val="Compact"/>
        <w:numPr>
          <w:ilvl w:val="0"/>
          <w:numId w:val="3"/>
        </w:numPr>
      </w:pPr>
      <w:r>
        <w:rPr>
          <w:b/>
          <w:bCs/>
        </w:rPr>
        <w:t>Biggest funnel bottleneck:</w:t>
      </w:r>
      <w:r>
        <w:t xml:space="preserve"> the final stage requiring priority attention.</w:t>
      </w:r>
    </w:p>
    <w:p w14:paraId="4C49465A" w14:textId="77777777" w:rsidR="00EE1588" w:rsidRPr="00820B53" w:rsidRDefault="00000000" w:rsidP="00820B53">
      <w:pPr>
        <w:pStyle w:val="Heading2"/>
        <w:rPr>
          <w:color w:val="auto"/>
        </w:rPr>
      </w:pPr>
      <w:bookmarkStart w:id="8" w:name="experiment-analysis-experiment_exposure"/>
      <w:bookmarkEnd w:id="7"/>
      <w:r w:rsidRPr="00820B53">
        <w:rPr>
          <w:color w:val="auto"/>
        </w:rPr>
        <w:t>Experiment Analysis (</w:t>
      </w:r>
      <w:proofErr w:type="spellStart"/>
      <w:r w:rsidRPr="00820B53">
        <w:rPr>
          <w:color w:val="auto"/>
        </w:rPr>
        <w:t>experiment_exposure</w:t>
      </w:r>
      <w:proofErr w:type="spellEnd"/>
      <w:r w:rsidRPr="00820B53">
        <w:rPr>
          <w:color w:val="auto"/>
        </w:rPr>
        <w:t>)</w:t>
      </w:r>
    </w:p>
    <w:p w14:paraId="4C49465B" w14:textId="77777777" w:rsidR="00EE1588" w:rsidRPr="00820B53" w:rsidRDefault="00000000" w:rsidP="00820B53">
      <w:pPr>
        <w:pStyle w:val="Heading3"/>
        <w:rPr>
          <w:color w:val="auto"/>
        </w:rPr>
      </w:pPr>
      <w:bookmarkStart w:id="9" w:name="analysis-objective-1"/>
      <w:r w:rsidRPr="00820B53">
        <w:rPr>
          <w:color w:val="auto"/>
        </w:rPr>
        <w:t>Analysis Objective</w:t>
      </w:r>
    </w:p>
    <w:p w14:paraId="4C49465C" w14:textId="77777777" w:rsidR="00EE1588" w:rsidRDefault="00000000" w:rsidP="00820B53">
      <w:pPr>
        <w:pStyle w:val="FirstParagraph"/>
      </w:pPr>
      <w:r>
        <w:t>Assess the impact of conducted A/B tests (</w:t>
      </w:r>
      <w:proofErr w:type="spellStart"/>
      <w:r>
        <w:t>experiment_exposure</w:t>
      </w:r>
      <w:proofErr w:type="spellEnd"/>
      <w:r>
        <w:t>) on purchase conversion, identify the most promising experiments, and justify the selection.</w:t>
      </w:r>
    </w:p>
    <w:p w14:paraId="4C49465D" w14:textId="77777777" w:rsidR="00EE1588" w:rsidRPr="00820B53" w:rsidRDefault="00000000">
      <w:pPr>
        <w:pStyle w:val="Heading3"/>
        <w:rPr>
          <w:color w:val="auto"/>
        </w:rPr>
      </w:pPr>
      <w:bookmarkStart w:id="10" w:name="methodology-1"/>
      <w:bookmarkEnd w:id="9"/>
      <w:r w:rsidRPr="00820B53">
        <w:rPr>
          <w:color w:val="auto"/>
        </w:rPr>
        <w:t>Methodology</w:t>
      </w:r>
    </w:p>
    <w:p w14:paraId="4C49465E" w14:textId="77777777" w:rsidR="00EE1588" w:rsidRDefault="00000000">
      <w:pPr>
        <w:pStyle w:val="Compact"/>
        <w:numPr>
          <w:ilvl w:val="0"/>
          <w:numId w:val="4"/>
        </w:numPr>
      </w:pPr>
      <w:r>
        <w:t xml:space="preserve">For each </w:t>
      </w:r>
      <w:proofErr w:type="spellStart"/>
      <w:r>
        <w:t>experiment_exposure</w:t>
      </w:r>
      <w:proofErr w:type="spellEnd"/>
      <w:r>
        <w:t xml:space="preserve"> event, determined:</w:t>
      </w:r>
    </w:p>
    <w:p w14:paraId="4C49465F" w14:textId="77777777" w:rsidR="00EE1588" w:rsidRDefault="00000000">
      <w:pPr>
        <w:pStyle w:val="Compact"/>
        <w:numPr>
          <w:ilvl w:val="1"/>
          <w:numId w:val="5"/>
        </w:numPr>
      </w:pPr>
      <w:r>
        <w:t>Experiment name and group (control/test)</w:t>
      </w:r>
    </w:p>
    <w:p w14:paraId="4C494660" w14:textId="77777777" w:rsidR="00EE1588" w:rsidRDefault="00000000">
      <w:pPr>
        <w:pStyle w:val="Compact"/>
        <w:numPr>
          <w:ilvl w:val="1"/>
          <w:numId w:val="5"/>
        </w:numPr>
      </w:pPr>
      <w:r>
        <w:t>Number of unique users in each group</w:t>
      </w:r>
    </w:p>
    <w:p w14:paraId="4C494661" w14:textId="77777777" w:rsidR="00EE1588" w:rsidRDefault="00000000">
      <w:pPr>
        <w:pStyle w:val="Compact"/>
        <w:numPr>
          <w:ilvl w:val="1"/>
          <w:numId w:val="5"/>
        </w:numPr>
      </w:pPr>
      <w:r>
        <w:t xml:space="preserve">Purchase conversion (proportion of users who completed </w:t>
      </w:r>
      <w:proofErr w:type="spellStart"/>
      <w:r>
        <w:t>payment_done</w:t>
      </w:r>
      <w:proofErr w:type="spellEnd"/>
      <w:r>
        <w:t>)</w:t>
      </w:r>
    </w:p>
    <w:p w14:paraId="4C494662" w14:textId="77777777" w:rsidR="00EE1588" w:rsidRDefault="00000000">
      <w:pPr>
        <w:pStyle w:val="Compact"/>
        <w:numPr>
          <w:ilvl w:val="1"/>
          <w:numId w:val="5"/>
        </w:numPr>
      </w:pPr>
      <w:r>
        <w:t>Statistical significance of difference between groups (p-value)</w:t>
      </w:r>
    </w:p>
    <w:p w14:paraId="4C494663" w14:textId="77777777" w:rsidR="00EE1588" w:rsidRDefault="00000000">
      <w:pPr>
        <w:pStyle w:val="Compact"/>
        <w:numPr>
          <w:ilvl w:val="1"/>
          <w:numId w:val="5"/>
        </w:numPr>
      </w:pPr>
      <w:r>
        <w:t>Relative conversion increase (lift)</w:t>
      </w:r>
    </w:p>
    <w:p w14:paraId="4C494664" w14:textId="59303BC8" w:rsidR="00EE1588" w:rsidRDefault="00000000">
      <w:pPr>
        <w:pStyle w:val="Heading3"/>
        <w:rPr>
          <w:color w:val="auto"/>
          <w:lang w:bidi="he-IL"/>
        </w:rPr>
      </w:pPr>
      <w:bookmarkStart w:id="11" w:name="results-1"/>
      <w:bookmarkEnd w:id="10"/>
      <w:r w:rsidRPr="00820B53">
        <w:rPr>
          <w:color w:val="auto"/>
        </w:rPr>
        <w:t>Results</w:t>
      </w:r>
      <w:r w:rsidR="00820B53">
        <w:rPr>
          <w:color w:val="auto"/>
          <w:lang w:bidi="he-IL"/>
        </w:rPr>
        <w:t>:</w:t>
      </w:r>
    </w:p>
    <w:p w14:paraId="7EF677E5" w14:textId="77777777" w:rsidR="00820B53" w:rsidRPr="00820B53" w:rsidRDefault="00820B53" w:rsidP="00820B53">
      <w:pPr>
        <w:pStyle w:val="BodyText"/>
        <w:rPr>
          <w:lang w:bidi="he-IL"/>
        </w:rPr>
      </w:pPr>
    </w:p>
    <w:tbl>
      <w:tblPr>
        <w:tblStyle w:val="PlainTable2"/>
        <w:tblW w:w="5921" w:type="pct"/>
        <w:tblInd w:w="-743" w:type="dxa"/>
        <w:tblLook w:val="0020" w:firstRow="1" w:lastRow="0" w:firstColumn="0" w:lastColumn="0" w:noHBand="0" w:noVBand="0"/>
      </w:tblPr>
      <w:tblGrid>
        <w:gridCol w:w="1612"/>
        <w:gridCol w:w="1063"/>
        <w:gridCol w:w="954"/>
        <w:gridCol w:w="2044"/>
        <w:gridCol w:w="1023"/>
        <w:gridCol w:w="1154"/>
        <w:gridCol w:w="3222"/>
      </w:tblGrid>
      <w:tr w:rsidR="00820B53" w14:paraId="4C49466C" w14:textId="77777777" w:rsidTr="00820B53">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8" w:type="pct"/>
          </w:tcPr>
          <w:p w14:paraId="4C494665" w14:textId="77777777" w:rsidR="00EE1588" w:rsidRDefault="00000000">
            <w:pPr>
              <w:pStyle w:val="Compact"/>
            </w:pPr>
            <w:r>
              <w:t>Experiment</w:t>
            </w:r>
          </w:p>
        </w:tc>
        <w:tc>
          <w:tcPr>
            <w:cnfStyle w:val="000001000000" w:firstRow="0" w:lastRow="0" w:firstColumn="0" w:lastColumn="0" w:oddVBand="0" w:evenVBand="1" w:oddHBand="0" w:evenHBand="0" w:firstRowFirstColumn="0" w:firstRowLastColumn="0" w:lastRowFirstColumn="0" w:lastRowLastColumn="0"/>
            <w:tcW w:w="480" w:type="pct"/>
          </w:tcPr>
          <w:p w14:paraId="4C494666" w14:textId="77777777" w:rsidR="00EE1588" w:rsidRDefault="00000000">
            <w:pPr>
              <w:pStyle w:val="Compact"/>
            </w:pPr>
            <w:r>
              <w:t>Group</w:t>
            </w:r>
          </w:p>
        </w:tc>
        <w:tc>
          <w:tcPr>
            <w:cnfStyle w:val="000010000000" w:firstRow="0" w:lastRow="0" w:firstColumn="0" w:lastColumn="0" w:oddVBand="1" w:evenVBand="0" w:oddHBand="0" w:evenHBand="0" w:firstRowFirstColumn="0" w:firstRowLastColumn="0" w:lastRowFirstColumn="0" w:lastRowLastColumn="0"/>
            <w:tcW w:w="431" w:type="pct"/>
          </w:tcPr>
          <w:p w14:paraId="4C494667" w14:textId="77777777" w:rsidR="00EE1588" w:rsidRDefault="00000000">
            <w:pPr>
              <w:pStyle w:val="Compact"/>
            </w:pPr>
            <w:r>
              <w:t>Users</w:t>
            </w:r>
          </w:p>
        </w:tc>
        <w:tc>
          <w:tcPr>
            <w:cnfStyle w:val="000001000000" w:firstRow="0" w:lastRow="0" w:firstColumn="0" w:lastColumn="0" w:oddVBand="0" w:evenVBand="1" w:oddHBand="0" w:evenHBand="0" w:firstRowFirstColumn="0" w:firstRowLastColumn="0" w:lastRowFirstColumn="0" w:lastRowLastColumn="0"/>
            <w:tcW w:w="923" w:type="pct"/>
          </w:tcPr>
          <w:p w14:paraId="4C494668" w14:textId="77777777" w:rsidR="00EE1588" w:rsidRDefault="00000000">
            <w:pPr>
              <w:pStyle w:val="Compact"/>
            </w:pPr>
            <w:r>
              <w:t>Conversion (%)</w:t>
            </w:r>
          </w:p>
        </w:tc>
        <w:tc>
          <w:tcPr>
            <w:cnfStyle w:val="000010000000" w:firstRow="0" w:lastRow="0" w:firstColumn="0" w:lastColumn="0" w:oddVBand="1" w:evenVBand="0" w:oddHBand="0" w:evenHBand="0" w:firstRowFirstColumn="0" w:firstRowLastColumn="0" w:lastRowFirstColumn="0" w:lastRowLastColumn="0"/>
            <w:tcW w:w="0" w:type="auto"/>
          </w:tcPr>
          <w:p w14:paraId="4C494669" w14:textId="77777777" w:rsidR="00EE1588" w:rsidRDefault="00000000">
            <w:pPr>
              <w:pStyle w:val="Compact"/>
            </w:pPr>
            <w:r>
              <w:t>Lift (%)</w:t>
            </w:r>
          </w:p>
        </w:tc>
        <w:tc>
          <w:tcPr>
            <w:cnfStyle w:val="000001000000" w:firstRow="0" w:lastRow="0" w:firstColumn="0" w:lastColumn="0" w:oddVBand="0" w:evenVBand="1" w:oddHBand="0" w:evenHBand="0" w:firstRowFirstColumn="0" w:firstRowLastColumn="0" w:lastRowFirstColumn="0" w:lastRowLastColumn="0"/>
            <w:tcW w:w="521" w:type="pct"/>
          </w:tcPr>
          <w:p w14:paraId="4C49466A" w14:textId="77777777" w:rsidR="00EE1588" w:rsidRDefault="00000000">
            <w:pPr>
              <w:pStyle w:val="Compact"/>
            </w:pPr>
            <w:r>
              <w:t>p-value</w:t>
            </w:r>
          </w:p>
        </w:tc>
        <w:tc>
          <w:tcPr>
            <w:cnfStyle w:val="000010000000" w:firstRow="0" w:lastRow="0" w:firstColumn="0" w:lastColumn="0" w:oddVBand="1" w:evenVBand="0" w:oddHBand="0" w:evenHBand="0" w:firstRowFirstColumn="0" w:firstRowLastColumn="0" w:lastRowFirstColumn="0" w:lastRowLastColumn="0"/>
            <w:tcW w:w="1455" w:type="pct"/>
          </w:tcPr>
          <w:p w14:paraId="4C49466B" w14:textId="77777777" w:rsidR="00EE1588" w:rsidRDefault="00000000">
            <w:pPr>
              <w:pStyle w:val="Compact"/>
            </w:pPr>
            <w:r>
              <w:t>Conclusion</w:t>
            </w:r>
          </w:p>
        </w:tc>
      </w:tr>
      <w:tr w:rsidR="00820B53" w14:paraId="4C494674" w14:textId="77777777" w:rsidTr="00820B5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8" w:type="pct"/>
          </w:tcPr>
          <w:p w14:paraId="4C49466D" w14:textId="77777777" w:rsidR="00EE1588" w:rsidRDefault="00000000">
            <w:pPr>
              <w:pStyle w:val="Compact"/>
            </w:pPr>
            <w:r>
              <w:t>exp_2</w:t>
            </w:r>
          </w:p>
        </w:tc>
        <w:tc>
          <w:tcPr>
            <w:cnfStyle w:val="000001000000" w:firstRow="0" w:lastRow="0" w:firstColumn="0" w:lastColumn="0" w:oddVBand="0" w:evenVBand="1" w:oddHBand="0" w:evenHBand="0" w:firstRowFirstColumn="0" w:firstRowLastColumn="0" w:lastRowFirstColumn="0" w:lastRowLastColumn="0"/>
            <w:tcW w:w="480" w:type="pct"/>
          </w:tcPr>
          <w:p w14:paraId="4C49466E" w14:textId="77777777" w:rsidR="00EE1588" w:rsidRDefault="00000000">
            <w:pPr>
              <w:pStyle w:val="Compact"/>
            </w:pPr>
            <w:r>
              <w:t>control</w:t>
            </w:r>
          </w:p>
        </w:tc>
        <w:tc>
          <w:tcPr>
            <w:cnfStyle w:val="000010000000" w:firstRow="0" w:lastRow="0" w:firstColumn="0" w:lastColumn="0" w:oddVBand="1" w:evenVBand="0" w:oddHBand="0" w:evenHBand="0" w:firstRowFirstColumn="0" w:firstRowLastColumn="0" w:lastRowFirstColumn="0" w:lastRowLastColumn="0"/>
            <w:tcW w:w="431" w:type="pct"/>
          </w:tcPr>
          <w:p w14:paraId="4C49466F" w14:textId="77777777" w:rsidR="00EE1588" w:rsidRDefault="00000000">
            <w:pPr>
              <w:pStyle w:val="Compact"/>
            </w:pPr>
            <w:r>
              <w:t>2,866</w:t>
            </w:r>
          </w:p>
        </w:tc>
        <w:tc>
          <w:tcPr>
            <w:cnfStyle w:val="000001000000" w:firstRow="0" w:lastRow="0" w:firstColumn="0" w:lastColumn="0" w:oddVBand="0" w:evenVBand="1" w:oddHBand="0" w:evenHBand="0" w:firstRowFirstColumn="0" w:firstRowLastColumn="0" w:lastRowFirstColumn="0" w:lastRowLastColumn="0"/>
            <w:tcW w:w="923" w:type="pct"/>
          </w:tcPr>
          <w:p w14:paraId="4C494670" w14:textId="77777777" w:rsidR="00EE1588" w:rsidRDefault="00000000">
            <w:pPr>
              <w:pStyle w:val="Compact"/>
            </w:pPr>
            <w:r>
              <w:t>7.3</w:t>
            </w:r>
          </w:p>
        </w:tc>
        <w:tc>
          <w:tcPr>
            <w:cnfStyle w:val="000010000000" w:firstRow="0" w:lastRow="0" w:firstColumn="0" w:lastColumn="0" w:oddVBand="1" w:evenVBand="0" w:oddHBand="0" w:evenHBand="0" w:firstRowFirstColumn="0" w:firstRowLastColumn="0" w:lastRowFirstColumn="0" w:lastRowLastColumn="0"/>
            <w:tcW w:w="0" w:type="auto"/>
          </w:tcPr>
          <w:p w14:paraId="4C494671" w14:textId="77777777" w:rsidR="00EE1588" w:rsidRDefault="00000000">
            <w:pPr>
              <w:pStyle w:val="Compact"/>
            </w:pPr>
            <w:r>
              <w:t>—</w:t>
            </w:r>
          </w:p>
        </w:tc>
        <w:tc>
          <w:tcPr>
            <w:cnfStyle w:val="000001000000" w:firstRow="0" w:lastRow="0" w:firstColumn="0" w:lastColumn="0" w:oddVBand="0" w:evenVBand="1" w:oddHBand="0" w:evenHBand="0" w:firstRowFirstColumn="0" w:firstRowLastColumn="0" w:lastRowFirstColumn="0" w:lastRowLastColumn="0"/>
            <w:tcW w:w="521" w:type="pct"/>
          </w:tcPr>
          <w:p w14:paraId="4C494672" w14:textId="77777777" w:rsidR="00EE1588" w:rsidRDefault="00000000">
            <w:pPr>
              <w:pStyle w:val="Compact"/>
            </w:pPr>
            <w:r>
              <w:t>—</w:t>
            </w:r>
          </w:p>
        </w:tc>
        <w:tc>
          <w:tcPr>
            <w:cnfStyle w:val="000010000000" w:firstRow="0" w:lastRow="0" w:firstColumn="0" w:lastColumn="0" w:oddVBand="1" w:evenVBand="0" w:oddHBand="0" w:evenHBand="0" w:firstRowFirstColumn="0" w:firstRowLastColumn="0" w:lastRowFirstColumn="0" w:lastRowLastColumn="0"/>
            <w:tcW w:w="1455" w:type="pct"/>
          </w:tcPr>
          <w:p w14:paraId="4C494673" w14:textId="77777777" w:rsidR="00EE1588" w:rsidRDefault="00EE1588">
            <w:pPr>
              <w:pStyle w:val="Compact"/>
            </w:pPr>
          </w:p>
        </w:tc>
      </w:tr>
      <w:tr w:rsidR="00820B53" w14:paraId="4C49467C" w14:textId="77777777" w:rsidTr="00820B53">
        <w:tc>
          <w:tcPr>
            <w:cnfStyle w:val="000010000000" w:firstRow="0" w:lastRow="0" w:firstColumn="0" w:lastColumn="0" w:oddVBand="1" w:evenVBand="0" w:oddHBand="0" w:evenHBand="0" w:firstRowFirstColumn="0" w:firstRowLastColumn="0" w:lastRowFirstColumn="0" w:lastRowLastColumn="0"/>
            <w:tcW w:w="728" w:type="pct"/>
          </w:tcPr>
          <w:p w14:paraId="4C494675" w14:textId="77777777" w:rsidR="00EE1588" w:rsidRDefault="00EE1588">
            <w:pPr>
              <w:pStyle w:val="Compact"/>
            </w:pPr>
          </w:p>
        </w:tc>
        <w:tc>
          <w:tcPr>
            <w:cnfStyle w:val="000001000000" w:firstRow="0" w:lastRow="0" w:firstColumn="0" w:lastColumn="0" w:oddVBand="0" w:evenVBand="1" w:oddHBand="0" w:evenHBand="0" w:firstRowFirstColumn="0" w:firstRowLastColumn="0" w:lastRowFirstColumn="0" w:lastRowLastColumn="0"/>
            <w:tcW w:w="480" w:type="pct"/>
          </w:tcPr>
          <w:p w14:paraId="4C494676" w14:textId="77777777" w:rsidR="00EE1588" w:rsidRDefault="00000000">
            <w:pPr>
              <w:pStyle w:val="Compact"/>
            </w:pPr>
            <w:r>
              <w:t>test</w:t>
            </w:r>
          </w:p>
        </w:tc>
        <w:tc>
          <w:tcPr>
            <w:cnfStyle w:val="000010000000" w:firstRow="0" w:lastRow="0" w:firstColumn="0" w:lastColumn="0" w:oddVBand="1" w:evenVBand="0" w:oddHBand="0" w:evenHBand="0" w:firstRowFirstColumn="0" w:firstRowLastColumn="0" w:lastRowFirstColumn="0" w:lastRowLastColumn="0"/>
            <w:tcW w:w="431" w:type="pct"/>
          </w:tcPr>
          <w:p w14:paraId="4C494677" w14:textId="77777777" w:rsidR="00EE1588" w:rsidRDefault="00000000">
            <w:pPr>
              <w:pStyle w:val="Compact"/>
            </w:pPr>
            <w:r>
              <w:t>2,865</w:t>
            </w:r>
          </w:p>
        </w:tc>
        <w:tc>
          <w:tcPr>
            <w:cnfStyle w:val="000001000000" w:firstRow="0" w:lastRow="0" w:firstColumn="0" w:lastColumn="0" w:oddVBand="0" w:evenVBand="1" w:oddHBand="0" w:evenHBand="0" w:firstRowFirstColumn="0" w:firstRowLastColumn="0" w:lastRowFirstColumn="0" w:lastRowLastColumn="0"/>
            <w:tcW w:w="923" w:type="pct"/>
          </w:tcPr>
          <w:p w14:paraId="4C494678" w14:textId="77777777" w:rsidR="00EE1588" w:rsidRDefault="00000000">
            <w:pPr>
              <w:pStyle w:val="Compact"/>
            </w:pPr>
            <w:r>
              <w:t>10.9</w:t>
            </w:r>
          </w:p>
        </w:tc>
        <w:tc>
          <w:tcPr>
            <w:cnfStyle w:val="000010000000" w:firstRow="0" w:lastRow="0" w:firstColumn="0" w:lastColumn="0" w:oddVBand="1" w:evenVBand="0" w:oddHBand="0" w:evenHBand="0" w:firstRowFirstColumn="0" w:firstRowLastColumn="0" w:lastRowFirstColumn="0" w:lastRowLastColumn="0"/>
            <w:tcW w:w="0" w:type="auto"/>
          </w:tcPr>
          <w:p w14:paraId="4C494679" w14:textId="77777777" w:rsidR="00EE1588" w:rsidRDefault="00000000">
            <w:pPr>
              <w:pStyle w:val="Compact"/>
            </w:pPr>
            <w:r>
              <w:t>+49.8</w:t>
            </w:r>
          </w:p>
        </w:tc>
        <w:tc>
          <w:tcPr>
            <w:cnfStyle w:val="000001000000" w:firstRow="0" w:lastRow="0" w:firstColumn="0" w:lastColumn="0" w:oddVBand="0" w:evenVBand="1" w:oddHBand="0" w:evenHBand="0" w:firstRowFirstColumn="0" w:firstRowLastColumn="0" w:lastRowFirstColumn="0" w:lastRowLastColumn="0"/>
            <w:tcW w:w="521" w:type="pct"/>
          </w:tcPr>
          <w:p w14:paraId="4C49467A" w14:textId="77777777" w:rsidR="00EE1588" w:rsidRDefault="00000000">
            <w:pPr>
              <w:pStyle w:val="Compact"/>
            </w:pPr>
            <w:r>
              <w:t>&lt;0.001</w:t>
            </w:r>
          </w:p>
        </w:tc>
        <w:tc>
          <w:tcPr>
            <w:cnfStyle w:val="000010000000" w:firstRow="0" w:lastRow="0" w:firstColumn="0" w:lastColumn="0" w:oddVBand="1" w:evenVBand="0" w:oddHBand="0" w:evenHBand="0" w:firstRowFirstColumn="0" w:firstRowLastColumn="0" w:lastRowFirstColumn="0" w:lastRowLastColumn="0"/>
            <w:tcW w:w="1455" w:type="pct"/>
          </w:tcPr>
          <w:p w14:paraId="4C49467B" w14:textId="77777777" w:rsidR="00EE1588" w:rsidRDefault="00000000">
            <w:pPr>
              <w:pStyle w:val="Compact"/>
            </w:pPr>
            <w:r>
              <w:rPr>
                <w:b/>
                <w:bCs/>
              </w:rPr>
              <w:t>Recommended</w:t>
            </w:r>
          </w:p>
        </w:tc>
      </w:tr>
      <w:tr w:rsidR="00820B53" w14:paraId="4C494684" w14:textId="77777777" w:rsidTr="00820B5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8" w:type="pct"/>
          </w:tcPr>
          <w:p w14:paraId="4C49467D" w14:textId="77777777" w:rsidR="00EE1588" w:rsidRDefault="00000000">
            <w:pPr>
              <w:pStyle w:val="Compact"/>
            </w:pPr>
            <w:r>
              <w:t>exp_6</w:t>
            </w:r>
          </w:p>
        </w:tc>
        <w:tc>
          <w:tcPr>
            <w:cnfStyle w:val="000001000000" w:firstRow="0" w:lastRow="0" w:firstColumn="0" w:lastColumn="0" w:oddVBand="0" w:evenVBand="1" w:oddHBand="0" w:evenHBand="0" w:firstRowFirstColumn="0" w:firstRowLastColumn="0" w:lastRowFirstColumn="0" w:lastRowLastColumn="0"/>
            <w:tcW w:w="480" w:type="pct"/>
          </w:tcPr>
          <w:p w14:paraId="4C49467E" w14:textId="77777777" w:rsidR="00EE1588" w:rsidRDefault="00000000">
            <w:pPr>
              <w:pStyle w:val="Compact"/>
            </w:pPr>
            <w:r>
              <w:t>control</w:t>
            </w:r>
          </w:p>
        </w:tc>
        <w:tc>
          <w:tcPr>
            <w:cnfStyle w:val="000010000000" w:firstRow="0" w:lastRow="0" w:firstColumn="0" w:lastColumn="0" w:oddVBand="1" w:evenVBand="0" w:oddHBand="0" w:evenHBand="0" w:firstRowFirstColumn="0" w:firstRowLastColumn="0" w:lastRowFirstColumn="0" w:lastRowLastColumn="0"/>
            <w:tcW w:w="431" w:type="pct"/>
          </w:tcPr>
          <w:p w14:paraId="4C49467F" w14:textId="77777777" w:rsidR="00EE1588" w:rsidRDefault="00000000">
            <w:pPr>
              <w:pStyle w:val="Compact"/>
            </w:pPr>
            <w:r>
              <w:t>847</w:t>
            </w:r>
          </w:p>
        </w:tc>
        <w:tc>
          <w:tcPr>
            <w:cnfStyle w:val="000001000000" w:firstRow="0" w:lastRow="0" w:firstColumn="0" w:lastColumn="0" w:oddVBand="0" w:evenVBand="1" w:oddHBand="0" w:evenHBand="0" w:firstRowFirstColumn="0" w:firstRowLastColumn="0" w:lastRowFirstColumn="0" w:lastRowLastColumn="0"/>
            <w:tcW w:w="923" w:type="pct"/>
          </w:tcPr>
          <w:p w14:paraId="4C494680" w14:textId="77777777" w:rsidR="00EE1588" w:rsidRDefault="00000000">
            <w:pPr>
              <w:pStyle w:val="Compact"/>
            </w:pPr>
            <w:r>
              <w:t>7.1</w:t>
            </w:r>
          </w:p>
        </w:tc>
        <w:tc>
          <w:tcPr>
            <w:cnfStyle w:val="000010000000" w:firstRow="0" w:lastRow="0" w:firstColumn="0" w:lastColumn="0" w:oddVBand="1" w:evenVBand="0" w:oddHBand="0" w:evenHBand="0" w:firstRowFirstColumn="0" w:firstRowLastColumn="0" w:lastRowFirstColumn="0" w:lastRowLastColumn="0"/>
            <w:tcW w:w="0" w:type="auto"/>
          </w:tcPr>
          <w:p w14:paraId="4C494681" w14:textId="77777777" w:rsidR="00EE1588" w:rsidRDefault="00000000">
            <w:pPr>
              <w:pStyle w:val="Compact"/>
            </w:pPr>
            <w:r>
              <w:t>—</w:t>
            </w:r>
          </w:p>
        </w:tc>
        <w:tc>
          <w:tcPr>
            <w:cnfStyle w:val="000001000000" w:firstRow="0" w:lastRow="0" w:firstColumn="0" w:lastColumn="0" w:oddVBand="0" w:evenVBand="1" w:oddHBand="0" w:evenHBand="0" w:firstRowFirstColumn="0" w:firstRowLastColumn="0" w:lastRowFirstColumn="0" w:lastRowLastColumn="0"/>
            <w:tcW w:w="521" w:type="pct"/>
          </w:tcPr>
          <w:p w14:paraId="4C494682" w14:textId="77777777" w:rsidR="00EE1588" w:rsidRDefault="00000000">
            <w:pPr>
              <w:pStyle w:val="Compact"/>
            </w:pPr>
            <w:r>
              <w:t>—</w:t>
            </w:r>
          </w:p>
        </w:tc>
        <w:tc>
          <w:tcPr>
            <w:cnfStyle w:val="000010000000" w:firstRow="0" w:lastRow="0" w:firstColumn="0" w:lastColumn="0" w:oddVBand="1" w:evenVBand="0" w:oddHBand="0" w:evenHBand="0" w:firstRowFirstColumn="0" w:firstRowLastColumn="0" w:lastRowFirstColumn="0" w:lastRowLastColumn="0"/>
            <w:tcW w:w="1455" w:type="pct"/>
          </w:tcPr>
          <w:p w14:paraId="4C494683" w14:textId="77777777" w:rsidR="00EE1588" w:rsidRDefault="00EE1588">
            <w:pPr>
              <w:pStyle w:val="Compact"/>
            </w:pPr>
          </w:p>
        </w:tc>
      </w:tr>
      <w:tr w:rsidR="00820B53" w14:paraId="4C49468C" w14:textId="77777777" w:rsidTr="00820B53">
        <w:tc>
          <w:tcPr>
            <w:cnfStyle w:val="000010000000" w:firstRow="0" w:lastRow="0" w:firstColumn="0" w:lastColumn="0" w:oddVBand="1" w:evenVBand="0" w:oddHBand="0" w:evenHBand="0" w:firstRowFirstColumn="0" w:firstRowLastColumn="0" w:lastRowFirstColumn="0" w:lastRowLastColumn="0"/>
            <w:tcW w:w="728" w:type="pct"/>
          </w:tcPr>
          <w:p w14:paraId="4C494685" w14:textId="77777777" w:rsidR="00EE1588" w:rsidRDefault="00EE1588">
            <w:pPr>
              <w:pStyle w:val="Compact"/>
            </w:pPr>
          </w:p>
        </w:tc>
        <w:tc>
          <w:tcPr>
            <w:cnfStyle w:val="000001000000" w:firstRow="0" w:lastRow="0" w:firstColumn="0" w:lastColumn="0" w:oddVBand="0" w:evenVBand="1" w:oddHBand="0" w:evenHBand="0" w:firstRowFirstColumn="0" w:firstRowLastColumn="0" w:lastRowFirstColumn="0" w:lastRowLastColumn="0"/>
            <w:tcW w:w="480" w:type="pct"/>
          </w:tcPr>
          <w:p w14:paraId="4C494686" w14:textId="77777777" w:rsidR="00EE1588" w:rsidRDefault="00000000">
            <w:pPr>
              <w:pStyle w:val="Compact"/>
            </w:pPr>
            <w:r>
              <w:t>test</w:t>
            </w:r>
          </w:p>
        </w:tc>
        <w:tc>
          <w:tcPr>
            <w:cnfStyle w:val="000010000000" w:firstRow="0" w:lastRow="0" w:firstColumn="0" w:lastColumn="0" w:oddVBand="1" w:evenVBand="0" w:oddHBand="0" w:evenHBand="0" w:firstRowFirstColumn="0" w:firstRowLastColumn="0" w:lastRowFirstColumn="0" w:lastRowLastColumn="0"/>
            <w:tcW w:w="431" w:type="pct"/>
          </w:tcPr>
          <w:p w14:paraId="4C494687" w14:textId="77777777" w:rsidR="00EE1588" w:rsidRDefault="00000000">
            <w:pPr>
              <w:pStyle w:val="Compact"/>
            </w:pPr>
            <w:r>
              <w:t>843</w:t>
            </w:r>
          </w:p>
        </w:tc>
        <w:tc>
          <w:tcPr>
            <w:cnfStyle w:val="000001000000" w:firstRow="0" w:lastRow="0" w:firstColumn="0" w:lastColumn="0" w:oddVBand="0" w:evenVBand="1" w:oddHBand="0" w:evenHBand="0" w:firstRowFirstColumn="0" w:firstRowLastColumn="0" w:lastRowFirstColumn="0" w:lastRowLastColumn="0"/>
            <w:tcW w:w="923" w:type="pct"/>
          </w:tcPr>
          <w:p w14:paraId="4C494688" w14:textId="77777777" w:rsidR="00EE1588" w:rsidRDefault="00000000">
            <w:pPr>
              <w:pStyle w:val="Compact"/>
            </w:pPr>
            <w:r>
              <w:t>8.2</w:t>
            </w:r>
          </w:p>
        </w:tc>
        <w:tc>
          <w:tcPr>
            <w:cnfStyle w:val="000010000000" w:firstRow="0" w:lastRow="0" w:firstColumn="0" w:lastColumn="0" w:oddVBand="1" w:evenVBand="0" w:oddHBand="0" w:evenHBand="0" w:firstRowFirstColumn="0" w:firstRowLastColumn="0" w:lastRowFirstColumn="0" w:lastRowLastColumn="0"/>
            <w:tcW w:w="0" w:type="auto"/>
          </w:tcPr>
          <w:p w14:paraId="4C494689" w14:textId="77777777" w:rsidR="00EE1588" w:rsidRDefault="00000000">
            <w:pPr>
              <w:pStyle w:val="Compact"/>
            </w:pPr>
            <w:r>
              <w:t>+15.5</w:t>
            </w:r>
          </w:p>
        </w:tc>
        <w:tc>
          <w:tcPr>
            <w:cnfStyle w:val="000001000000" w:firstRow="0" w:lastRow="0" w:firstColumn="0" w:lastColumn="0" w:oddVBand="0" w:evenVBand="1" w:oddHBand="0" w:evenHBand="0" w:firstRowFirstColumn="0" w:firstRowLastColumn="0" w:lastRowFirstColumn="0" w:lastRowLastColumn="0"/>
            <w:tcW w:w="521" w:type="pct"/>
          </w:tcPr>
          <w:p w14:paraId="4C49468A" w14:textId="77777777" w:rsidR="00EE1588" w:rsidRDefault="00000000">
            <w:pPr>
              <w:pStyle w:val="Compact"/>
            </w:pPr>
            <w:r>
              <w:t>0.39</w:t>
            </w:r>
          </w:p>
        </w:tc>
        <w:tc>
          <w:tcPr>
            <w:cnfStyle w:val="000010000000" w:firstRow="0" w:lastRow="0" w:firstColumn="0" w:lastColumn="0" w:oddVBand="1" w:evenVBand="0" w:oddHBand="0" w:evenHBand="0" w:firstRowFirstColumn="0" w:firstRowLastColumn="0" w:lastRowFirstColumn="0" w:lastRowLastColumn="0"/>
            <w:tcW w:w="1455" w:type="pct"/>
          </w:tcPr>
          <w:p w14:paraId="4C49468B" w14:textId="77777777" w:rsidR="00EE1588" w:rsidRDefault="00000000">
            <w:pPr>
              <w:pStyle w:val="Compact"/>
            </w:pPr>
            <w:r>
              <w:t>Requires refinement</w:t>
            </w:r>
          </w:p>
        </w:tc>
      </w:tr>
      <w:tr w:rsidR="00820B53" w14:paraId="4C494694" w14:textId="77777777" w:rsidTr="00820B5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8" w:type="pct"/>
          </w:tcPr>
          <w:p w14:paraId="4C49468D" w14:textId="77777777" w:rsidR="00EE1588" w:rsidRDefault="00000000">
            <w:pPr>
              <w:pStyle w:val="Compact"/>
            </w:pPr>
            <w:r>
              <w:t>exp_9</w:t>
            </w:r>
          </w:p>
        </w:tc>
        <w:tc>
          <w:tcPr>
            <w:cnfStyle w:val="000001000000" w:firstRow="0" w:lastRow="0" w:firstColumn="0" w:lastColumn="0" w:oddVBand="0" w:evenVBand="1" w:oddHBand="0" w:evenHBand="0" w:firstRowFirstColumn="0" w:firstRowLastColumn="0" w:lastRowFirstColumn="0" w:lastRowLastColumn="0"/>
            <w:tcW w:w="480" w:type="pct"/>
          </w:tcPr>
          <w:p w14:paraId="4C49468E" w14:textId="77777777" w:rsidR="00EE1588" w:rsidRDefault="00000000">
            <w:pPr>
              <w:pStyle w:val="Compact"/>
            </w:pPr>
            <w:r>
              <w:t>control</w:t>
            </w:r>
          </w:p>
        </w:tc>
        <w:tc>
          <w:tcPr>
            <w:cnfStyle w:val="000010000000" w:firstRow="0" w:lastRow="0" w:firstColumn="0" w:lastColumn="0" w:oddVBand="1" w:evenVBand="0" w:oddHBand="0" w:evenHBand="0" w:firstRowFirstColumn="0" w:firstRowLastColumn="0" w:lastRowFirstColumn="0" w:lastRowLastColumn="0"/>
            <w:tcW w:w="431" w:type="pct"/>
          </w:tcPr>
          <w:p w14:paraId="4C49468F" w14:textId="77777777" w:rsidR="00EE1588" w:rsidRDefault="00000000">
            <w:pPr>
              <w:pStyle w:val="Compact"/>
            </w:pPr>
            <w:r>
              <w:t>1,606</w:t>
            </w:r>
          </w:p>
        </w:tc>
        <w:tc>
          <w:tcPr>
            <w:cnfStyle w:val="000001000000" w:firstRow="0" w:lastRow="0" w:firstColumn="0" w:lastColumn="0" w:oddVBand="0" w:evenVBand="1" w:oddHBand="0" w:evenHBand="0" w:firstRowFirstColumn="0" w:firstRowLastColumn="0" w:lastRowFirstColumn="0" w:lastRowLastColumn="0"/>
            <w:tcW w:w="923" w:type="pct"/>
          </w:tcPr>
          <w:p w14:paraId="4C494690" w14:textId="77777777" w:rsidR="00EE1588" w:rsidRDefault="00000000">
            <w:pPr>
              <w:pStyle w:val="Compact"/>
            </w:pPr>
            <w:r>
              <w:t>5.1</w:t>
            </w:r>
          </w:p>
        </w:tc>
        <w:tc>
          <w:tcPr>
            <w:cnfStyle w:val="000010000000" w:firstRow="0" w:lastRow="0" w:firstColumn="0" w:lastColumn="0" w:oddVBand="1" w:evenVBand="0" w:oddHBand="0" w:evenHBand="0" w:firstRowFirstColumn="0" w:firstRowLastColumn="0" w:lastRowFirstColumn="0" w:lastRowLastColumn="0"/>
            <w:tcW w:w="0" w:type="auto"/>
          </w:tcPr>
          <w:p w14:paraId="4C494691" w14:textId="77777777" w:rsidR="00EE1588" w:rsidRDefault="00000000">
            <w:pPr>
              <w:pStyle w:val="Compact"/>
            </w:pPr>
            <w:r>
              <w:t>—</w:t>
            </w:r>
          </w:p>
        </w:tc>
        <w:tc>
          <w:tcPr>
            <w:cnfStyle w:val="000001000000" w:firstRow="0" w:lastRow="0" w:firstColumn="0" w:lastColumn="0" w:oddVBand="0" w:evenVBand="1" w:oddHBand="0" w:evenHBand="0" w:firstRowFirstColumn="0" w:firstRowLastColumn="0" w:lastRowFirstColumn="0" w:lastRowLastColumn="0"/>
            <w:tcW w:w="521" w:type="pct"/>
          </w:tcPr>
          <w:p w14:paraId="4C494692" w14:textId="77777777" w:rsidR="00EE1588" w:rsidRDefault="00000000">
            <w:pPr>
              <w:pStyle w:val="Compact"/>
            </w:pPr>
            <w:r>
              <w:t>—</w:t>
            </w:r>
          </w:p>
        </w:tc>
        <w:tc>
          <w:tcPr>
            <w:cnfStyle w:val="000010000000" w:firstRow="0" w:lastRow="0" w:firstColumn="0" w:lastColumn="0" w:oddVBand="1" w:evenVBand="0" w:oddHBand="0" w:evenHBand="0" w:firstRowFirstColumn="0" w:firstRowLastColumn="0" w:lastRowFirstColumn="0" w:lastRowLastColumn="0"/>
            <w:tcW w:w="1455" w:type="pct"/>
          </w:tcPr>
          <w:p w14:paraId="4C494693" w14:textId="77777777" w:rsidR="00EE1588" w:rsidRDefault="00EE1588">
            <w:pPr>
              <w:pStyle w:val="Compact"/>
            </w:pPr>
          </w:p>
        </w:tc>
      </w:tr>
      <w:tr w:rsidR="00820B53" w14:paraId="4C49469C" w14:textId="77777777" w:rsidTr="00820B53">
        <w:tc>
          <w:tcPr>
            <w:cnfStyle w:val="000010000000" w:firstRow="0" w:lastRow="0" w:firstColumn="0" w:lastColumn="0" w:oddVBand="1" w:evenVBand="0" w:oddHBand="0" w:evenHBand="0" w:firstRowFirstColumn="0" w:firstRowLastColumn="0" w:lastRowFirstColumn="0" w:lastRowLastColumn="0"/>
            <w:tcW w:w="728" w:type="pct"/>
          </w:tcPr>
          <w:p w14:paraId="4C494695" w14:textId="77777777" w:rsidR="00EE1588" w:rsidRDefault="00EE1588">
            <w:pPr>
              <w:pStyle w:val="Compact"/>
            </w:pPr>
          </w:p>
        </w:tc>
        <w:tc>
          <w:tcPr>
            <w:cnfStyle w:val="000001000000" w:firstRow="0" w:lastRow="0" w:firstColumn="0" w:lastColumn="0" w:oddVBand="0" w:evenVBand="1" w:oddHBand="0" w:evenHBand="0" w:firstRowFirstColumn="0" w:firstRowLastColumn="0" w:lastRowFirstColumn="0" w:lastRowLastColumn="0"/>
            <w:tcW w:w="480" w:type="pct"/>
          </w:tcPr>
          <w:p w14:paraId="4C494696" w14:textId="77777777" w:rsidR="00EE1588" w:rsidRDefault="00000000">
            <w:pPr>
              <w:pStyle w:val="Compact"/>
            </w:pPr>
            <w:r>
              <w:t>test</w:t>
            </w:r>
          </w:p>
        </w:tc>
        <w:tc>
          <w:tcPr>
            <w:cnfStyle w:val="000010000000" w:firstRow="0" w:lastRow="0" w:firstColumn="0" w:lastColumn="0" w:oddVBand="1" w:evenVBand="0" w:oddHBand="0" w:evenHBand="0" w:firstRowFirstColumn="0" w:firstRowLastColumn="0" w:lastRowFirstColumn="0" w:lastRowLastColumn="0"/>
            <w:tcW w:w="431" w:type="pct"/>
          </w:tcPr>
          <w:p w14:paraId="4C494697" w14:textId="77777777" w:rsidR="00EE1588" w:rsidRDefault="00000000">
            <w:pPr>
              <w:pStyle w:val="Compact"/>
            </w:pPr>
            <w:r>
              <w:t>1,544</w:t>
            </w:r>
          </w:p>
        </w:tc>
        <w:tc>
          <w:tcPr>
            <w:cnfStyle w:val="000001000000" w:firstRow="0" w:lastRow="0" w:firstColumn="0" w:lastColumn="0" w:oddVBand="0" w:evenVBand="1" w:oddHBand="0" w:evenHBand="0" w:firstRowFirstColumn="0" w:firstRowLastColumn="0" w:lastRowFirstColumn="0" w:lastRowLastColumn="0"/>
            <w:tcW w:w="923" w:type="pct"/>
          </w:tcPr>
          <w:p w14:paraId="4C494698" w14:textId="77777777" w:rsidR="00EE1588" w:rsidRDefault="00000000">
            <w:pPr>
              <w:pStyle w:val="Compact"/>
            </w:pPr>
            <w:r>
              <w:t>5.6</w:t>
            </w:r>
          </w:p>
        </w:tc>
        <w:tc>
          <w:tcPr>
            <w:cnfStyle w:val="000010000000" w:firstRow="0" w:lastRow="0" w:firstColumn="0" w:lastColumn="0" w:oddVBand="1" w:evenVBand="0" w:oddHBand="0" w:evenHBand="0" w:firstRowFirstColumn="0" w:firstRowLastColumn="0" w:lastRowFirstColumn="0" w:lastRowLastColumn="0"/>
            <w:tcW w:w="0" w:type="auto"/>
          </w:tcPr>
          <w:p w14:paraId="4C494699" w14:textId="77777777" w:rsidR="00EE1588" w:rsidRDefault="00000000">
            <w:pPr>
              <w:pStyle w:val="Compact"/>
            </w:pPr>
            <w:r>
              <w:t>+9.1</w:t>
            </w:r>
          </w:p>
        </w:tc>
        <w:tc>
          <w:tcPr>
            <w:cnfStyle w:val="000001000000" w:firstRow="0" w:lastRow="0" w:firstColumn="0" w:lastColumn="0" w:oddVBand="0" w:evenVBand="1" w:oddHBand="0" w:evenHBand="0" w:firstRowFirstColumn="0" w:firstRowLastColumn="0" w:lastRowFirstColumn="0" w:lastRowLastColumn="0"/>
            <w:tcW w:w="521" w:type="pct"/>
          </w:tcPr>
          <w:p w14:paraId="4C49469A" w14:textId="77777777" w:rsidR="00EE1588" w:rsidRDefault="00000000">
            <w:pPr>
              <w:pStyle w:val="Compact"/>
            </w:pPr>
            <w:r>
              <w:t>0.56</w:t>
            </w:r>
          </w:p>
        </w:tc>
        <w:tc>
          <w:tcPr>
            <w:cnfStyle w:val="000010000000" w:firstRow="0" w:lastRow="0" w:firstColumn="0" w:lastColumn="0" w:oddVBand="1" w:evenVBand="0" w:oddHBand="0" w:evenHBand="0" w:firstRowFirstColumn="0" w:firstRowLastColumn="0" w:lastRowFirstColumn="0" w:lastRowLastColumn="0"/>
            <w:tcW w:w="1455" w:type="pct"/>
          </w:tcPr>
          <w:p w14:paraId="4C49469B" w14:textId="77777777" w:rsidR="00EE1588" w:rsidRDefault="00000000">
            <w:pPr>
              <w:pStyle w:val="Compact"/>
            </w:pPr>
            <w:r>
              <w:t>Requires refinement</w:t>
            </w:r>
          </w:p>
        </w:tc>
      </w:tr>
    </w:tbl>
    <w:p w14:paraId="6AC73AB7" w14:textId="77777777" w:rsidR="00186566" w:rsidRDefault="00186566">
      <w:pPr>
        <w:pStyle w:val="Heading3"/>
        <w:rPr>
          <w:color w:val="auto"/>
        </w:rPr>
      </w:pPr>
      <w:bookmarkStart w:id="12" w:name="visualization-1"/>
      <w:bookmarkEnd w:id="11"/>
    </w:p>
    <w:p w14:paraId="28DDEB30" w14:textId="77777777" w:rsidR="00186566" w:rsidRDefault="00186566">
      <w:pPr>
        <w:rPr>
          <w:rFonts w:asciiTheme="majorHAnsi" w:eastAsiaTheme="majorEastAsia" w:hAnsiTheme="majorHAnsi" w:cstheme="majorBidi"/>
          <w:b/>
          <w:bCs/>
        </w:rPr>
      </w:pPr>
      <w:r>
        <w:br w:type="page"/>
      </w:r>
    </w:p>
    <w:p w14:paraId="4C49469D" w14:textId="521AED84" w:rsidR="00EE1588" w:rsidRPr="00820B53" w:rsidRDefault="00CD7AD3">
      <w:pPr>
        <w:pStyle w:val="Heading3"/>
        <w:rPr>
          <w:color w:val="auto"/>
        </w:rPr>
      </w:pPr>
      <w:r>
        <w:rPr>
          <w:noProof/>
        </w:rPr>
        <w:lastRenderedPageBreak/>
        <w:drawing>
          <wp:anchor distT="0" distB="0" distL="114300" distR="114300" simplePos="0" relativeHeight="251692544" behindDoc="1" locked="0" layoutInCell="1" allowOverlap="1" wp14:anchorId="6B813D86" wp14:editId="3ECA5FD8">
            <wp:simplePos x="0" y="0"/>
            <wp:positionH relativeFrom="margin">
              <wp:align>center</wp:align>
            </wp:positionH>
            <wp:positionV relativeFrom="paragraph">
              <wp:posOffset>234950</wp:posOffset>
            </wp:positionV>
            <wp:extent cx="6318885" cy="3533775"/>
            <wp:effectExtent l="0" t="0" r="5715" b="9525"/>
            <wp:wrapTight wrapText="bothSides">
              <wp:wrapPolygon edited="0">
                <wp:start x="0" y="0"/>
                <wp:lineTo x="0" y="21542"/>
                <wp:lineTo x="21554" y="21542"/>
                <wp:lineTo x="21554" y="0"/>
                <wp:lineTo x="0" y="0"/>
              </wp:wrapPolygon>
            </wp:wrapTight>
            <wp:docPr id="13554180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1808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18885" cy="3533775"/>
                    </a:xfrm>
                    <a:prstGeom prst="rect">
                      <a:avLst/>
                    </a:prstGeom>
                  </pic:spPr>
                </pic:pic>
              </a:graphicData>
            </a:graphic>
            <wp14:sizeRelH relativeFrom="margin">
              <wp14:pctWidth>0</wp14:pctWidth>
            </wp14:sizeRelH>
            <wp14:sizeRelV relativeFrom="margin">
              <wp14:pctHeight>0</wp14:pctHeight>
            </wp14:sizeRelV>
          </wp:anchor>
        </w:drawing>
      </w:r>
      <w:r w:rsidR="0011641B">
        <w:rPr>
          <w:noProof/>
          <w:color w:val="auto"/>
        </w:rPr>
        <w:drawing>
          <wp:anchor distT="0" distB="0" distL="114300" distR="114300" simplePos="0" relativeHeight="251683328" behindDoc="1" locked="0" layoutInCell="1" allowOverlap="1" wp14:anchorId="7B90B4F5" wp14:editId="62A36485">
            <wp:simplePos x="0" y="0"/>
            <wp:positionH relativeFrom="column">
              <wp:posOffset>-252095</wp:posOffset>
            </wp:positionH>
            <wp:positionV relativeFrom="paragraph">
              <wp:posOffset>3963035</wp:posOffset>
            </wp:positionV>
            <wp:extent cx="6442710" cy="5105400"/>
            <wp:effectExtent l="0" t="0" r="0" b="0"/>
            <wp:wrapTight wrapText="bothSides">
              <wp:wrapPolygon edited="0">
                <wp:start x="0" y="0"/>
                <wp:lineTo x="0" y="21519"/>
                <wp:lineTo x="21523" y="21519"/>
                <wp:lineTo x="21523" y="0"/>
                <wp:lineTo x="0" y="0"/>
              </wp:wrapPolygon>
            </wp:wrapTight>
            <wp:docPr id="925708293" name="Picture 4" descr="A group of colorful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08293" name="Picture 4" descr="A group of colorful bar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42710" cy="5105400"/>
                    </a:xfrm>
                    <a:prstGeom prst="rect">
                      <a:avLst/>
                    </a:prstGeom>
                  </pic:spPr>
                </pic:pic>
              </a:graphicData>
            </a:graphic>
            <wp14:sizeRelH relativeFrom="margin">
              <wp14:pctWidth>0</wp14:pctWidth>
            </wp14:sizeRelH>
            <wp14:sizeRelV relativeFrom="margin">
              <wp14:pctHeight>0</wp14:pctHeight>
            </wp14:sizeRelV>
          </wp:anchor>
        </w:drawing>
      </w:r>
      <w:r w:rsidR="00000000" w:rsidRPr="00820B53">
        <w:rPr>
          <w:color w:val="auto"/>
        </w:rPr>
        <w:t>Visualization</w:t>
      </w:r>
    </w:p>
    <w:tbl>
      <w:tblPr>
        <w:tblStyle w:val="Table"/>
        <w:tblW w:w="10031" w:type="dxa"/>
        <w:jc w:val="center"/>
        <w:tblLook w:val="0600" w:firstRow="0" w:lastRow="0" w:firstColumn="0" w:lastColumn="0" w:noHBand="1" w:noVBand="1"/>
      </w:tblPr>
      <w:tblGrid>
        <w:gridCol w:w="10031"/>
      </w:tblGrid>
      <w:tr w:rsidR="00EE1588" w14:paraId="4C49469F" w14:textId="77777777" w:rsidTr="0011641B">
        <w:trPr>
          <w:jc w:val="center"/>
        </w:trPr>
        <w:tc>
          <w:tcPr>
            <w:tcW w:w="10031" w:type="dxa"/>
          </w:tcPr>
          <w:p w14:paraId="4C49469E" w14:textId="4D1FA572" w:rsidR="00EE1588" w:rsidRPr="00DD4B30" w:rsidRDefault="00EE1588" w:rsidP="00DD4B30">
            <w:pPr>
              <w:pStyle w:val="Compact"/>
              <w:rPr>
                <w:lang w:val="ru-RU"/>
              </w:rPr>
            </w:pPr>
          </w:p>
        </w:tc>
      </w:tr>
    </w:tbl>
    <w:p w14:paraId="4C4946A1" w14:textId="204010F3" w:rsidR="00EE1588" w:rsidRPr="00820B53" w:rsidRDefault="00000000">
      <w:pPr>
        <w:pStyle w:val="Heading3"/>
        <w:rPr>
          <w:color w:val="auto"/>
        </w:rPr>
      </w:pPr>
      <w:bookmarkStart w:id="13" w:name="Xe742432a0192824464162ae3a8f8a3359dcc684"/>
      <w:bookmarkEnd w:id="12"/>
      <w:r w:rsidRPr="00820B53">
        <w:rPr>
          <w:color w:val="auto"/>
        </w:rPr>
        <w:t xml:space="preserve">Justification for </w:t>
      </w:r>
      <w:proofErr w:type="gramStart"/>
      <w:r w:rsidRPr="00820B53">
        <w:rPr>
          <w:color w:val="auto"/>
        </w:rPr>
        <w:t>Top-3</w:t>
      </w:r>
      <w:proofErr w:type="gramEnd"/>
      <w:r w:rsidRPr="00820B53">
        <w:rPr>
          <w:color w:val="auto"/>
        </w:rPr>
        <w:t xml:space="preserve"> Experiment Selection</w:t>
      </w:r>
    </w:p>
    <w:p w14:paraId="4C4946A2" w14:textId="37CDBBAF" w:rsidR="00EE1588" w:rsidRDefault="00000000">
      <w:pPr>
        <w:pStyle w:val="Compact"/>
        <w:numPr>
          <w:ilvl w:val="0"/>
          <w:numId w:val="6"/>
        </w:numPr>
      </w:pPr>
      <w:r>
        <w:rPr>
          <w:b/>
          <w:bCs/>
        </w:rPr>
        <w:t>exp_2</w:t>
      </w:r>
    </w:p>
    <w:p w14:paraId="4C4946A3" w14:textId="0249AAE2" w:rsidR="00EE1588" w:rsidRDefault="00000000">
      <w:pPr>
        <w:pStyle w:val="Compact"/>
        <w:numPr>
          <w:ilvl w:val="1"/>
          <w:numId w:val="7"/>
        </w:numPr>
      </w:pPr>
      <w:r>
        <w:t>Most significant conversion increase: +49.8% (10.9% vs 7.3%)</w:t>
      </w:r>
    </w:p>
    <w:p w14:paraId="4C4946A4" w14:textId="77777777" w:rsidR="00EE1588" w:rsidRDefault="00000000">
      <w:pPr>
        <w:pStyle w:val="Compact"/>
        <w:numPr>
          <w:ilvl w:val="1"/>
          <w:numId w:val="7"/>
        </w:numPr>
      </w:pPr>
      <w:r>
        <w:t>Statistical significance: p &lt; 0.001</w:t>
      </w:r>
    </w:p>
    <w:p w14:paraId="4C4946A5" w14:textId="77777777" w:rsidR="00EE1588" w:rsidRDefault="00000000">
      <w:pPr>
        <w:pStyle w:val="Compact"/>
        <w:numPr>
          <w:ilvl w:val="1"/>
          <w:numId w:val="7"/>
        </w:numPr>
      </w:pPr>
      <w:r>
        <w:rPr>
          <w:b/>
          <w:bCs/>
        </w:rPr>
        <w:t>Recommendation:</w:t>
      </w:r>
      <w:r>
        <w:t xml:space="preserve"> scale to entire audience</w:t>
      </w:r>
    </w:p>
    <w:p w14:paraId="4C4946A6" w14:textId="77777777" w:rsidR="00EE1588" w:rsidRDefault="00000000">
      <w:pPr>
        <w:pStyle w:val="Compact"/>
        <w:numPr>
          <w:ilvl w:val="0"/>
          <w:numId w:val="6"/>
        </w:numPr>
      </w:pPr>
      <w:r>
        <w:rPr>
          <w:b/>
          <w:bCs/>
        </w:rPr>
        <w:t>exp_6</w:t>
      </w:r>
    </w:p>
    <w:p w14:paraId="4C4946A7" w14:textId="77777777" w:rsidR="00EE1588" w:rsidRDefault="00000000">
      <w:pPr>
        <w:pStyle w:val="Compact"/>
        <w:numPr>
          <w:ilvl w:val="1"/>
          <w:numId w:val="8"/>
        </w:numPr>
      </w:pPr>
      <w:r>
        <w:t>Positive lift: +15.5%</w:t>
      </w:r>
    </w:p>
    <w:p w14:paraId="4C4946A8" w14:textId="77777777" w:rsidR="00EE1588" w:rsidRDefault="00000000">
      <w:pPr>
        <w:pStyle w:val="Compact"/>
        <w:numPr>
          <w:ilvl w:val="1"/>
          <w:numId w:val="8"/>
        </w:numPr>
      </w:pPr>
      <w:r>
        <w:t>Statistical significance not reached (p = 0.39), but effect is positive</w:t>
      </w:r>
    </w:p>
    <w:p w14:paraId="4C4946A9" w14:textId="77777777" w:rsidR="00EE1588" w:rsidRDefault="00000000">
      <w:pPr>
        <w:pStyle w:val="Compact"/>
        <w:numPr>
          <w:ilvl w:val="1"/>
          <w:numId w:val="8"/>
        </w:numPr>
      </w:pPr>
      <w:r>
        <w:rPr>
          <w:b/>
          <w:bCs/>
        </w:rPr>
        <w:t>Recommendation:</w:t>
      </w:r>
      <w:r>
        <w:t xml:space="preserve"> refine hypothesis and repeat test</w:t>
      </w:r>
    </w:p>
    <w:p w14:paraId="4C4946AA" w14:textId="77777777" w:rsidR="00EE1588" w:rsidRDefault="00000000">
      <w:pPr>
        <w:pStyle w:val="Compact"/>
        <w:numPr>
          <w:ilvl w:val="0"/>
          <w:numId w:val="6"/>
        </w:numPr>
      </w:pPr>
      <w:r>
        <w:rPr>
          <w:b/>
          <w:bCs/>
        </w:rPr>
        <w:t>exp_9</w:t>
      </w:r>
    </w:p>
    <w:p w14:paraId="4C4946AB" w14:textId="77777777" w:rsidR="00EE1588" w:rsidRDefault="00000000">
      <w:pPr>
        <w:pStyle w:val="Compact"/>
        <w:numPr>
          <w:ilvl w:val="1"/>
          <w:numId w:val="9"/>
        </w:numPr>
      </w:pPr>
      <w:r>
        <w:t>Positive lift: +9.1%</w:t>
      </w:r>
    </w:p>
    <w:p w14:paraId="4C4946AC" w14:textId="77777777" w:rsidR="00EE1588" w:rsidRDefault="00000000">
      <w:pPr>
        <w:pStyle w:val="Compact"/>
        <w:numPr>
          <w:ilvl w:val="1"/>
          <w:numId w:val="9"/>
        </w:numPr>
      </w:pPr>
      <w:r>
        <w:t>Statistical significance not reached (p = 0.56)</w:t>
      </w:r>
    </w:p>
    <w:p w14:paraId="4C4946AD" w14:textId="77777777" w:rsidR="00EE1588" w:rsidRDefault="00000000">
      <w:pPr>
        <w:pStyle w:val="Compact"/>
        <w:numPr>
          <w:ilvl w:val="1"/>
          <w:numId w:val="9"/>
        </w:numPr>
      </w:pPr>
      <w:r>
        <w:rPr>
          <w:b/>
          <w:bCs/>
        </w:rPr>
        <w:t>Recommendation:</w:t>
      </w:r>
      <w:r>
        <w:t xml:space="preserve"> requires additional testing</w:t>
      </w:r>
    </w:p>
    <w:p w14:paraId="4C4946AE" w14:textId="77777777" w:rsidR="00EE1588" w:rsidRDefault="00000000">
      <w:pPr>
        <w:pStyle w:val="FirstParagraph"/>
      </w:pPr>
      <w:r>
        <w:rPr>
          <w:b/>
          <w:bCs/>
        </w:rPr>
        <w:t>Experiments with negative effects are excluded from the table and not recommended for implementation.</w:t>
      </w:r>
    </w:p>
    <w:p w14:paraId="4C4946AF" w14:textId="77777777" w:rsidR="00EE1588" w:rsidRPr="00E55408" w:rsidRDefault="00000000">
      <w:pPr>
        <w:pStyle w:val="Heading2"/>
        <w:rPr>
          <w:color w:val="auto"/>
        </w:rPr>
      </w:pPr>
      <w:bookmarkStart w:id="14" w:name="recommendations"/>
      <w:bookmarkEnd w:id="8"/>
      <w:bookmarkEnd w:id="13"/>
      <w:r w:rsidRPr="00E55408">
        <w:rPr>
          <w:color w:val="auto"/>
        </w:rPr>
        <w:t>Recommendations</w:t>
      </w:r>
    </w:p>
    <w:p w14:paraId="4C4946B0" w14:textId="77777777" w:rsidR="00EE1588" w:rsidRDefault="00000000">
      <w:pPr>
        <w:pStyle w:val="Compact"/>
        <w:numPr>
          <w:ilvl w:val="0"/>
          <w:numId w:val="10"/>
        </w:numPr>
      </w:pPr>
      <w:r>
        <w:t>Conduct detailed analysis of the payment screen (UX/UI, value proposition, pricing).</w:t>
      </w:r>
    </w:p>
    <w:p w14:paraId="4C4946B1" w14:textId="77777777" w:rsidR="00EE1588" w:rsidRDefault="00000000">
      <w:pPr>
        <w:pStyle w:val="Compact"/>
        <w:numPr>
          <w:ilvl w:val="0"/>
          <w:numId w:val="10"/>
        </w:numPr>
      </w:pPr>
      <w:r>
        <w:t>Consider testing new paywall scenarios (e.g., personalization, additional value explanations, alternative offers).</w:t>
      </w:r>
    </w:p>
    <w:p w14:paraId="4C4946B2" w14:textId="77777777" w:rsidR="00EE1588" w:rsidRDefault="00000000">
      <w:pPr>
        <w:pStyle w:val="Compact"/>
        <w:numPr>
          <w:ilvl w:val="0"/>
          <w:numId w:val="10"/>
        </w:numPr>
      </w:pPr>
      <w:r>
        <w:t>Implement or test extended trial period (free trial) — give users the opportunity to try premium features without risk. This will demonstrate real product value and reduce payment concerns.</w:t>
      </w:r>
    </w:p>
    <w:p w14:paraId="4C4946B3" w14:textId="77777777" w:rsidR="00EE1588" w:rsidRDefault="00000000">
      <w:pPr>
        <w:pStyle w:val="Compact"/>
        <w:numPr>
          <w:ilvl w:val="0"/>
          <w:numId w:val="10"/>
        </w:numPr>
      </w:pPr>
      <w:r>
        <w:t>Conduct separate testing of user behavior during extended trial period:</w:t>
      </w:r>
    </w:p>
    <w:p w14:paraId="4C4946B4" w14:textId="77777777" w:rsidR="00EE1588" w:rsidRDefault="00000000">
      <w:pPr>
        <w:pStyle w:val="Compact"/>
        <w:numPr>
          <w:ilvl w:val="1"/>
          <w:numId w:val="11"/>
        </w:numPr>
      </w:pPr>
      <w:r>
        <w:t>Track which features are used most frequently.</w:t>
      </w:r>
    </w:p>
    <w:p w14:paraId="4C4946B5" w14:textId="77777777" w:rsidR="00EE1588" w:rsidRDefault="00000000">
      <w:pPr>
        <w:pStyle w:val="Compact"/>
        <w:numPr>
          <w:ilvl w:val="1"/>
          <w:numId w:val="11"/>
        </w:numPr>
      </w:pPr>
      <w:r>
        <w:t>Emphasize most “selling” features in communication and interface.</w:t>
      </w:r>
    </w:p>
    <w:p w14:paraId="4C4946B6" w14:textId="77777777" w:rsidR="00EE1588" w:rsidRDefault="00000000">
      <w:pPr>
        <w:pStyle w:val="Compact"/>
        <w:numPr>
          <w:ilvl w:val="0"/>
          <w:numId w:val="10"/>
        </w:numPr>
      </w:pPr>
      <w:r>
        <w:t>Use obtained data to form hypotheses for A/B testing.</w:t>
      </w:r>
    </w:p>
    <w:p w14:paraId="4C4946B7" w14:textId="77777777" w:rsidR="00EE1588" w:rsidRPr="00E55408" w:rsidRDefault="00000000">
      <w:pPr>
        <w:pStyle w:val="Heading3"/>
        <w:rPr>
          <w:color w:val="auto"/>
        </w:rPr>
      </w:pPr>
      <w:bookmarkStart w:id="15" w:name="Xd5288d7891ef4bbcb9cbe90b56fdaa711953aed"/>
      <w:r w:rsidRPr="00E55408">
        <w:rPr>
          <w:color w:val="auto"/>
        </w:rPr>
        <w:t>Examples of Metrics for Trial Period Behavior Analysis</w:t>
      </w:r>
    </w:p>
    <w:p w14:paraId="4C4946B8" w14:textId="77777777" w:rsidR="00EE1588" w:rsidRDefault="00000000">
      <w:pPr>
        <w:pStyle w:val="Compact"/>
        <w:numPr>
          <w:ilvl w:val="0"/>
          <w:numId w:val="12"/>
        </w:numPr>
      </w:pPr>
      <w:r>
        <w:rPr>
          <w:b/>
          <w:bCs/>
        </w:rPr>
        <w:t>Feature Adoption Rate:</w:t>
      </w:r>
      <w:r>
        <w:t xml:space="preserve"> proportion of users who tried each key feature.</w:t>
      </w:r>
    </w:p>
    <w:p w14:paraId="4C4946B9" w14:textId="77777777" w:rsidR="00EE1588" w:rsidRDefault="00000000">
      <w:pPr>
        <w:pStyle w:val="Compact"/>
        <w:numPr>
          <w:ilvl w:val="0"/>
          <w:numId w:val="12"/>
        </w:numPr>
      </w:pPr>
      <w:r>
        <w:rPr>
          <w:b/>
          <w:bCs/>
        </w:rPr>
        <w:t>Conversion by Feature Usage:</w:t>
      </w:r>
      <w:r>
        <w:t xml:space="preserve"> conversion to payment among those who used a specific feature compared to others.</w:t>
      </w:r>
    </w:p>
    <w:p w14:paraId="4C4946BA" w14:textId="77777777" w:rsidR="00EE1588" w:rsidRDefault="00000000">
      <w:pPr>
        <w:pStyle w:val="Compact"/>
        <w:numPr>
          <w:ilvl w:val="0"/>
          <w:numId w:val="12"/>
        </w:numPr>
      </w:pPr>
      <w:r>
        <w:rPr>
          <w:b/>
          <w:bCs/>
        </w:rPr>
        <w:t>Frequency of Use:</w:t>
      </w:r>
      <w:r>
        <w:t xml:space="preserve"> average number of feature uses during trial period.</w:t>
      </w:r>
    </w:p>
    <w:p w14:paraId="4C4946BB" w14:textId="77777777" w:rsidR="00EE1588" w:rsidRDefault="00000000">
      <w:pPr>
        <w:pStyle w:val="FirstParagraph"/>
      </w:pPr>
      <w:r>
        <w:rPr>
          <w:i/>
          <w:iCs/>
        </w:rPr>
        <w:t>These metrics will help identify the most “selling” features and emphasize them in communication and product.</w:t>
      </w:r>
    </w:p>
    <w:p w14:paraId="4C4946BC" w14:textId="45E169A7" w:rsidR="00E55408" w:rsidRDefault="00E55408">
      <w:r>
        <w:br w:type="page"/>
      </w:r>
    </w:p>
    <w:p w14:paraId="4C4946BD" w14:textId="77777777" w:rsidR="00EE1588" w:rsidRPr="00E55408" w:rsidRDefault="00000000">
      <w:pPr>
        <w:pStyle w:val="Heading1"/>
        <w:rPr>
          <w:color w:val="auto"/>
        </w:rPr>
      </w:pPr>
      <w:bookmarkStart w:id="16" w:name="X663f1e5b60611ebbe26c21fdddab7aa4edfe438"/>
      <w:bookmarkEnd w:id="0"/>
      <w:bookmarkEnd w:id="14"/>
      <w:bookmarkEnd w:id="15"/>
      <w:r w:rsidRPr="00E55408">
        <w:rPr>
          <w:color w:val="auto"/>
        </w:rPr>
        <w:lastRenderedPageBreak/>
        <w:t>Part 2. Daily Tasks: Assessment, Improvements, Prospects</w:t>
      </w:r>
    </w:p>
    <w:p w14:paraId="4C4946BE" w14:textId="77777777" w:rsidR="00EE1588" w:rsidRPr="00E55408" w:rsidRDefault="00000000">
      <w:pPr>
        <w:pStyle w:val="Heading2"/>
        <w:rPr>
          <w:color w:val="auto"/>
        </w:rPr>
      </w:pPr>
      <w:bookmarkStart w:id="17" w:name="Xb726a03a81ab302c591c21c6eebcecf5b85695d"/>
      <w:r w:rsidRPr="00E55408">
        <w:rPr>
          <w:color w:val="auto"/>
        </w:rPr>
        <w:t>2.1 How to Evaluate the Effectiveness of Daily Task Assignment</w:t>
      </w:r>
    </w:p>
    <w:p w14:paraId="4C4946BF" w14:textId="77777777" w:rsidR="00EE1588" w:rsidRDefault="00000000">
      <w:pPr>
        <w:pStyle w:val="FirstParagraph"/>
      </w:pPr>
      <w:r>
        <w:t>I recommend using a comprehensive approach including quantitative and qualitative metrics:</w:t>
      </w:r>
    </w:p>
    <w:p w14:paraId="0C14EAB2" w14:textId="77777777" w:rsidR="00E55408" w:rsidRPr="00E55408" w:rsidRDefault="00000000">
      <w:pPr>
        <w:pStyle w:val="BodyText"/>
      </w:pPr>
      <w:r>
        <w:rPr>
          <w:b/>
          <w:bCs/>
        </w:rPr>
        <w:t>Key Metrics for Evaluation:</w:t>
      </w:r>
    </w:p>
    <w:p w14:paraId="1166864A" w14:textId="5DEBF309" w:rsidR="00E55408" w:rsidRPr="00E55408" w:rsidRDefault="00000000" w:rsidP="00E55408">
      <w:pPr>
        <w:pStyle w:val="BodyText"/>
        <w:numPr>
          <w:ilvl w:val="0"/>
          <w:numId w:val="15"/>
        </w:numPr>
      </w:pPr>
      <w:r>
        <w:rPr>
          <w:b/>
          <w:bCs/>
        </w:rPr>
        <w:t>Acceptance Rate</w:t>
      </w:r>
      <w:r>
        <w:t xml:space="preserve"> — proportion of users who accept suggested tasks</w:t>
      </w:r>
      <w:r w:rsidR="00E55408" w:rsidRPr="00E55408">
        <w:t>.</w:t>
      </w:r>
    </w:p>
    <w:p w14:paraId="4A57401E" w14:textId="3C6D998D" w:rsidR="00E55408" w:rsidRPr="00E55408" w:rsidRDefault="00000000" w:rsidP="00E55408">
      <w:pPr>
        <w:pStyle w:val="BodyText"/>
        <w:numPr>
          <w:ilvl w:val="0"/>
          <w:numId w:val="15"/>
        </w:numPr>
        <w:rPr>
          <w:lang w:val="ru-RU"/>
        </w:rPr>
      </w:pPr>
      <w:r>
        <w:rPr>
          <w:b/>
          <w:bCs/>
        </w:rPr>
        <w:t>Replacement Rate</w:t>
      </w:r>
      <w:r>
        <w:t xml:space="preserve"> — proportion of users who request task replacement.</w:t>
      </w:r>
    </w:p>
    <w:p w14:paraId="619550C8" w14:textId="77777777" w:rsidR="00E55408" w:rsidRDefault="00000000" w:rsidP="00E55408">
      <w:pPr>
        <w:pStyle w:val="BodyText"/>
        <w:numPr>
          <w:ilvl w:val="0"/>
          <w:numId w:val="15"/>
        </w:numPr>
        <w:rPr>
          <w:lang w:val="ru-RU"/>
        </w:rPr>
      </w:pPr>
      <w:r>
        <w:rPr>
          <w:b/>
          <w:bCs/>
        </w:rPr>
        <w:t>Completion Rate</w:t>
      </w:r>
      <w:r>
        <w:t xml:space="preserve"> — proportion of completed tasks among accepted ones.</w:t>
      </w:r>
    </w:p>
    <w:p w14:paraId="290273F9" w14:textId="77777777" w:rsidR="00E55408" w:rsidRPr="00E55408" w:rsidRDefault="00000000" w:rsidP="00E55408">
      <w:pPr>
        <w:pStyle w:val="BodyText"/>
        <w:numPr>
          <w:ilvl w:val="0"/>
          <w:numId w:val="15"/>
        </w:numPr>
      </w:pPr>
      <w:r>
        <w:rPr>
          <w:b/>
          <w:bCs/>
        </w:rPr>
        <w:t>Retention Rate</w:t>
      </w:r>
      <w:r>
        <w:t xml:space="preserve"> — retention of users using daily tasks compared to control group.</w:t>
      </w:r>
    </w:p>
    <w:p w14:paraId="540C0D35" w14:textId="77777777" w:rsidR="00E55408" w:rsidRDefault="00000000" w:rsidP="00E55408">
      <w:pPr>
        <w:pStyle w:val="BodyText"/>
        <w:numPr>
          <w:ilvl w:val="0"/>
          <w:numId w:val="15"/>
        </w:numPr>
        <w:rPr>
          <w:lang w:val="ru-RU"/>
        </w:rPr>
      </w:pPr>
      <w:r>
        <w:rPr>
          <w:b/>
          <w:bCs/>
        </w:rPr>
        <w:t>Engagement Score</w:t>
      </w:r>
      <w:r>
        <w:t xml:space="preserve"> — average number of interactions with tasks (e.g., completion marks, comments).</w:t>
      </w:r>
    </w:p>
    <w:p w14:paraId="4EFEF876" w14:textId="77777777" w:rsidR="00E55408" w:rsidRDefault="00000000" w:rsidP="00E55408">
      <w:pPr>
        <w:pStyle w:val="BodyText"/>
        <w:numPr>
          <w:ilvl w:val="0"/>
          <w:numId w:val="15"/>
        </w:numPr>
        <w:rPr>
          <w:lang w:val="ru-RU"/>
        </w:rPr>
      </w:pPr>
      <w:r>
        <w:rPr>
          <w:b/>
          <w:bCs/>
        </w:rPr>
        <w:t>Time to Completion</w:t>
      </w:r>
      <w:r>
        <w:t xml:space="preserve"> — average time to complete a task.</w:t>
      </w:r>
    </w:p>
    <w:p w14:paraId="4C4946C0" w14:textId="5AC5975F" w:rsidR="00EE1588" w:rsidRDefault="00000000" w:rsidP="00E55408">
      <w:pPr>
        <w:pStyle w:val="BodyText"/>
        <w:numPr>
          <w:ilvl w:val="0"/>
          <w:numId w:val="15"/>
        </w:numPr>
      </w:pPr>
      <w:r>
        <w:rPr>
          <w:b/>
          <w:bCs/>
        </w:rPr>
        <w:t>Feature Adoption</w:t>
      </w:r>
      <w:r>
        <w:t xml:space="preserve"> — proportion of users who </w:t>
      </w:r>
      <w:proofErr w:type="gramStart"/>
      <w:r>
        <w:t>used</w:t>
      </w:r>
      <w:proofErr w:type="gramEnd"/>
      <w:r>
        <w:t xml:space="preserve"> the daily tasks feature at least once.</w:t>
      </w:r>
    </w:p>
    <w:p w14:paraId="48A891CC" w14:textId="77777777" w:rsidR="00E55408" w:rsidRDefault="00000000">
      <w:pPr>
        <w:pStyle w:val="BodyText"/>
        <w:rPr>
          <w:lang w:val="ru-RU"/>
        </w:rPr>
      </w:pPr>
      <w:r>
        <w:rPr>
          <w:b/>
          <w:bCs/>
        </w:rPr>
        <w:t>Behavior Analysis:</w:t>
      </w:r>
      <w:r>
        <w:t xml:space="preserve"> </w:t>
      </w:r>
    </w:p>
    <w:p w14:paraId="28314577" w14:textId="77777777" w:rsidR="00E55408" w:rsidRDefault="00000000" w:rsidP="00E55408">
      <w:pPr>
        <w:pStyle w:val="BodyText"/>
        <w:numPr>
          <w:ilvl w:val="0"/>
          <w:numId w:val="16"/>
        </w:numPr>
        <w:rPr>
          <w:lang w:val="ru-RU"/>
        </w:rPr>
      </w:pPr>
      <w:r>
        <w:t>Tracking task usage patterns: which tasks are completed most often, at what time, with what frequency.</w:t>
      </w:r>
    </w:p>
    <w:p w14:paraId="0E927135" w14:textId="77777777" w:rsidR="00E55408" w:rsidRDefault="00000000" w:rsidP="00E55408">
      <w:pPr>
        <w:pStyle w:val="BodyText"/>
        <w:numPr>
          <w:ilvl w:val="0"/>
          <w:numId w:val="16"/>
        </w:numPr>
        <w:rPr>
          <w:lang w:val="ru-RU"/>
        </w:rPr>
      </w:pPr>
      <w:r>
        <w:t>Analysis of action sequences: what users do before and after completing tasks.</w:t>
      </w:r>
    </w:p>
    <w:p w14:paraId="45857845" w14:textId="77777777" w:rsidR="00E55408" w:rsidRDefault="00000000" w:rsidP="00E55408">
      <w:pPr>
        <w:pStyle w:val="BodyText"/>
        <w:numPr>
          <w:ilvl w:val="0"/>
          <w:numId w:val="16"/>
        </w:numPr>
        <w:rPr>
          <w:lang w:val="ru-RU"/>
        </w:rPr>
      </w:pPr>
      <w:r>
        <w:t>Studying correlation between task completion and use of other product features.</w:t>
      </w:r>
    </w:p>
    <w:p w14:paraId="4C4946C1" w14:textId="09089603" w:rsidR="00EE1588" w:rsidRDefault="00000000" w:rsidP="00E55408">
      <w:pPr>
        <w:pStyle w:val="BodyText"/>
        <w:numPr>
          <w:ilvl w:val="0"/>
          <w:numId w:val="16"/>
        </w:numPr>
      </w:pPr>
      <w:r>
        <w:t xml:space="preserve">Analysis of time spent </w:t>
      </w:r>
      <w:proofErr w:type="gramStart"/>
      <w:r>
        <w:t>in</w:t>
      </w:r>
      <w:proofErr w:type="gramEnd"/>
      <w:r>
        <w:t xml:space="preserve"> product before and after implementing task system.</w:t>
      </w:r>
    </w:p>
    <w:p w14:paraId="4C4946C2" w14:textId="77777777" w:rsidR="00EE1588" w:rsidRPr="00E55408" w:rsidRDefault="00000000">
      <w:pPr>
        <w:pStyle w:val="Heading2"/>
        <w:rPr>
          <w:color w:val="auto"/>
        </w:rPr>
      </w:pPr>
      <w:bookmarkStart w:id="18" w:name="Xd0d426f032ec4eb9858030df8658a4543b9c186"/>
      <w:bookmarkEnd w:id="17"/>
      <w:r w:rsidRPr="00E55408">
        <w:rPr>
          <w:color w:val="auto"/>
        </w:rPr>
        <w:t>2.2 What Improvements and Changes Can Be Proposed (Based on Funnel Analysis)</w:t>
      </w:r>
    </w:p>
    <w:p w14:paraId="47C1694C" w14:textId="77777777" w:rsidR="00E55408" w:rsidRPr="00E55408" w:rsidRDefault="00000000">
      <w:pPr>
        <w:pStyle w:val="FirstParagraph"/>
      </w:pPr>
      <w:r>
        <w:t>Based on Part 1 results:</w:t>
      </w:r>
    </w:p>
    <w:p w14:paraId="33825DC9" w14:textId="77777777" w:rsidR="00E55408" w:rsidRPr="00E55408" w:rsidRDefault="00000000" w:rsidP="00E55408">
      <w:pPr>
        <w:pStyle w:val="FirstParagraph"/>
        <w:numPr>
          <w:ilvl w:val="0"/>
          <w:numId w:val="17"/>
        </w:numPr>
      </w:pPr>
      <w:r>
        <w:t>Main problem — low conversion to purchase at paywall stage.</w:t>
      </w:r>
    </w:p>
    <w:p w14:paraId="4C4946C3" w14:textId="1EF4F7F7" w:rsidR="00EE1588" w:rsidRDefault="00000000" w:rsidP="00E55408">
      <w:pPr>
        <w:pStyle w:val="FirstParagraph"/>
        <w:numPr>
          <w:ilvl w:val="0"/>
          <w:numId w:val="17"/>
        </w:numPr>
      </w:pPr>
      <w:r>
        <w:t>Users leave without seeing real product value.</w:t>
      </w:r>
    </w:p>
    <w:p w14:paraId="5AD19195" w14:textId="77777777" w:rsidR="00E55408" w:rsidRDefault="00000000">
      <w:pPr>
        <w:pStyle w:val="BodyText"/>
        <w:rPr>
          <w:b/>
          <w:bCs/>
          <w:lang w:val="ru-RU"/>
        </w:rPr>
      </w:pPr>
      <w:r>
        <w:rPr>
          <w:b/>
          <w:bCs/>
        </w:rPr>
        <w:t>Recommendations:</w:t>
      </w:r>
    </w:p>
    <w:p w14:paraId="107FD370" w14:textId="77777777" w:rsidR="00E55408" w:rsidRDefault="00000000" w:rsidP="00E55408">
      <w:pPr>
        <w:pStyle w:val="BodyText"/>
        <w:numPr>
          <w:ilvl w:val="0"/>
          <w:numId w:val="18"/>
        </w:numPr>
        <w:rPr>
          <w:lang w:val="ru-RU"/>
        </w:rPr>
      </w:pPr>
      <w:r>
        <w:t>Integrate daily tasks into free/trial period before paywall. Allows users to “feel” product benefits before payment.</w:t>
      </w:r>
    </w:p>
    <w:p w14:paraId="35571E79" w14:textId="77777777" w:rsidR="00E55408" w:rsidRPr="00E55408" w:rsidRDefault="00000000" w:rsidP="00E55408">
      <w:pPr>
        <w:pStyle w:val="BodyText"/>
        <w:numPr>
          <w:ilvl w:val="0"/>
          <w:numId w:val="18"/>
        </w:numPr>
      </w:pPr>
      <w:r>
        <w:t>Demonstrate key “selling” features through tasks.</w:t>
      </w:r>
    </w:p>
    <w:p w14:paraId="21F92F45" w14:textId="77777777" w:rsidR="00E55408" w:rsidRDefault="00000000" w:rsidP="00E55408">
      <w:pPr>
        <w:pStyle w:val="BodyText"/>
        <w:numPr>
          <w:ilvl w:val="0"/>
          <w:numId w:val="18"/>
        </w:numPr>
        <w:rPr>
          <w:lang w:val="ru-RU"/>
        </w:rPr>
      </w:pPr>
      <w:r>
        <w:t>Personalize tasks based on onboarding data and user behavior: which features they use most, what types of tasks they enjoy completing, when they are most active.</w:t>
      </w:r>
    </w:p>
    <w:p w14:paraId="48BEC3DE" w14:textId="7770E470" w:rsidR="00E55408" w:rsidRPr="00214735" w:rsidRDefault="00000000" w:rsidP="00E55408">
      <w:pPr>
        <w:pStyle w:val="BodyText"/>
        <w:numPr>
          <w:ilvl w:val="0"/>
          <w:numId w:val="18"/>
        </w:numPr>
      </w:pPr>
      <w:r>
        <w:t>Implement analytics on task usage during trial period. Identify which tasks are most often completed by those who later purchase subscription and emphasize them.</w:t>
      </w:r>
    </w:p>
    <w:p w14:paraId="4C4946C4" w14:textId="1A90400B" w:rsidR="00EE1588" w:rsidRDefault="00000000" w:rsidP="00E55408">
      <w:pPr>
        <w:pStyle w:val="BodyText"/>
        <w:numPr>
          <w:ilvl w:val="0"/>
          <w:numId w:val="18"/>
        </w:numPr>
      </w:pPr>
      <w:r>
        <w:lastRenderedPageBreak/>
        <w:t>Test different task formats (gamification, challenges, social elements). Increases engagement and retention.</w:t>
      </w:r>
    </w:p>
    <w:p w14:paraId="4C4946C5" w14:textId="77777777" w:rsidR="00EE1588" w:rsidRPr="00E55408" w:rsidRDefault="00000000">
      <w:pPr>
        <w:pStyle w:val="Heading2"/>
        <w:rPr>
          <w:color w:val="auto"/>
        </w:rPr>
      </w:pPr>
      <w:bookmarkStart w:id="19" w:name="X8f439410266b3ba84542cb382e4c58a8573e177"/>
      <w:bookmarkEnd w:id="18"/>
      <w:r w:rsidRPr="00E55408">
        <w:rPr>
          <w:color w:val="auto"/>
        </w:rPr>
        <w:t>2.3 How to Evaluate the Prospects of “Daily Tasks” Feature at Idea Stage</w:t>
      </w:r>
    </w:p>
    <w:p w14:paraId="0701F219" w14:textId="77777777" w:rsidR="00794B81" w:rsidRDefault="00000000">
      <w:pPr>
        <w:pStyle w:val="FirstParagraph"/>
        <w:rPr>
          <w:lang w:val="ru-RU"/>
        </w:rPr>
      </w:pPr>
      <w:r>
        <w:t xml:space="preserve">If the feature is only at </w:t>
      </w:r>
      <w:proofErr w:type="gramStart"/>
      <w:r>
        <w:t>idea</w:t>
      </w:r>
      <w:proofErr w:type="gramEnd"/>
      <w:r>
        <w:t xml:space="preserve"> level:</w:t>
      </w:r>
    </w:p>
    <w:p w14:paraId="5A5534BD" w14:textId="77777777" w:rsidR="00794B81" w:rsidRPr="000205FD" w:rsidRDefault="00000000" w:rsidP="000205FD">
      <w:pPr>
        <w:pStyle w:val="FirstParagraph"/>
        <w:numPr>
          <w:ilvl w:val="0"/>
          <w:numId w:val="19"/>
        </w:numPr>
      </w:pPr>
      <w:r>
        <w:t>Analysis of existing data:</w:t>
      </w:r>
    </w:p>
    <w:p w14:paraId="04125984" w14:textId="214FDCEC" w:rsidR="00794B81" w:rsidRPr="000205FD" w:rsidRDefault="00000000" w:rsidP="000205FD">
      <w:pPr>
        <w:pStyle w:val="FirstParagraph"/>
        <w:numPr>
          <w:ilvl w:val="1"/>
          <w:numId w:val="19"/>
        </w:numPr>
      </w:pPr>
      <w:r>
        <w:t xml:space="preserve">Study current behavior </w:t>
      </w:r>
      <w:proofErr w:type="gramStart"/>
      <w:r>
        <w:t>patterns:</w:t>
      </w:r>
      <w:proofErr w:type="gramEnd"/>
      <w:r>
        <w:t xml:space="preserve"> is there a segment that already “sets tasks for themselves,” uses reminders, plans activities.</w:t>
      </w:r>
    </w:p>
    <w:p w14:paraId="6BC4CF17" w14:textId="606D0410" w:rsidR="00794B81" w:rsidRPr="000205FD" w:rsidRDefault="00000000" w:rsidP="000205FD">
      <w:pPr>
        <w:pStyle w:val="FirstParagraph"/>
        <w:numPr>
          <w:ilvl w:val="1"/>
          <w:numId w:val="19"/>
        </w:numPr>
      </w:pPr>
      <w:r>
        <w:t>Competitor analysis: how it’s implemented elsewhere, what mechanics work, what problems they solve.</w:t>
      </w:r>
    </w:p>
    <w:p w14:paraId="1DBB9C29" w14:textId="6192D3F5" w:rsidR="00214735" w:rsidRPr="000205FD" w:rsidRDefault="00000000" w:rsidP="000205FD">
      <w:pPr>
        <w:pStyle w:val="FirstParagraph"/>
        <w:numPr>
          <w:ilvl w:val="1"/>
          <w:numId w:val="19"/>
        </w:numPr>
      </w:pPr>
      <w:r>
        <w:t xml:space="preserve">App Store/Google Play review analysis: what users request, what they complain about. </w:t>
      </w:r>
    </w:p>
    <w:p w14:paraId="006AE96A" w14:textId="4AAE9279" w:rsidR="00214735" w:rsidRPr="00214735" w:rsidRDefault="00000000" w:rsidP="000205FD">
      <w:pPr>
        <w:pStyle w:val="FirstParagraph"/>
        <w:numPr>
          <w:ilvl w:val="0"/>
          <w:numId w:val="19"/>
        </w:numPr>
      </w:pPr>
      <w:r>
        <w:t>Product behavior analysis:</w:t>
      </w:r>
    </w:p>
    <w:p w14:paraId="4326B79C" w14:textId="49B0C7B4" w:rsidR="00214735" w:rsidRPr="00214735" w:rsidRDefault="00000000" w:rsidP="000205FD">
      <w:pPr>
        <w:pStyle w:val="FirstParagraph"/>
        <w:numPr>
          <w:ilvl w:val="1"/>
          <w:numId w:val="19"/>
        </w:numPr>
      </w:pPr>
      <w:r>
        <w:t>Are there users who regularly return to the app?</w:t>
      </w:r>
    </w:p>
    <w:p w14:paraId="31D31854" w14:textId="3CC6EA61" w:rsidR="00214735" w:rsidRPr="00214735" w:rsidRDefault="00000000" w:rsidP="000205FD">
      <w:pPr>
        <w:pStyle w:val="FirstParagraph"/>
        <w:numPr>
          <w:ilvl w:val="1"/>
          <w:numId w:val="19"/>
        </w:numPr>
      </w:pPr>
      <w:r>
        <w:t>Which features are used most often and with what frequency?</w:t>
      </w:r>
    </w:p>
    <w:p w14:paraId="4DA8A713" w14:textId="2AA7E457" w:rsidR="00214735" w:rsidRPr="000205FD" w:rsidRDefault="00000000" w:rsidP="000205FD">
      <w:pPr>
        <w:pStyle w:val="FirstParagraph"/>
        <w:numPr>
          <w:ilvl w:val="1"/>
          <w:numId w:val="19"/>
        </w:numPr>
      </w:pPr>
      <w:r>
        <w:t xml:space="preserve">Is there </w:t>
      </w:r>
      <w:proofErr w:type="gramStart"/>
      <w:r>
        <w:t>correlation</w:t>
      </w:r>
      <w:proofErr w:type="gramEnd"/>
      <w:r>
        <w:t xml:space="preserve"> between usage frequency and retention?</w:t>
      </w:r>
    </w:p>
    <w:p w14:paraId="3EE22FE5" w14:textId="065434D1" w:rsidR="00214735" w:rsidRPr="00214735" w:rsidRDefault="00000000" w:rsidP="000205FD">
      <w:pPr>
        <w:pStyle w:val="FirstParagraph"/>
        <w:numPr>
          <w:ilvl w:val="0"/>
          <w:numId w:val="19"/>
        </w:numPr>
        <w:rPr>
          <w:lang w:val="ru-RU"/>
        </w:rPr>
      </w:pPr>
      <w:r>
        <w:t>Build MVP/prototype:</w:t>
      </w:r>
    </w:p>
    <w:p w14:paraId="313628D1" w14:textId="55D97F0E" w:rsidR="00214735" w:rsidRPr="000205FD" w:rsidRDefault="00000000" w:rsidP="000205FD">
      <w:pPr>
        <w:pStyle w:val="FirstParagraph"/>
        <w:numPr>
          <w:ilvl w:val="1"/>
          <w:numId w:val="19"/>
        </w:numPr>
      </w:pPr>
      <w:r>
        <w:t xml:space="preserve">Launch simple </w:t>
      </w:r>
      <w:proofErr w:type="gramStart"/>
      <w:r>
        <w:t>version</w:t>
      </w:r>
      <w:proofErr w:type="gramEnd"/>
      <w:r>
        <w:t xml:space="preserve"> </w:t>
      </w:r>
      <w:proofErr w:type="gramStart"/>
      <w:r>
        <w:t>on limited</w:t>
      </w:r>
      <w:proofErr w:type="gramEnd"/>
      <w:r>
        <w:t xml:space="preserve"> audience.</w:t>
      </w:r>
    </w:p>
    <w:p w14:paraId="21E9ADEC" w14:textId="635CB368" w:rsidR="00214735" w:rsidRPr="000205FD" w:rsidRDefault="00000000" w:rsidP="000205FD">
      <w:pPr>
        <w:pStyle w:val="FirstParagraph"/>
        <w:numPr>
          <w:ilvl w:val="1"/>
          <w:numId w:val="19"/>
        </w:numPr>
      </w:pPr>
      <w:r>
        <w:t>Measure key metrics: adoption, retention, engagement.</w:t>
      </w:r>
    </w:p>
    <w:p w14:paraId="5825D590" w14:textId="2187A0B9" w:rsidR="00214735" w:rsidRPr="000205FD" w:rsidRDefault="00000000" w:rsidP="000205FD">
      <w:pPr>
        <w:pStyle w:val="FirstParagraph"/>
        <w:numPr>
          <w:ilvl w:val="0"/>
          <w:numId w:val="19"/>
        </w:numPr>
      </w:pPr>
      <w:r>
        <w:t xml:space="preserve">Assess business potential: </w:t>
      </w:r>
    </w:p>
    <w:p w14:paraId="04BAE19F" w14:textId="2F01F681" w:rsidR="00214735" w:rsidRPr="000205FD" w:rsidRDefault="00000000" w:rsidP="000205FD">
      <w:pPr>
        <w:pStyle w:val="FirstParagraph"/>
        <w:numPr>
          <w:ilvl w:val="1"/>
          <w:numId w:val="19"/>
        </w:numPr>
      </w:pPr>
      <w:r>
        <w:t xml:space="preserve">How the </w:t>
      </w:r>
      <w:proofErr w:type="gramStart"/>
      <w:r>
        <w:t>feature</w:t>
      </w:r>
      <w:proofErr w:type="gramEnd"/>
      <w:r>
        <w:t xml:space="preserve"> can impact key metrics (retention, conversion, LTV).</w:t>
      </w:r>
    </w:p>
    <w:p w14:paraId="4C4946C6" w14:textId="1D84D8BA" w:rsidR="00EE1588" w:rsidRDefault="00000000" w:rsidP="000205FD">
      <w:pPr>
        <w:pStyle w:val="FirstParagraph"/>
        <w:numPr>
          <w:ilvl w:val="1"/>
          <w:numId w:val="19"/>
        </w:numPr>
      </w:pPr>
      <w:r>
        <w:t>Monetization scenarios (e.g., some tasks — only for paid users).</w:t>
      </w:r>
      <w:bookmarkEnd w:id="16"/>
      <w:bookmarkEnd w:id="19"/>
    </w:p>
    <w:sectPr w:rsidR="00EE1588" w:rsidSect="007E1BC6">
      <w:pgSz w:w="12240" w:h="15840"/>
      <w:pgMar w:top="709" w:right="1440" w:bottom="56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CA0958" w14:textId="77777777" w:rsidR="005B2083" w:rsidRDefault="005B2083">
      <w:pPr>
        <w:spacing w:after="0"/>
      </w:pPr>
      <w:r>
        <w:separator/>
      </w:r>
    </w:p>
  </w:endnote>
  <w:endnote w:type="continuationSeparator" w:id="0">
    <w:p w14:paraId="793A4CFF" w14:textId="77777777" w:rsidR="005B2083" w:rsidRDefault="005B20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807AF9" w14:textId="77777777" w:rsidR="005B2083" w:rsidRDefault="005B2083">
      <w:r>
        <w:separator/>
      </w:r>
    </w:p>
  </w:footnote>
  <w:footnote w:type="continuationSeparator" w:id="0">
    <w:p w14:paraId="3ED98DD8" w14:textId="77777777" w:rsidR="005B2083" w:rsidRDefault="005B20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F98E7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ADCE4A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5180FE9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AED5AA5"/>
    <w:multiLevelType w:val="hybridMultilevel"/>
    <w:tmpl w:val="84B0E0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2E73F75"/>
    <w:multiLevelType w:val="hybridMultilevel"/>
    <w:tmpl w:val="7CB82A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5AC4896"/>
    <w:multiLevelType w:val="hybridMultilevel"/>
    <w:tmpl w:val="DD80F8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3AE1CB4"/>
    <w:multiLevelType w:val="hybridMultilevel"/>
    <w:tmpl w:val="9F367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503346C"/>
    <w:multiLevelType w:val="hybridMultilevel"/>
    <w:tmpl w:val="859C58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A2036AD"/>
    <w:multiLevelType w:val="hybridMultilevel"/>
    <w:tmpl w:val="AA7E10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2AA6CA2"/>
    <w:multiLevelType w:val="hybridMultilevel"/>
    <w:tmpl w:val="983A85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485244229">
    <w:abstractNumId w:val="0"/>
  </w:num>
  <w:num w:numId="2" w16cid:durableId="917902443">
    <w:abstractNumId w:val="1"/>
  </w:num>
  <w:num w:numId="3" w16cid:durableId="1586184289">
    <w:abstractNumId w:val="1"/>
  </w:num>
  <w:num w:numId="4" w16cid:durableId="340276053">
    <w:abstractNumId w:val="1"/>
  </w:num>
  <w:num w:numId="5" w16cid:durableId="1058431850">
    <w:abstractNumId w:val="1"/>
  </w:num>
  <w:num w:numId="6" w16cid:durableId="15894608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17047153">
    <w:abstractNumId w:val="1"/>
  </w:num>
  <w:num w:numId="8" w16cid:durableId="910653026">
    <w:abstractNumId w:val="1"/>
  </w:num>
  <w:num w:numId="9" w16cid:durableId="1704474069">
    <w:abstractNumId w:val="1"/>
  </w:num>
  <w:num w:numId="10" w16cid:durableId="564336256">
    <w:abstractNumId w:val="1"/>
  </w:num>
  <w:num w:numId="11" w16cid:durableId="1377043421">
    <w:abstractNumId w:val="1"/>
  </w:num>
  <w:num w:numId="12" w16cid:durableId="908072433">
    <w:abstractNumId w:val="1"/>
  </w:num>
  <w:num w:numId="13" w16cid:durableId="421806789">
    <w:abstractNumId w:val="6"/>
  </w:num>
  <w:num w:numId="14" w16cid:durableId="1704090660">
    <w:abstractNumId w:val="4"/>
  </w:num>
  <w:num w:numId="15" w16cid:durableId="139199368">
    <w:abstractNumId w:val="5"/>
  </w:num>
  <w:num w:numId="16" w16cid:durableId="383262009">
    <w:abstractNumId w:val="7"/>
  </w:num>
  <w:num w:numId="17" w16cid:durableId="865367141">
    <w:abstractNumId w:val="3"/>
  </w:num>
  <w:num w:numId="18" w16cid:durableId="389499023">
    <w:abstractNumId w:val="8"/>
  </w:num>
  <w:num w:numId="19" w16cid:durableId="16300850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588"/>
    <w:rsid w:val="000205FD"/>
    <w:rsid w:val="0011641B"/>
    <w:rsid w:val="00186566"/>
    <w:rsid w:val="001B756E"/>
    <w:rsid w:val="00214735"/>
    <w:rsid w:val="0023675E"/>
    <w:rsid w:val="003452B7"/>
    <w:rsid w:val="00374202"/>
    <w:rsid w:val="003E4EE3"/>
    <w:rsid w:val="004969C3"/>
    <w:rsid w:val="005B2083"/>
    <w:rsid w:val="005B422B"/>
    <w:rsid w:val="00607D73"/>
    <w:rsid w:val="00691897"/>
    <w:rsid w:val="00794B81"/>
    <w:rsid w:val="007E1BC6"/>
    <w:rsid w:val="00820B53"/>
    <w:rsid w:val="008A1D16"/>
    <w:rsid w:val="00BC78B0"/>
    <w:rsid w:val="00C31C4D"/>
    <w:rsid w:val="00CD7AD3"/>
    <w:rsid w:val="00DA08B1"/>
    <w:rsid w:val="00DB2CC8"/>
    <w:rsid w:val="00DC4379"/>
    <w:rsid w:val="00DD4B30"/>
    <w:rsid w:val="00DE435C"/>
    <w:rsid w:val="00E55408"/>
    <w:rsid w:val="00EE1588"/>
    <w:rsid w:val="00F87300"/>
  </w:rsids>
  <m:mathPr>
    <m:mathFont m:val="Cambria Math"/>
    <m:brkBin m:val="before"/>
    <m:brkBinSub m:val="--"/>
    <m:smallFrac m:val="0"/>
    <m:dispDef/>
    <m:lMargin m:val="0"/>
    <m:rMargin m:val="0"/>
    <m:defJc m:val="centerGroup"/>
    <m:wrapRight/>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9462C"/>
  <w15:docId w15:val="{45910638-A728-4621-ACA5-8781BB1EA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PlainTable2">
    <w:name w:val="Plain Table 2"/>
    <w:basedOn w:val="TableNormal"/>
    <w:rsid w:val="00DE435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1016</Words>
  <Characters>5793</Characters>
  <Application>Microsoft Office Word</Application>
  <DocSecurity>0</DocSecurity>
  <Lines>48</Lines>
  <Paragraphs>13</Paragraphs>
  <ScaleCrop>false</ScaleCrop>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Ivan Sokol</dc:creator>
  <cp:keywords/>
  <cp:lastModifiedBy>Ivan Sokol</cp:lastModifiedBy>
  <cp:revision>6</cp:revision>
  <dcterms:created xsi:type="dcterms:W3CDTF">2025-07-11T07:51:00Z</dcterms:created>
  <dcterms:modified xsi:type="dcterms:W3CDTF">2025-07-11T08:03:00Z</dcterms:modified>
</cp:coreProperties>
</file>