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4936" w14:textId="77777777" w:rsidR="006A676A" w:rsidRPr="006D00D6" w:rsidRDefault="007B640F">
      <w:pPr>
        <w:pStyle w:val="Heading1"/>
        <w:rPr>
          <w:rFonts w:cstheme="majorHAnsi"/>
          <w:color w:val="auto"/>
          <w:lang w:val="ru-RU"/>
        </w:rPr>
      </w:pPr>
      <w:bookmarkStart w:id="0" w:name="часть-1-анализ-воронки-и-экспериментов"/>
      <w:r w:rsidRPr="006D00D6">
        <w:rPr>
          <w:rFonts w:cstheme="majorHAnsi"/>
          <w:color w:val="auto"/>
          <w:lang w:val="ru-RU"/>
        </w:rPr>
        <w:t>Часть 1: Анализ воронки и экспериментов</w:t>
      </w:r>
    </w:p>
    <w:p w14:paraId="040B4937" w14:textId="77777777" w:rsidR="006A676A" w:rsidRPr="006D00D6" w:rsidRDefault="007B640F">
      <w:pPr>
        <w:pStyle w:val="Heading2"/>
        <w:rPr>
          <w:rFonts w:cstheme="majorHAnsi"/>
          <w:color w:val="auto"/>
          <w:lang w:val="ru-RU"/>
        </w:rPr>
      </w:pPr>
      <w:bookmarkStart w:id="1" w:name="цель-анализа"/>
      <w:r w:rsidRPr="006D00D6">
        <w:rPr>
          <w:rFonts w:cstheme="majorHAnsi"/>
          <w:color w:val="auto"/>
          <w:lang w:val="ru-RU"/>
        </w:rPr>
        <w:t>Цель анализа</w:t>
      </w:r>
    </w:p>
    <w:p w14:paraId="040B4938" w14:textId="77777777" w:rsidR="006A676A" w:rsidRPr="00F720A4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 xml:space="preserve">Определить, на каких этапах </w:t>
      </w:r>
      <w:proofErr w:type="spellStart"/>
      <w:r w:rsidRPr="00F720A4">
        <w:rPr>
          <w:rFonts w:asciiTheme="majorHAnsi" w:hAnsiTheme="majorHAnsi" w:cstheme="majorHAnsi"/>
          <w:lang w:val="ru-RU"/>
        </w:rPr>
        <w:t>онбординга</w:t>
      </w:r>
      <w:proofErr w:type="spellEnd"/>
      <w:r w:rsidRPr="00F720A4">
        <w:rPr>
          <w:rFonts w:asciiTheme="majorHAnsi" w:hAnsiTheme="majorHAnsi" w:cstheme="majorHAnsi"/>
          <w:lang w:val="ru-RU"/>
        </w:rPr>
        <w:t xml:space="preserve"> происходит наибольшая потеря пользователей, и оценить долю пользователей, проходящих каждый этап воронки. Это позволит выявить ключевые точки для оптимизации пользовательского пути и повышения конверсии в покупку.</w:t>
      </w:r>
    </w:p>
    <w:p w14:paraId="040B4939" w14:textId="77777777" w:rsidR="006A676A" w:rsidRPr="006D00D6" w:rsidRDefault="007B640F">
      <w:pPr>
        <w:pStyle w:val="Heading2"/>
        <w:rPr>
          <w:rFonts w:cstheme="majorHAnsi"/>
          <w:color w:val="auto"/>
          <w:lang w:val="ru-RU"/>
        </w:rPr>
      </w:pPr>
      <w:bookmarkStart w:id="2" w:name="описание-данных"/>
      <w:bookmarkEnd w:id="1"/>
      <w:r w:rsidRPr="006D00D6">
        <w:rPr>
          <w:rFonts w:cstheme="majorHAnsi"/>
          <w:color w:val="auto"/>
          <w:lang w:val="ru-RU"/>
        </w:rPr>
        <w:t>Описание данных</w:t>
      </w:r>
    </w:p>
    <w:p w14:paraId="093720B4" w14:textId="77777777" w:rsidR="00DC03A9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 xml:space="preserve">В анализе использовались события из </w:t>
      </w:r>
      <w:r w:rsidRPr="00F720A4">
        <w:rPr>
          <w:rFonts w:asciiTheme="majorHAnsi" w:hAnsiTheme="majorHAnsi" w:cstheme="majorHAnsi"/>
        </w:rPr>
        <w:t>web</w:t>
      </w:r>
      <w:r w:rsidRPr="00F720A4">
        <w:rPr>
          <w:rFonts w:asciiTheme="majorHAnsi" w:hAnsiTheme="majorHAnsi" w:cstheme="majorHAnsi"/>
          <w:lang w:val="ru-RU"/>
        </w:rPr>
        <w:t xml:space="preserve">-воронки </w:t>
      </w:r>
      <w:r w:rsidRPr="00F720A4">
        <w:rPr>
          <w:rFonts w:asciiTheme="majorHAnsi" w:hAnsiTheme="majorHAnsi" w:cstheme="majorHAnsi"/>
        </w:rPr>
        <w:t>Simple</w:t>
      </w:r>
      <w:r w:rsidRPr="00F720A4">
        <w:rPr>
          <w:rFonts w:asciiTheme="majorHAnsi" w:hAnsiTheme="majorHAnsi" w:cstheme="majorHAnsi"/>
          <w:lang w:val="ru-RU"/>
        </w:rPr>
        <w:t xml:space="preserve"> </w:t>
      </w:r>
      <w:r w:rsidRPr="00F720A4">
        <w:rPr>
          <w:rFonts w:asciiTheme="majorHAnsi" w:hAnsiTheme="majorHAnsi" w:cstheme="majorHAnsi"/>
        </w:rPr>
        <w:t>App</w:t>
      </w:r>
      <w:r w:rsidRPr="00F720A4">
        <w:rPr>
          <w:rFonts w:asciiTheme="majorHAnsi" w:hAnsiTheme="majorHAnsi" w:cstheme="majorHAnsi"/>
          <w:lang w:val="ru-RU"/>
        </w:rPr>
        <w:t xml:space="preserve"> за период </w:t>
      </w:r>
      <w:proofErr w:type="gramStart"/>
      <w:r w:rsidRPr="00F720A4">
        <w:rPr>
          <w:rFonts w:asciiTheme="majorHAnsi" w:hAnsiTheme="majorHAnsi" w:cstheme="majorHAnsi"/>
          <w:lang w:val="ru-RU"/>
        </w:rPr>
        <w:t>январь–апрель</w:t>
      </w:r>
      <w:proofErr w:type="gramEnd"/>
      <w:r w:rsidRPr="00F720A4">
        <w:rPr>
          <w:rFonts w:asciiTheme="majorHAnsi" w:hAnsiTheme="majorHAnsi" w:cstheme="majorHAnsi"/>
          <w:lang w:val="ru-RU"/>
        </w:rPr>
        <w:t xml:space="preserve"> 2024 года. В выборке — 100 000 уникальных пользователей, 346 328 событий.</w:t>
      </w:r>
    </w:p>
    <w:p w14:paraId="2BD0E945" w14:textId="77777777" w:rsidR="00DC03A9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>Основные типы событий:</w:t>
      </w:r>
    </w:p>
    <w:p w14:paraId="3B5941E4" w14:textId="2F9EBEA0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onboarding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start</w:t>
      </w:r>
      <w:r w:rsidRPr="00F720A4">
        <w:rPr>
          <w:rFonts w:asciiTheme="majorHAnsi" w:hAnsiTheme="majorHAnsi" w:cstheme="majorHAnsi"/>
          <w:lang w:val="ru-RU"/>
        </w:rPr>
        <w:t xml:space="preserve"> — начало прохождения воронки</w:t>
      </w:r>
    </w:p>
    <w:p w14:paraId="01B0AD7A" w14:textId="5ECE68FE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profile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start</w:t>
      </w:r>
      <w:r w:rsidRPr="00F720A4">
        <w:rPr>
          <w:rFonts w:asciiTheme="majorHAnsi" w:hAnsiTheme="majorHAnsi" w:cstheme="majorHAnsi"/>
          <w:lang w:val="ru-RU"/>
        </w:rPr>
        <w:t xml:space="preserve"> — начало заполнения анкеты</w:t>
      </w:r>
    </w:p>
    <w:p w14:paraId="552B5D14" w14:textId="50516CF9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email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submit</w:t>
      </w:r>
      <w:r w:rsidRPr="00F720A4">
        <w:rPr>
          <w:rFonts w:asciiTheme="majorHAnsi" w:hAnsiTheme="majorHAnsi" w:cstheme="majorHAnsi"/>
          <w:lang w:val="ru-RU"/>
        </w:rPr>
        <w:t xml:space="preserve"> — ввод почтового адреса</w:t>
      </w:r>
    </w:p>
    <w:p w14:paraId="676D8307" w14:textId="6F48A0E5" w:rsidR="00DC03A9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paywall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show</w:t>
      </w:r>
      <w:r w:rsidRPr="00F720A4">
        <w:rPr>
          <w:rFonts w:asciiTheme="majorHAnsi" w:hAnsiTheme="majorHAnsi" w:cstheme="majorHAnsi"/>
          <w:lang w:val="ru-RU"/>
        </w:rPr>
        <w:t xml:space="preserve"> — показ экрана оплаты</w:t>
      </w:r>
    </w:p>
    <w:p w14:paraId="040B493A" w14:textId="62440B2C" w:rsidR="006A676A" w:rsidRPr="00F720A4" w:rsidRDefault="007B640F" w:rsidP="00E00DC0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Fonts w:asciiTheme="majorHAnsi" w:hAnsiTheme="majorHAnsi" w:cstheme="majorHAnsi"/>
          <w:lang w:val="ru-RU"/>
        </w:rPr>
      </w:pPr>
      <w:r w:rsidRPr="00F720A4">
        <w:rPr>
          <w:rStyle w:val="VerbatimChar"/>
          <w:rFonts w:asciiTheme="majorHAnsi" w:hAnsiTheme="majorHAnsi" w:cstheme="majorHAnsi"/>
        </w:rPr>
        <w:t>payment</w:t>
      </w:r>
      <w:r w:rsidRPr="00F720A4">
        <w:rPr>
          <w:rStyle w:val="VerbatimChar"/>
          <w:rFonts w:asciiTheme="majorHAnsi" w:hAnsiTheme="majorHAnsi" w:cstheme="majorHAnsi"/>
          <w:lang w:val="ru-RU"/>
        </w:rPr>
        <w:t>_</w:t>
      </w:r>
      <w:r w:rsidRPr="00F720A4">
        <w:rPr>
          <w:rStyle w:val="VerbatimChar"/>
          <w:rFonts w:asciiTheme="majorHAnsi" w:hAnsiTheme="majorHAnsi" w:cstheme="majorHAnsi"/>
        </w:rPr>
        <w:t>done</w:t>
      </w:r>
      <w:r w:rsidRPr="00F720A4">
        <w:rPr>
          <w:rFonts w:asciiTheme="majorHAnsi" w:hAnsiTheme="majorHAnsi" w:cstheme="majorHAnsi"/>
          <w:lang w:val="ru-RU"/>
        </w:rPr>
        <w:t xml:space="preserve"> — успешная покупка</w:t>
      </w:r>
    </w:p>
    <w:p w14:paraId="040B493B" w14:textId="77777777" w:rsidR="006A676A" w:rsidRPr="006D00D6" w:rsidRDefault="007B640F">
      <w:pPr>
        <w:pStyle w:val="Heading2"/>
        <w:rPr>
          <w:rFonts w:cstheme="majorHAnsi"/>
          <w:color w:val="auto"/>
          <w:lang w:val="ru-RU"/>
        </w:rPr>
      </w:pPr>
      <w:bookmarkStart w:id="3" w:name="методика"/>
      <w:bookmarkEnd w:id="2"/>
      <w:r w:rsidRPr="006D00D6">
        <w:rPr>
          <w:rFonts w:cstheme="majorHAnsi"/>
          <w:color w:val="auto"/>
          <w:lang w:val="ru-RU"/>
        </w:rPr>
        <w:t>Методика</w:t>
      </w:r>
    </w:p>
    <w:p w14:paraId="79EEB9D1" w14:textId="77777777" w:rsidR="008E7D18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 xml:space="preserve">Для каждого пользователя определялась максимальная стадия, до которой он дошёл. </w:t>
      </w:r>
    </w:p>
    <w:p w14:paraId="225CEF82" w14:textId="5BEEF9B7" w:rsidR="00C15F3B" w:rsidRDefault="007B640F">
      <w:pPr>
        <w:pStyle w:val="FirstParagraph"/>
        <w:rPr>
          <w:rFonts w:asciiTheme="majorHAnsi" w:hAnsiTheme="majorHAnsi" w:cstheme="majorHAnsi"/>
          <w:lang w:val="ru-RU"/>
        </w:rPr>
      </w:pPr>
      <w:r w:rsidRPr="00F720A4">
        <w:rPr>
          <w:rFonts w:asciiTheme="majorHAnsi" w:hAnsiTheme="majorHAnsi" w:cstheme="majorHAnsi"/>
          <w:lang w:val="ru-RU"/>
        </w:rPr>
        <w:t>Далее рассчитывались:</w:t>
      </w:r>
    </w:p>
    <w:p w14:paraId="3AD3958B" w14:textId="77777777" w:rsidR="00C15F3B" w:rsidRPr="008E7D18" w:rsidRDefault="007B640F" w:rsidP="00C15F3B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Style w:val="VerbatimChar"/>
          <w:rFonts w:asciiTheme="majorHAnsi" w:hAnsiTheme="majorHAnsi"/>
          <w:lang w:val="ru-RU"/>
        </w:rPr>
      </w:pPr>
      <w:r w:rsidRPr="008E7D18">
        <w:rPr>
          <w:rStyle w:val="VerbatimChar"/>
          <w:rFonts w:asciiTheme="majorHAnsi" w:hAnsiTheme="majorHAnsi"/>
          <w:lang w:val="ru-RU"/>
        </w:rPr>
        <w:t xml:space="preserve">Абсолютное количество пользователей на каждом этапе </w:t>
      </w:r>
    </w:p>
    <w:p w14:paraId="36080750" w14:textId="77777777" w:rsidR="00C15F3B" w:rsidRPr="008E7D18" w:rsidRDefault="007B640F" w:rsidP="00C15F3B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Style w:val="VerbatimChar"/>
          <w:rFonts w:asciiTheme="majorHAnsi" w:hAnsiTheme="majorHAnsi"/>
          <w:lang w:val="ru-RU"/>
        </w:rPr>
      </w:pPr>
      <w:r w:rsidRPr="008E7D18">
        <w:rPr>
          <w:rStyle w:val="VerbatimChar"/>
          <w:rFonts w:asciiTheme="majorHAnsi" w:hAnsiTheme="majorHAnsi"/>
          <w:lang w:val="ru-RU"/>
        </w:rPr>
        <w:t xml:space="preserve">Доля пользователей от изначального числа (конверсия) </w:t>
      </w:r>
    </w:p>
    <w:p w14:paraId="040B493C" w14:textId="666118F9" w:rsidR="006A676A" w:rsidRPr="00C15F3B" w:rsidRDefault="007B640F" w:rsidP="00C15F3B">
      <w:pPr>
        <w:pStyle w:val="FirstParagraph"/>
        <w:numPr>
          <w:ilvl w:val="0"/>
          <w:numId w:val="18"/>
        </w:numPr>
        <w:spacing w:before="0" w:after="0"/>
        <w:ind w:left="714" w:hanging="357"/>
        <w:rPr>
          <w:rStyle w:val="VerbatimChar"/>
          <w:rFonts w:asciiTheme="majorHAnsi" w:hAnsiTheme="majorHAnsi"/>
        </w:rPr>
      </w:pPr>
      <w:r w:rsidRPr="00C15F3B">
        <w:rPr>
          <w:rStyle w:val="VerbatimChar"/>
          <w:rFonts w:asciiTheme="majorHAnsi" w:hAnsiTheme="majorHAnsi"/>
        </w:rPr>
        <w:t>Доля потерь между этапами</w:t>
      </w:r>
    </w:p>
    <w:p w14:paraId="040B493D" w14:textId="647011CD" w:rsidR="006A676A" w:rsidRPr="00C15F3B" w:rsidRDefault="00C15F3B" w:rsidP="00C15F3B">
      <w:pPr>
        <w:pStyle w:val="Heading2"/>
        <w:spacing w:line="360" w:lineRule="auto"/>
        <w:rPr>
          <w:rFonts w:cstheme="majorHAnsi"/>
          <w:color w:val="auto"/>
          <w:lang w:val="ru-RU"/>
        </w:rPr>
      </w:pPr>
      <w:bookmarkStart w:id="4" w:name="результаты"/>
      <w:bookmarkEnd w:id="3"/>
      <w:r>
        <w:rPr>
          <w:rFonts w:cstheme="majorHAnsi"/>
          <w:color w:val="auto"/>
          <w:lang w:val="ru-RU"/>
        </w:rPr>
        <w:t>Результаты</w:t>
      </w:r>
    </w:p>
    <w:p w14:paraId="040B493E" w14:textId="77777777" w:rsidR="006A676A" w:rsidRPr="006D00D6" w:rsidRDefault="007B640F">
      <w:pPr>
        <w:pStyle w:val="Heading3"/>
        <w:rPr>
          <w:rFonts w:cstheme="majorHAnsi"/>
          <w:color w:val="auto"/>
        </w:rPr>
      </w:pPr>
      <w:bookmarkStart w:id="5" w:name="конверсия-по-этапам-воронки"/>
      <w:proofErr w:type="spellStart"/>
      <w:r w:rsidRPr="006D00D6">
        <w:rPr>
          <w:rFonts w:cstheme="majorHAnsi"/>
          <w:color w:val="auto"/>
        </w:rPr>
        <w:t>Конверсия</w:t>
      </w:r>
      <w:proofErr w:type="spellEnd"/>
      <w:r w:rsidRPr="006D00D6">
        <w:rPr>
          <w:rFonts w:cstheme="majorHAnsi"/>
          <w:color w:val="auto"/>
        </w:rPr>
        <w:t xml:space="preserve"> </w:t>
      </w:r>
      <w:proofErr w:type="spellStart"/>
      <w:r w:rsidRPr="006D00D6">
        <w:rPr>
          <w:rFonts w:cstheme="majorHAnsi"/>
          <w:color w:val="auto"/>
        </w:rPr>
        <w:t>по</w:t>
      </w:r>
      <w:proofErr w:type="spellEnd"/>
      <w:r w:rsidRPr="006D00D6">
        <w:rPr>
          <w:rFonts w:cstheme="majorHAnsi"/>
          <w:color w:val="auto"/>
        </w:rPr>
        <w:t xml:space="preserve"> </w:t>
      </w:r>
      <w:proofErr w:type="spellStart"/>
      <w:r w:rsidRPr="006D00D6">
        <w:rPr>
          <w:rFonts w:cstheme="majorHAnsi"/>
          <w:color w:val="auto"/>
        </w:rPr>
        <w:t>этапам</w:t>
      </w:r>
      <w:proofErr w:type="spellEnd"/>
      <w:r w:rsidRPr="006D00D6">
        <w:rPr>
          <w:rFonts w:cstheme="majorHAnsi"/>
          <w:color w:val="auto"/>
        </w:rPr>
        <w:t xml:space="preserve"> </w:t>
      </w:r>
      <w:proofErr w:type="spellStart"/>
      <w:r w:rsidRPr="006D00D6">
        <w:rPr>
          <w:rFonts w:cstheme="majorHAnsi"/>
          <w:color w:val="auto"/>
        </w:rPr>
        <w:t>воронки</w:t>
      </w:r>
      <w:proofErr w:type="spellEnd"/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1913"/>
        <w:gridCol w:w="1805"/>
        <w:gridCol w:w="2696"/>
        <w:gridCol w:w="2908"/>
      </w:tblGrid>
      <w:tr w:rsidR="001C2A04" w:rsidRPr="00F720A4" w14:paraId="040B4942" w14:textId="11D5435E" w:rsidTr="001C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3F" w14:textId="77777777" w:rsidR="001C2A04" w:rsidRPr="00F720A4" w:rsidRDefault="001C2A04" w:rsidP="00F720A4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Этап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0" w14:textId="77777777" w:rsidR="001C2A04" w:rsidRPr="00F720A4" w:rsidRDefault="001C2A04" w:rsidP="00F720A4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Пользователей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1" w14:textId="77777777" w:rsidR="001C2A04" w:rsidRPr="00F720A4" w:rsidRDefault="001C2A04" w:rsidP="00F720A4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Конверсия от старта (%)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3D863501" w14:textId="3DD1D2F4" w:rsidR="001C2A04" w:rsidRPr="001C2A04" w:rsidRDefault="001C2A04" w:rsidP="001C2A04">
            <w:pPr>
              <w:pStyle w:val="Compact"/>
              <w:jc w:val="center"/>
              <w:rPr>
                <w:rFonts w:asciiTheme="majorHAnsi" w:hAnsiTheme="majorHAnsi" w:cstheme="majorHAnsi"/>
                <w:lang w:val="ru-RU"/>
              </w:rPr>
            </w:pPr>
            <w:proofErr w:type="spellStart"/>
            <w:r w:rsidRPr="001C2A04">
              <w:rPr>
                <w:rFonts w:asciiTheme="majorHAnsi" w:hAnsiTheme="majorHAnsi" w:cstheme="majorHAnsi"/>
              </w:rPr>
              <w:t>Потери</w:t>
            </w:r>
            <w:proofErr w:type="spellEnd"/>
            <w:r w:rsidRPr="001C2A0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C2A04">
              <w:rPr>
                <w:rFonts w:asciiTheme="majorHAnsi" w:hAnsiTheme="majorHAnsi" w:cstheme="majorHAnsi"/>
              </w:rPr>
              <w:t>между</w:t>
            </w:r>
            <w:proofErr w:type="spellEnd"/>
            <w:r w:rsidRPr="001C2A0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C2A04">
              <w:rPr>
                <w:rFonts w:asciiTheme="majorHAnsi" w:hAnsiTheme="majorHAnsi" w:cstheme="majorHAnsi"/>
              </w:rPr>
              <w:t>этапами</w:t>
            </w:r>
            <w:proofErr w:type="spellEnd"/>
          </w:p>
        </w:tc>
      </w:tr>
      <w:tr w:rsidR="001C2A04" w:rsidRPr="00F720A4" w14:paraId="040B4946" w14:textId="383E15E1" w:rsidTr="001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3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onboarding_start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4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100 000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5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100.0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40DA25B1" w14:textId="661B70D2" w:rsidR="001C2A04" w:rsidRPr="001C2A0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>-//-</w:t>
            </w:r>
          </w:p>
        </w:tc>
      </w:tr>
      <w:tr w:rsidR="001C2A04" w:rsidRPr="00F720A4" w14:paraId="040B494A" w14:textId="7AA9F59D" w:rsidTr="001C2A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7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profile_start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8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83 051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9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83.1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6540720F" w14:textId="488D0038" w:rsidR="001C2A04" w:rsidRPr="006B736D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  <w:lang w:val="ru-RU"/>
              </w:rPr>
            </w:pPr>
            <w:r>
              <w:rPr>
                <w:rFonts w:asciiTheme="majorHAnsi" w:hAnsiTheme="majorHAnsi" w:cstheme="majorHAnsi"/>
                <w:lang w:val="ru-RU"/>
              </w:rPr>
              <w:t>-16.9%</w:t>
            </w:r>
          </w:p>
        </w:tc>
      </w:tr>
      <w:tr w:rsidR="001C2A04" w:rsidRPr="00F720A4" w14:paraId="040B494E" w14:textId="7F303ACF" w:rsidTr="001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B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email_submit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4C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72 549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D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72.5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784D1E38" w14:textId="705AF616" w:rsidR="001C2A04" w:rsidRPr="00F720A4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6B736D">
              <w:rPr>
                <w:rFonts w:asciiTheme="majorHAnsi" w:hAnsiTheme="majorHAnsi" w:cstheme="majorHAnsi"/>
              </w:rPr>
              <w:t>-12.6%</w:t>
            </w:r>
          </w:p>
        </w:tc>
      </w:tr>
      <w:tr w:rsidR="001C2A04" w:rsidRPr="00F720A4" w14:paraId="040B4952" w14:textId="108C5EB8" w:rsidTr="001C2A0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4F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paywall_show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50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67 478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51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67.5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741A73A9" w14:textId="2D4FFEDD" w:rsidR="001C2A04" w:rsidRPr="00F720A4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6B736D">
              <w:rPr>
                <w:rFonts w:asciiTheme="majorHAnsi" w:hAnsiTheme="majorHAnsi" w:cstheme="majorHAnsi"/>
              </w:rPr>
              <w:t>-7.0%</w:t>
            </w:r>
          </w:p>
        </w:tc>
      </w:tr>
      <w:tr w:rsidR="001C2A04" w:rsidRPr="00F720A4" w14:paraId="040B4956" w14:textId="221E1D13" w:rsidTr="001C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53" w14:textId="77777777" w:rsidR="001C2A04" w:rsidRPr="00F720A4" w:rsidRDefault="001C2A04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F720A4">
              <w:rPr>
                <w:rFonts w:asciiTheme="majorHAnsi" w:hAnsiTheme="majorHAnsi" w:cstheme="majorHAnsi"/>
              </w:rPr>
              <w:t>payment_done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0B4954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5 430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B4955" w14:textId="77777777" w:rsidR="001C2A04" w:rsidRPr="00F720A4" w:rsidRDefault="001C2A04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F720A4">
              <w:rPr>
                <w:rFonts w:asciiTheme="majorHAnsi" w:hAnsiTheme="majorHAnsi" w:cstheme="majorHAnsi"/>
              </w:rPr>
              <w:t>5.4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8" w:type="dxa"/>
          </w:tcPr>
          <w:p w14:paraId="784E2DCD" w14:textId="7B99D8BB" w:rsidR="001C2A04" w:rsidRPr="00F720A4" w:rsidRDefault="006B736D" w:rsidP="00213796">
            <w:pPr>
              <w:pStyle w:val="Compact"/>
              <w:jc w:val="center"/>
              <w:rPr>
                <w:rFonts w:asciiTheme="majorHAnsi" w:hAnsiTheme="majorHAnsi" w:cstheme="majorHAnsi"/>
              </w:rPr>
            </w:pPr>
            <w:r w:rsidRPr="006B736D">
              <w:rPr>
                <w:rFonts w:asciiTheme="majorHAnsi" w:hAnsiTheme="majorHAnsi" w:cstheme="majorHAnsi"/>
              </w:rPr>
              <w:t>-92.0%</w:t>
            </w:r>
          </w:p>
        </w:tc>
      </w:tr>
    </w:tbl>
    <w:p w14:paraId="7683657F" w14:textId="77777777" w:rsidR="00BF6A4B" w:rsidRDefault="00BF6A4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визуализация"/>
      <w:bookmarkEnd w:id="5"/>
      <w:r>
        <w:br w:type="page"/>
      </w:r>
    </w:p>
    <w:p w14:paraId="040B495C" w14:textId="4310E426" w:rsidR="006A676A" w:rsidRPr="006D00D6" w:rsidRDefault="007B640F">
      <w:pPr>
        <w:pStyle w:val="Heading3"/>
        <w:rPr>
          <w:color w:val="auto"/>
        </w:rPr>
      </w:pPr>
      <w:proofErr w:type="spellStart"/>
      <w:r w:rsidRPr="006D00D6">
        <w:rPr>
          <w:color w:val="auto"/>
        </w:rPr>
        <w:lastRenderedPageBreak/>
        <w:t>Визуализация</w:t>
      </w:r>
      <w:proofErr w:type="spellEnd"/>
    </w:p>
    <w:tbl>
      <w:tblPr>
        <w:tblStyle w:val="Table"/>
        <w:tblW w:w="10494" w:type="dxa"/>
        <w:jc w:val="center"/>
        <w:tblLook w:val="0600" w:firstRow="0" w:lastRow="0" w:firstColumn="0" w:lastColumn="0" w:noHBand="1" w:noVBand="1"/>
      </w:tblPr>
      <w:tblGrid>
        <w:gridCol w:w="10494"/>
      </w:tblGrid>
      <w:tr w:rsidR="006A676A" w14:paraId="040B495E" w14:textId="77777777" w:rsidTr="001B03C9">
        <w:trPr>
          <w:jc w:val="center"/>
        </w:trPr>
        <w:tc>
          <w:tcPr>
            <w:tcW w:w="10494" w:type="dxa"/>
          </w:tcPr>
          <w:p w14:paraId="040B495D" w14:textId="1F37A293" w:rsidR="006A676A" w:rsidRPr="00182A77" w:rsidRDefault="00BF6A4B" w:rsidP="00182A77">
            <w:pPr>
              <w:pStyle w:val="Compact"/>
              <w:ind w:right="-842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3464ACB5" wp14:editId="085DF351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68580</wp:posOffset>
                  </wp:positionV>
                  <wp:extent cx="5846445" cy="4625975"/>
                  <wp:effectExtent l="0" t="0" r="0" b="0"/>
                  <wp:wrapTight wrapText="bothSides">
                    <wp:wrapPolygon edited="0">
                      <wp:start x="0" y="0"/>
                      <wp:lineTo x="0" y="21526"/>
                      <wp:lineTo x="21537" y="21526"/>
                      <wp:lineTo x="21537" y="0"/>
                      <wp:lineTo x="0" y="0"/>
                    </wp:wrapPolygon>
                  </wp:wrapTight>
                  <wp:docPr id="1290977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977667" name="Picture 12909776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45" cy="462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0B495F" w14:textId="7A0D67CF" w:rsidR="006A676A" w:rsidRPr="0046106E" w:rsidRDefault="007B640F">
      <w:pPr>
        <w:pStyle w:val="ImageCaption"/>
        <w:rPr>
          <w:lang w:val="ru-RU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B5B5324" wp14:editId="54449F5A">
            <wp:simplePos x="0" y="0"/>
            <wp:positionH relativeFrom="margin">
              <wp:posOffset>73025</wp:posOffset>
            </wp:positionH>
            <wp:positionV relativeFrom="paragraph">
              <wp:posOffset>219075</wp:posOffset>
            </wp:positionV>
            <wp:extent cx="5870575" cy="3892550"/>
            <wp:effectExtent l="0" t="0" r="0" b="0"/>
            <wp:wrapTight wrapText="bothSides">
              <wp:wrapPolygon edited="0">
                <wp:start x="0" y="0"/>
                <wp:lineTo x="0" y="21459"/>
                <wp:lineTo x="21518" y="21459"/>
                <wp:lineTo x="21518" y="0"/>
                <wp:lineTo x="0" y="0"/>
              </wp:wrapPolygon>
            </wp:wrapTight>
            <wp:docPr id="56477657" name="Picture 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657" name="Picture 3" descr="A graph of different colored ba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06E">
        <w:rPr>
          <w:noProof/>
          <w:lang w:val="ru-RU"/>
        </w:rPr>
        <w:t>Воронка онбординга и потери</w:t>
      </w:r>
    </w:p>
    <w:p w14:paraId="040B4960" w14:textId="7A3406A6" w:rsidR="006A676A" w:rsidRPr="0046106E" w:rsidRDefault="00423FCC">
      <w:pPr>
        <w:pStyle w:val="Heading2"/>
        <w:rPr>
          <w:color w:val="auto"/>
          <w:lang w:val="ru-RU"/>
        </w:rPr>
      </w:pPr>
      <w:bookmarkStart w:id="7" w:name="ключевые-выводы"/>
      <w:bookmarkEnd w:id="4"/>
      <w:bookmarkEnd w:id="6"/>
      <w:r>
        <w:rPr>
          <w:noProof/>
          <w:color w:val="auto"/>
          <w:lang w:val="ru-RU"/>
        </w:rPr>
        <w:lastRenderedPageBreak/>
        <w:drawing>
          <wp:inline distT="0" distB="0" distL="0" distR="0" wp14:anchorId="38F00597" wp14:editId="388B77F8">
            <wp:extent cx="5943600" cy="2969895"/>
            <wp:effectExtent l="0" t="0" r="0" b="1905"/>
            <wp:docPr id="120386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63876" name="Picture 12038638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40F" w:rsidRPr="0046106E">
        <w:rPr>
          <w:color w:val="auto"/>
          <w:lang w:val="ru-RU"/>
        </w:rPr>
        <w:t>Ключевые выводы</w:t>
      </w:r>
    </w:p>
    <w:p w14:paraId="040B4961" w14:textId="77777777" w:rsidR="006A676A" w:rsidRPr="00515987" w:rsidRDefault="007B640F">
      <w:pPr>
        <w:pStyle w:val="Compact"/>
        <w:numPr>
          <w:ilvl w:val="0"/>
          <w:numId w:val="3"/>
        </w:numPr>
        <w:rPr>
          <w:lang w:val="ru-RU"/>
        </w:rPr>
      </w:pPr>
      <w:r w:rsidRPr="00515987">
        <w:rPr>
          <w:b/>
          <w:bCs/>
          <w:lang w:val="ru-RU"/>
        </w:rPr>
        <w:t>Критическая точка потерь — этап оплаты (</w:t>
      </w:r>
      <w:r>
        <w:rPr>
          <w:b/>
          <w:bCs/>
        </w:rPr>
        <w:t>paywall</w:t>
      </w:r>
      <w:r w:rsidRPr="00515987">
        <w:rPr>
          <w:b/>
          <w:bCs/>
          <w:lang w:val="ru-RU"/>
        </w:rPr>
        <w:t>):</w:t>
      </w:r>
      <w:r w:rsidRPr="00515987">
        <w:rPr>
          <w:lang w:val="ru-RU"/>
        </w:rPr>
        <w:t xml:space="preserve"> 92% пользователей, дошедших до этого шага, не совершают покупку.</w:t>
      </w:r>
    </w:p>
    <w:p w14:paraId="040B4962" w14:textId="77777777" w:rsidR="006A676A" w:rsidRPr="00515987" w:rsidRDefault="007B640F">
      <w:pPr>
        <w:pStyle w:val="Compact"/>
        <w:numPr>
          <w:ilvl w:val="0"/>
          <w:numId w:val="3"/>
        </w:numPr>
        <w:rPr>
          <w:lang w:val="ru-RU"/>
        </w:rPr>
      </w:pPr>
      <w:r w:rsidRPr="00515987">
        <w:rPr>
          <w:b/>
          <w:bCs/>
          <w:lang w:val="ru-RU"/>
        </w:rPr>
        <w:t>Общая конверсия в покупку:</w:t>
      </w:r>
      <w:r w:rsidRPr="00515987">
        <w:rPr>
          <w:lang w:val="ru-RU"/>
        </w:rPr>
        <w:t xml:space="preserve"> 5.4% от стартовавших пользователей.</w:t>
      </w:r>
    </w:p>
    <w:p w14:paraId="1A69F680" w14:textId="2D2C22FF" w:rsidR="00F42A2F" w:rsidRDefault="007B640F" w:rsidP="0028147D">
      <w:pPr>
        <w:pStyle w:val="Compact"/>
        <w:numPr>
          <w:ilvl w:val="0"/>
          <w:numId w:val="3"/>
        </w:numPr>
        <w:rPr>
          <w:lang w:val="ru-RU"/>
        </w:rPr>
      </w:pPr>
      <w:r w:rsidRPr="00515987">
        <w:rPr>
          <w:b/>
          <w:bCs/>
          <w:lang w:val="ru-RU"/>
        </w:rPr>
        <w:t>Наиболее “узкое место” воронки:</w:t>
      </w:r>
      <w:r w:rsidRPr="00515987">
        <w:rPr>
          <w:lang w:val="ru-RU"/>
        </w:rPr>
        <w:t xml:space="preserve"> финальный этап, требующий приоритетного внимания.</w:t>
      </w:r>
      <w:bookmarkStart w:id="8" w:name="анализ-экспериментов-experiment_exposure"/>
      <w:bookmarkEnd w:id="7"/>
    </w:p>
    <w:p w14:paraId="0A31420D" w14:textId="77777777" w:rsidR="0028147D" w:rsidRPr="0028147D" w:rsidRDefault="0028147D" w:rsidP="0028147D">
      <w:pPr>
        <w:pStyle w:val="Compact"/>
        <w:rPr>
          <w:lang w:val="ru-RU"/>
        </w:rPr>
      </w:pPr>
    </w:p>
    <w:p w14:paraId="385ECBB2" w14:textId="77777777" w:rsidR="006C194E" w:rsidRDefault="006C194E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40B4964" w14:textId="1D574780" w:rsidR="006A676A" w:rsidRPr="00213796" w:rsidRDefault="007B640F">
      <w:pPr>
        <w:pStyle w:val="Heading2"/>
        <w:rPr>
          <w:color w:val="auto"/>
          <w:lang w:val="ru-RU"/>
        </w:rPr>
      </w:pPr>
      <w:r w:rsidRPr="00213796">
        <w:rPr>
          <w:color w:val="auto"/>
          <w:lang w:val="ru-RU"/>
        </w:rPr>
        <w:lastRenderedPageBreak/>
        <w:t>Анализ экспериментов (</w:t>
      </w:r>
      <w:r w:rsidRPr="00213796">
        <w:rPr>
          <w:color w:val="auto"/>
        </w:rPr>
        <w:t>experiment</w:t>
      </w:r>
      <w:r w:rsidRPr="00213796">
        <w:rPr>
          <w:color w:val="auto"/>
          <w:lang w:val="ru-RU"/>
        </w:rPr>
        <w:t>_</w:t>
      </w:r>
      <w:r w:rsidRPr="00213796">
        <w:rPr>
          <w:color w:val="auto"/>
        </w:rPr>
        <w:t>exposure</w:t>
      </w:r>
      <w:r w:rsidRPr="00213796">
        <w:rPr>
          <w:color w:val="auto"/>
          <w:lang w:val="ru-RU"/>
        </w:rPr>
        <w:t>)</w:t>
      </w:r>
    </w:p>
    <w:p w14:paraId="040B4965" w14:textId="77777777" w:rsidR="006A676A" w:rsidRPr="00213796" w:rsidRDefault="007B640F">
      <w:pPr>
        <w:pStyle w:val="Heading3"/>
        <w:rPr>
          <w:color w:val="auto"/>
          <w:lang w:val="ru-RU"/>
        </w:rPr>
      </w:pPr>
      <w:bookmarkStart w:id="9" w:name="цель-анализа-1"/>
      <w:r w:rsidRPr="00213796">
        <w:rPr>
          <w:color w:val="auto"/>
          <w:lang w:val="ru-RU"/>
        </w:rPr>
        <w:t>Цель анализа</w:t>
      </w:r>
    </w:p>
    <w:p w14:paraId="040B4966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 xml:space="preserve">Оценить влияние проведённых </w:t>
      </w:r>
      <w:r>
        <w:t>A</w:t>
      </w:r>
      <w:r w:rsidRPr="00515987">
        <w:rPr>
          <w:lang w:val="ru-RU"/>
        </w:rPr>
        <w:t>/</w:t>
      </w:r>
      <w:r>
        <w:t>B</w:t>
      </w:r>
      <w:r w:rsidRPr="00515987">
        <w:rPr>
          <w:lang w:val="ru-RU"/>
        </w:rPr>
        <w:t>-тестов (</w:t>
      </w:r>
      <w:r>
        <w:t>experiment</w:t>
      </w:r>
      <w:r w:rsidRPr="00515987">
        <w:rPr>
          <w:lang w:val="ru-RU"/>
        </w:rPr>
        <w:t>_</w:t>
      </w:r>
      <w:r>
        <w:t>exposure</w:t>
      </w:r>
      <w:r w:rsidRPr="00515987">
        <w:rPr>
          <w:lang w:val="ru-RU"/>
        </w:rPr>
        <w:t>) на конверсию в покупку, определить наиболее перспективные эксперименты и обосновать выбор.</w:t>
      </w:r>
    </w:p>
    <w:p w14:paraId="040B4967" w14:textId="77777777" w:rsidR="006A676A" w:rsidRPr="00213796" w:rsidRDefault="007B640F">
      <w:pPr>
        <w:pStyle w:val="Heading3"/>
        <w:rPr>
          <w:color w:val="auto"/>
        </w:rPr>
      </w:pPr>
      <w:bookmarkStart w:id="10" w:name="методика-1"/>
      <w:bookmarkEnd w:id="9"/>
      <w:proofErr w:type="spellStart"/>
      <w:r w:rsidRPr="00213796">
        <w:rPr>
          <w:color w:val="auto"/>
        </w:rPr>
        <w:t>Методика</w:t>
      </w:r>
      <w:proofErr w:type="spellEnd"/>
    </w:p>
    <w:p w14:paraId="040B4968" w14:textId="77777777" w:rsidR="006A676A" w:rsidRPr="00515987" w:rsidRDefault="007B640F">
      <w:pPr>
        <w:pStyle w:val="Compact"/>
        <w:numPr>
          <w:ilvl w:val="0"/>
          <w:numId w:val="4"/>
        </w:numPr>
        <w:rPr>
          <w:lang w:val="ru-RU"/>
        </w:rPr>
      </w:pPr>
      <w:r w:rsidRPr="00515987">
        <w:rPr>
          <w:lang w:val="ru-RU"/>
        </w:rPr>
        <w:t xml:space="preserve">Для каждого события </w:t>
      </w:r>
      <w:r>
        <w:t>experiment</w:t>
      </w:r>
      <w:r w:rsidRPr="00515987">
        <w:rPr>
          <w:lang w:val="ru-RU"/>
        </w:rPr>
        <w:t>_</w:t>
      </w:r>
      <w:r>
        <w:t>exposure</w:t>
      </w:r>
      <w:r w:rsidRPr="00515987">
        <w:rPr>
          <w:lang w:val="ru-RU"/>
        </w:rPr>
        <w:t xml:space="preserve"> определялись:</w:t>
      </w:r>
    </w:p>
    <w:p w14:paraId="040B4969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>Название эксперимента и группа (</w:t>
      </w:r>
      <w:r>
        <w:t>control</w:t>
      </w:r>
      <w:r w:rsidRPr="00515987">
        <w:rPr>
          <w:lang w:val="ru-RU"/>
        </w:rPr>
        <w:t>/</w:t>
      </w:r>
      <w:r>
        <w:t>test</w:t>
      </w:r>
      <w:r w:rsidRPr="00515987">
        <w:rPr>
          <w:lang w:val="ru-RU"/>
        </w:rPr>
        <w:t>)</w:t>
      </w:r>
    </w:p>
    <w:p w14:paraId="040B496A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>Количество уникальных пользователей в каждой группе</w:t>
      </w:r>
    </w:p>
    <w:p w14:paraId="040B496B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 xml:space="preserve">Конверсия в покупку (доля пользователей, совершивших </w:t>
      </w:r>
      <w:r>
        <w:t>payment</w:t>
      </w:r>
      <w:r w:rsidRPr="00515987">
        <w:rPr>
          <w:lang w:val="ru-RU"/>
        </w:rPr>
        <w:t>_</w:t>
      </w:r>
      <w:r>
        <w:t>done</w:t>
      </w:r>
      <w:r w:rsidRPr="00515987">
        <w:rPr>
          <w:lang w:val="ru-RU"/>
        </w:rPr>
        <w:t>)</w:t>
      </w:r>
    </w:p>
    <w:p w14:paraId="040B496C" w14:textId="77777777" w:rsidR="006A676A" w:rsidRPr="00515987" w:rsidRDefault="007B640F">
      <w:pPr>
        <w:pStyle w:val="Compact"/>
        <w:numPr>
          <w:ilvl w:val="1"/>
          <w:numId w:val="5"/>
        </w:numPr>
        <w:rPr>
          <w:lang w:val="ru-RU"/>
        </w:rPr>
      </w:pPr>
      <w:r w:rsidRPr="00515987">
        <w:rPr>
          <w:lang w:val="ru-RU"/>
        </w:rPr>
        <w:t>Статистическая значимость разницы между группами (</w:t>
      </w:r>
      <w:r>
        <w:t>p</w:t>
      </w:r>
      <w:r w:rsidRPr="00515987">
        <w:rPr>
          <w:lang w:val="ru-RU"/>
        </w:rPr>
        <w:t>-</w:t>
      </w:r>
      <w:r>
        <w:t>value</w:t>
      </w:r>
      <w:r w:rsidRPr="00515987">
        <w:rPr>
          <w:lang w:val="ru-RU"/>
        </w:rPr>
        <w:t>)</w:t>
      </w:r>
    </w:p>
    <w:p w14:paraId="040B496D" w14:textId="77777777" w:rsidR="006A676A" w:rsidRDefault="007B640F">
      <w:pPr>
        <w:pStyle w:val="Compact"/>
        <w:numPr>
          <w:ilvl w:val="1"/>
          <w:numId w:val="5"/>
        </w:numPr>
      </w:pPr>
      <w:r>
        <w:t>Относительный прирост конверсии (lift)</w:t>
      </w:r>
    </w:p>
    <w:p w14:paraId="68482D36" w14:textId="716A7D56" w:rsidR="000E5714" w:rsidRPr="006C194E" w:rsidRDefault="000E5714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11" w:name="результаты-1"/>
      <w:bookmarkEnd w:id="10"/>
    </w:p>
    <w:p w14:paraId="040B496E" w14:textId="5187F829" w:rsidR="006A676A" w:rsidRPr="00AF052A" w:rsidRDefault="007B640F" w:rsidP="00AF052A">
      <w:pPr>
        <w:pStyle w:val="Heading3"/>
        <w:spacing w:line="480" w:lineRule="auto"/>
        <w:rPr>
          <w:color w:val="auto"/>
          <w:lang w:val="ru-RU"/>
        </w:rPr>
      </w:pPr>
      <w:proofErr w:type="spellStart"/>
      <w:r w:rsidRPr="00213796">
        <w:rPr>
          <w:color w:val="auto"/>
        </w:rPr>
        <w:t>Результаты</w:t>
      </w:r>
      <w:proofErr w:type="spellEnd"/>
      <w:r w:rsidR="00AF052A">
        <w:rPr>
          <w:color w:val="auto"/>
          <w:lang w:val="ru-RU"/>
        </w:rPr>
        <w:t>:</w:t>
      </w:r>
    </w:p>
    <w:tbl>
      <w:tblPr>
        <w:tblStyle w:val="PlainTable2"/>
        <w:tblW w:w="5932" w:type="pct"/>
        <w:tblInd w:w="-885" w:type="dxa"/>
        <w:tblLayout w:type="fixed"/>
        <w:tblLook w:val="0020" w:firstRow="1" w:lastRow="0" w:firstColumn="0" w:lastColumn="0" w:noHBand="0" w:noVBand="0"/>
      </w:tblPr>
      <w:tblGrid>
        <w:gridCol w:w="1840"/>
        <w:gridCol w:w="1150"/>
        <w:gridCol w:w="2078"/>
        <w:gridCol w:w="1947"/>
        <w:gridCol w:w="877"/>
        <w:gridCol w:w="1109"/>
        <w:gridCol w:w="2092"/>
      </w:tblGrid>
      <w:tr w:rsidR="006A676A" w14:paraId="040B4976" w14:textId="77777777" w:rsidTr="002E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6F" w14:textId="77777777" w:rsidR="006A676A" w:rsidRDefault="007B640F">
            <w:pPr>
              <w:pStyle w:val="Compact"/>
            </w:pPr>
            <w:proofErr w:type="spellStart"/>
            <w:r>
              <w:t>Эксперимент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70" w14:textId="77777777" w:rsidR="006A676A" w:rsidRDefault="007B640F">
            <w:pPr>
              <w:pStyle w:val="Compact"/>
            </w:pPr>
            <w:r>
              <w:t>Группа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71" w14:textId="77777777" w:rsidR="006A676A" w:rsidRDefault="007B640F">
            <w:pPr>
              <w:pStyle w:val="Compact"/>
            </w:pPr>
            <w:r>
              <w:t>Пользователей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72" w14:textId="77777777" w:rsidR="006A676A" w:rsidRDefault="007B640F">
            <w:pPr>
              <w:pStyle w:val="Compact"/>
            </w:pPr>
            <w:r>
              <w:t>Конверсия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73" w14:textId="77777777" w:rsidR="006A676A" w:rsidRDefault="007B640F">
            <w:pPr>
              <w:pStyle w:val="Compact"/>
            </w:pPr>
            <w:r>
              <w:t>Lift (%)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74" w14:textId="77777777" w:rsidR="006A676A" w:rsidRDefault="007B640F">
            <w:pPr>
              <w:pStyle w:val="Compact"/>
            </w:pPr>
            <w:r>
              <w:t>p-value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75" w14:textId="77777777" w:rsidR="006A676A" w:rsidRDefault="007B640F">
            <w:pPr>
              <w:pStyle w:val="Compact"/>
            </w:pPr>
            <w:r>
              <w:t>Вывод</w:t>
            </w:r>
          </w:p>
        </w:tc>
      </w:tr>
      <w:tr w:rsidR="006A676A" w14:paraId="040B497E" w14:textId="77777777" w:rsidTr="002E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77" w14:textId="77777777" w:rsidR="006A676A" w:rsidRDefault="007B640F">
            <w:pPr>
              <w:pStyle w:val="Compact"/>
            </w:pPr>
            <w:r>
              <w:t>exp_2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78" w14:textId="77777777" w:rsidR="006A676A" w:rsidRDefault="007B640F">
            <w:pPr>
              <w:pStyle w:val="Compact"/>
            </w:pPr>
            <w: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79" w14:textId="77777777" w:rsidR="006A676A" w:rsidRDefault="007B640F">
            <w:pPr>
              <w:pStyle w:val="Compact"/>
            </w:pPr>
            <w:r>
              <w:t>2 866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7A" w14:textId="77777777" w:rsidR="006A676A" w:rsidRDefault="007B640F">
            <w:pPr>
              <w:pStyle w:val="Compact"/>
            </w:pPr>
            <w:r>
              <w:t>7.3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7B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7C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7D" w14:textId="77777777" w:rsidR="006A676A" w:rsidRDefault="006A676A">
            <w:pPr>
              <w:pStyle w:val="Compact"/>
            </w:pPr>
          </w:p>
        </w:tc>
      </w:tr>
      <w:tr w:rsidR="006A676A" w14:paraId="040B4986" w14:textId="77777777" w:rsidTr="002E40C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7F" w14:textId="77777777" w:rsidR="006A676A" w:rsidRDefault="006A676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80" w14:textId="77777777" w:rsidR="006A676A" w:rsidRDefault="007B640F">
            <w:pPr>
              <w:pStyle w:val="Compact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81" w14:textId="77777777" w:rsidR="006A676A" w:rsidRDefault="007B640F">
            <w:pPr>
              <w:pStyle w:val="Compact"/>
            </w:pPr>
            <w:r>
              <w:t>2 865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82" w14:textId="77777777" w:rsidR="006A676A" w:rsidRDefault="007B640F">
            <w:pPr>
              <w:pStyle w:val="Compact"/>
            </w:pPr>
            <w:r>
              <w:t>10.9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83" w14:textId="77777777" w:rsidR="006A676A" w:rsidRDefault="007B640F">
            <w:pPr>
              <w:pStyle w:val="Compact"/>
            </w:pPr>
            <w:r>
              <w:t>+49.8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84" w14:textId="77777777" w:rsidR="006A676A" w:rsidRDefault="007B640F">
            <w:pPr>
              <w:pStyle w:val="Compact"/>
            </w:pPr>
            <w:r>
              <w:t>&lt;0.001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85" w14:textId="77777777" w:rsidR="006A676A" w:rsidRDefault="007B640F">
            <w:pPr>
              <w:pStyle w:val="Compact"/>
            </w:pPr>
            <w:r>
              <w:rPr>
                <w:b/>
                <w:bCs/>
              </w:rPr>
              <w:t>Рекомендуется</w:t>
            </w:r>
          </w:p>
        </w:tc>
      </w:tr>
      <w:tr w:rsidR="006A676A" w14:paraId="040B498E" w14:textId="77777777" w:rsidTr="002E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87" w14:textId="77777777" w:rsidR="006A676A" w:rsidRDefault="007B640F">
            <w:pPr>
              <w:pStyle w:val="Compact"/>
            </w:pPr>
            <w:r>
              <w:t>exp_6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88" w14:textId="77777777" w:rsidR="006A676A" w:rsidRDefault="007B640F">
            <w:pPr>
              <w:pStyle w:val="Compact"/>
            </w:pPr>
            <w: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89" w14:textId="77777777" w:rsidR="006A676A" w:rsidRDefault="007B640F">
            <w:pPr>
              <w:pStyle w:val="Compact"/>
            </w:pPr>
            <w:r>
              <w:t>847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8A" w14:textId="77777777" w:rsidR="006A676A" w:rsidRDefault="007B640F">
            <w:pPr>
              <w:pStyle w:val="Compact"/>
            </w:pPr>
            <w:r>
              <w:t>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8B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8C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8D" w14:textId="77777777" w:rsidR="006A676A" w:rsidRDefault="006A676A">
            <w:pPr>
              <w:pStyle w:val="Compact"/>
            </w:pPr>
          </w:p>
        </w:tc>
      </w:tr>
      <w:tr w:rsidR="006A676A" w14:paraId="040B4996" w14:textId="77777777" w:rsidTr="002E40C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8F" w14:textId="77777777" w:rsidR="006A676A" w:rsidRDefault="006A676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90" w14:textId="77777777" w:rsidR="006A676A" w:rsidRDefault="007B640F">
            <w:pPr>
              <w:pStyle w:val="Compact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91" w14:textId="77777777" w:rsidR="006A676A" w:rsidRDefault="007B640F">
            <w:pPr>
              <w:pStyle w:val="Compact"/>
            </w:pPr>
            <w:r>
              <w:t>843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92" w14:textId="77777777" w:rsidR="006A676A" w:rsidRDefault="007B640F">
            <w:pPr>
              <w:pStyle w:val="Compact"/>
            </w:pPr>
            <w:r>
              <w:t>8.2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93" w14:textId="77777777" w:rsidR="006A676A" w:rsidRDefault="007B640F">
            <w:pPr>
              <w:pStyle w:val="Compact"/>
            </w:pPr>
            <w:r>
              <w:t>+15.5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94" w14:textId="77777777" w:rsidR="006A676A" w:rsidRDefault="007B640F">
            <w:pPr>
              <w:pStyle w:val="Compact"/>
            </w:pPr>
            <w:r>
              <w:t>0.39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95" w14:textId="77777777" w:rsidR="006A676A" w:rsidRDefault="007B640F">
            <w:pPr>
              <w:pStyle w:val="Compact"/>
            </w:pPr>
            <w:r>
              <w:t>Требует доработки</w:t>
            </w:r>
          </w:p>
        </w:tc>
      </w:tr>
      <w:tr w:rsidR="006A676A" w14:paraId="040B499E" w14:textId="77777777" w:rsidTr="002E4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97" w14:textId="77777777" w:rsidR="006A676A" w:rsidRDefault="007B640F">
            <w:pPr>
              <w:pStyle w:val="Compact"/>
            </w:pPr>
            <w:r>
              <w:t>exp_9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98" w14:textId="77777777" w:rsidR="006A676A" w:rsidRDefault="007B640F">
            <w:pPr>
              <w:pStyle w:val="Compact"/>
            </w:pPr>
            <w:r>
              <w:t>control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99" w14:textId="77777777" w:rsidR="006A676A" w:rsidRDefault="007B640F">
            <w:pPr>
              <w:pStyle w:val="Compact"/>
            </w:pPr>
            <w:r>
              <w:t>1 606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9A" w14:textId="77777777" w:rsidR="006A676A" w:rsidRDefault="007B640F">
            <w:pPr>
              <w:pStyle w:val="Compact"/>
            </w:pPr>
            <w:r>
              <w:t>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9B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9C" w14:textId="77777777" w:rsidR="006A676A" w:rsidRDefault="007B640F">
            <w:pPr>
              <w:pStyle w:val="Compact"/>
            </w:pPr>
            <w:r>
              <w:t>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9D" w14:textId="77777777" w:rsidR="006A676A" w:rsidRDefault="006A676A">
            <w:pPr>
              <w:pStyle w:val="Compact"/>
            </w:pPr>
          </w:p>
        </w:tc>
      </w:tr>
      <w:tr w:rsidR="006A676A" w14:paraId="040B49A6" w14:textId="77777777" w:rsidTr="002E40C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5" w:type="dxa"/>
          </w:tcPr>
          <w:p w14:paraId="040B499F" w14:textId="77777777" w:rsidR="006A676A" w:rsidRDefault="006A676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6" w:type="dxa"/>
          </w:tcPr>
          <w:p w14:paraId="040B49A0" w14:textId="77777777" w:rsidR="006A676A" w:rsidRDefault="007B640F">
            <w:pPr>
              <w:pStyle w:val="Compact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</w:tcPr>
          <w:p w14:paraId="040B49A1" w14:textId="77777777" w:rsidR="006A676A" w:rsidRDefault="007B640F">
            <w:pPr>
              <w:pStyle w:val="Compact"/>
            </w:pPr>
            <w:r>
              <w:t>1 544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6" w:type="dxa"/>
          </w:tcPr>
          <w:p w14:paraId="040B49A2" w14:textId="77777777" w:rsidR="006A676A" w:rsidRDefault="007B640F">
            <w:pPr>
              <w:pStyle w:val="Compact"/>
            </w:pPr>
            <w:r>
              <w:t>5.6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040B49A3" w14:textId="77777777" w:rsidR="006A676A" w:rsidRDefault="007B640F">
            <w:pPr>
              <w:pStyle w:val="Compact"/>
            </w:pPr>
            <w:r>
              <w:t>+9.1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40B49A4" w14:textId="77777777" w:rsidR="006A676A" w:rsidRDefault="007B640F">
            <w:pPr>
              <w:pStyle w:val="Compact"/>
            </w:pPr>
            <w:r>
              <w:t>0.56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5" w:type="dxa"/>
          </w:tcPr>
          <w:p w14:paraId="040B49A5" w14:textId="77777777" w:rsidR="006A676A" w:rsidRDefault="007B640F">
            <w:pPr>
              <w:pStyle w:val="Compact"/>
            </w:pPr>
            <w:r>
              <w:t>Требует доработки</w:t>
            </w:r>
          </w:p>
        </w:tc>
      </w:tr>
    </w:tbl>
    <w:p w14:paraId="040B49A7" w14:textId="159FFA46" w:rsidR="006A676A" w:rsidRPr="00213796" w:rsidRDefault="00272C4D">
      <w:pPr>
        <w:pStyle w:val="Heading3"/>
        <w:rPr>
          <w:color w:val="auto"/>
        </w:rPr>
      </w:pPr>
      <w:bookmarkStart w:id="12" w:name="визуализация-1"/>
      <w:bookmarkEnd w:id="11"/>
      <w:r>
        <w:rPr>
          <w:noProof/>
          <w:color w:val="auto"/>
          <w:lang w:val="ru-RU"/>
        </w:rPr>
        <w:lastRenderedPageBreak/>
        <w:drawing>
          <wp:anchor distT="0" distB="0" distL="114300" distR="114300" simplePos="0" relativeHeight="251708416" behindDoc="0" locked="0" layoutInCell="1" allowOverlap="1" wp14:anchorId="229967BC" wp14:editId="65672EA0">
            <wp:simplePos x="0" y="0"/>
            <wp:positionH relativeFrom="column">
              <wp:posOffset>-229235</wp:posOffset>
            </wp:positionH>
            <wp:positionV relativeFrom="paragraph">
              <wp:posOffset>3740785</wp:posOffset>
            </wp:positionV>
            <wp:extent cx="6405245" cy="5074920"/>
            <wp:effectExtent l="0" t="0" r="0" b="0"/>
            <wp:wrapThrough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hrough>
            <wp:docPr id="61007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3265" name="Picture 6100732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CC" w:rsidRPr="00213796">
        <w:rPr>
          <w:noProof/>
          <w:color w:val="auto"/>
        </w:rPr>
        <w:drawing>
          <wp:anchor distT="0" distB="0" distL="114300" distR="114300" simplePos="0" relativeHeight="251681792" behindDoc="0" locked="0" layoutInCell="1" allowOverlap="1" wp14:anchorId="6E63BF7E" wp14:editId="50187441">
            <wp:simplePos x="0" y="0"/>
            <wp:positionH relativeFrom="column">
              <wp:posOffset>-224155</wp:posOffset>
            </wp:positionH>
            <wp:positionV relativeFrom="paragraph">
              <wp:posOffset>351155</wp:posOffset>
            </wp:positionV>
            <wp:extent cx="6405245" cy="3143250"/>
            <wp:effectExtent l="0" t="0" r="0" b="0"/>
            <wp:wrapThrough wrapText="bothSides">
              <wp:wrapPolygon edited="0">
                <wp:start x="0" y="0"/>
                <wp:lineTo x="0" y="21469"/>
                <wp:lineTo x="21521" y="21469"/>
                <wp:lineTo x="21521" y="0"/>
                <wp:lineTo x="0" y="0"/>
              </wp:wrapPolygon>
            </wp:wrapThrough>
            <wp:docPr id="1382520323" name="Picture 2" descr="A graph with green square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0323" name="Picture 2" descr="A graph with green squares and black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640F" w:rsidRPr="00213796">
        <w:rPr>
          <w:color w:val="auto"/>
        </w:rPr>
        <w:t>Визуализация</w:t>
      </w:r>
      <w:proofErr w:type="spellEnd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6A676A" w14:paraId="040B49A9" w14:textId="77777777">
        <w:trPr>
          <w:jc w:val="center"/>
        </w:trPr>
        <w:tc>
          <w:tcPr>
            <w:tcW w:w="0" w:type="auto"/>
          </w:tcPr>
          <w:p w14:paraId="040B49A8" w14:textId="26A15F5F" w:rsidR="006A676A" w:rsidRDefault="006A676A">
            <w:pPr>
              <w:pStyle w:val="Compact"/>
              <w:jc w:val="center"/>
            </w:pPr>
          </w:p>
        </w:tc>
      </w:tr>
    </w:tbl>
    <w:p w14:paraId="040B49AB" w14:textId="2AFBDF89" w:rsidR="006A676A" w:rsidRPr="00213796" w:rsidRDefault="000E5714" w:rsidP="000E5714">
      <w:pPr>
        <w:pStyle w:val="Heading3"/>
        <w:rPr>
          <w:color w:val="auto"/>
        </w:rPr>
      </w:pPr>
      <w:bookmarkStart w:id="13" w:name="обоснование-выбора-топ-3-экспериментов"/>
      <w:bookmarkEnd w:id="12"/>
      <w:r>
        <w:rPr>
          <w:noProof/>
          <w:color w:val="auto"/>
          <w:lang w:val="ru-RU"/>
        </w:rPr>
        <w:lastRenderedPageBreak/>
        <w:drawing>
          <wp:anchor distT="0" distB="0" distL="114300" distR="114300" simplePos="0" relativeHeight="251709440" behindDoc="1" locked="0" layoutInCell="1" allowOverlap="1" wp14:anchorId="606978FB" wp14:editId="0DD29F24">
            <wp:simplePos x="0" y="0"/>
            <wp:positionH relativeFrom="margin">
              <wp:posOffset>-257810</wp:posOffset>
            </wp:positionH>
            <wp:positionV relativeFrom="paragraph">
              <wp:posOffset>0</wp:posOffset>
            </wp:positionV>
            <wp:extent cx="6448425" cy="4786630"/>
            <wp:effectExtent l="0" t="0" r="9525" b="0"/>
            <wp:wrapTight wrapText="bothSides">
              <wp:wrapPolygon edited="0">
                <wp:start x="0" y="0"/>
                <wp:lineTo x="0" y="21491"/>
                <wp:lineTo x="21568" y="21491"/>
                <wp:lineTo x="21568" y="0"/>
                <wp:lineTo x="0" y="0"/>
              </wp:wrapPolygon>
            </wp:wrapTight>
            <wp:docPr id="89539112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9112" name="Picture 2" descr="A screenshot of a graph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640F" w:rsidRPr="00213796">
        <w:rPr>
          <w:color w:val="auto"/>
        </w:rPr>
        <w:t>Обоснование</w:t>
      </w:r>
      <w:proofErr w:type="spellEnd"/>
      <w:r w:rsidR="007B640F" w:rsidRPr="00213796">
        <w:rPr>
          <w:color w:val="auto"/>
        </w:rPr>
        <w:t xml:space="preserve"> </w:t>
      </w:r>
      <w:proofErr w:type="spellStart"/>
      <w:r w:rsidR="007B640F" w:rsidRPr="00213796">
        <w:rPr>
          <w:color w:val="auto"/>
        </w:rPr>
        <w:t>выбора</w:t>
      </w:r>
      <w:proofErr w:type="spellEnd"/>
      <w:r w:rsidR="007B640F" w:rsidRPr="00213796">
        <w:rPr>
          <w:color w:val="auto"/>
        </w:rPr>
        <w:t xml:space="preserve"> топ-3 </w:t>
      </w:r>
      <w:proofErr w:type="spellStart"/>
      <w:r w:rsidR="007B640F" w:rsidRPr="00213796">
        <w:rPr>
          <w:color w:val="auto"/>
        </w:rPr>
        <w:t>экспериментов</w:t>
      </w:r>
      <w:proofErr w:type="spellEnd"/>
    </w:p>
    <w:p w14:paraId="040B49AC" w14:textId="77777777" w:rsidR="006A676A" w:rsidRDefault="007B640F">
      <w:pPr>
        <w:pStyle w:val="Compact"/>
        <w:numPr>
          <w:ilvl w:val="0"/>
          <w:numId w:val="6"/>
        </w:numPr>
      </w:pPr>
      <w:r>
        <w:rPr>
          <w:b/>
          <w:bCs/>
        </w:rPr>
        <w:t>exp_2</w:t>
      </w:r>
    </w:p>
    <w:p w14:paraId="040B49AD" w14:textId="77777777" w:rsidR="006A676A" w:rsidRPr="00515987" w:rsidRDefault="007B640F">
      <w:pPr>
        <w:pStyle w:val="Compact"/>
        <w:numPr>
          <w:ilvl w:val="1"/>
          <w:numId w:val="7"/>
        </w:numPr>
        <w:rPr>
          <w:lang w:val="ru-RU"/>
        </w:rPr>
      </w:pPr>
      <w:r w:rsidRPr="00515987">
        <w:rPr>
          <w:lang w:val="ru-RU"/>
        </w:rPr>
        <w:t xml:space="preserve">Наиболее значимый прирост конверсии: +49.8% (10.9% </w:t>
      </w:r>
      <w:r>
        <w:t>vs</w:t>
      </w:r>
      <w:r w:rsidRPr="00515987">
        <w:rPr>
          <w:lang w:val="ru-RU"/>
        </w:rPr>
        <w:t xml:space="preserve"> 7.3%)</w:t>
      </w:r>
    </w:p>
    <w:p w14:paraId="040B49AE" w14:textId="77777777" w:rsidR="006A676A" w:rsidRDefault="007B640F">
      <w:pPr>
        <w:pStyle w:val="Compact"/>
        <w:numPr>
          <w:ilvl w:val="1"/>
          <w:numId w:val="7"/>
        </w:numPr>
      </w:pPr>
      <w:proofErr w:type="spellStart"/>
      <w:r>
        <w:t>Статистическая</w:t>
      </w:r>
      <w:proofErr w:type="spellEnd"/>
      <w:r>
        <w:t xml:space="preserve"> </w:t>
      </w:r>
      <w:proofErr w:type="spellStart"/>
      <w:r>
        <w:t>значимость</w:t>
      </w:r>
      <w:proofErr w:type="spellEnd"/>
      <w:r>
        <w:t>: p &lt; 0.001</w:t>
      </w:r>
    </w:p>
    <w:p w14:paraId="040B49AF" w14:textId="77777777" w:rsidR="006A676A" w:rsidRDefault="007B640F">
      <w:pPr>
        <w:pStyle w:val="Compact"/>
        <w:numPr>
          <w:ilvl w:val="1"/>
          <w:numId w:val="7"/>
        </w:numPr>
      </w:pPr>
      <w:r>
        <w:rPr>
          <w:b/>
          <w:bCs/>
        </w:rPr>
        <w:t>Рекомендация:</w:t>
      </w:r>
      <w:r>
        <w:t xml:space="preserve"> масштабировать на всю аудиторию</w:t>
      </w:r>
    </w:p>
    <w:p w14:paraId="040B49B0" w14:textId="77777777" w:rsidR="006A676A" w:rsidRDefault="007B640F">
      <w:pPr>
        <w:pStyle w:val="Compact"/>
        <w:numPr>
          <w:ilvl w:val="0"/>
          <w:numId w:val="6"/>
        </w:numPr>
      </w:pPr>
      <w:r>
        <w:rPr>
          <w:b/>
          <w:bCs/>
        </w:rPr>
        <w:t>exp_6</w:t>
      </w:r>
    </w:p>
    <w:p w14:paraId="040B49B1" w14:textId="77777777" w:rsidR="006A676A" w:rsidRDefault="007B640F">
      <w:pPr>
        <w:pStyle w:val="Compact"/>
        <w:numPr>
          <w:ilvl w:val="1"/>
          <w:numId w:val="8"/>
        </w:numPr>
      </w:pPr>
      <w:r>
        <w:t>Положительный lift: +15.5%</w:t>
      </w:r>
    </w:p>
    <w:p w14:paraId="040B49B2" w14:textId="77777777" w:rsidR="006A676A" w:rsidRPr="00515987" w:rsidRDefault="007B640F">
      <w:pPr>
        <w:pStyle w:val="Compact"/>
        <w:numPr>
          <w:ilvl w:val="1"/>
          <w:numId w:val="8"/>
        </w:numPr>
        <w:rPr>
          <w:lang w:val="ru-RU"/>
        </w:rPr>
      </w:pPr>
      <w:r w:rsidRPr="00515987">
        <w:rPr>
          <w:lang w:val="ru-RU"/>
        </w:rPr>
        <w:t>Статистическая значимость не достигнута (</w:t>
      </w:r>
      <w:r>
        <w:t>p</w:t>
      </w:r>
      <w:r w:rsidRPr="00515987">
        <w:rPr>
          <w:lang w:val="ru-RU"/>
        </w:rPr>
        <w:t xml:space="preserve"> = 0.39), но эффект положительный</w:t>
      </w:r>
    </w:p>
    <w:p w14:paraId="040B49B3" w14:textId="77777777" w:rsidR="006A676A" w:rsidRPr="00515987" w:rsidRDefault="007B640F">
      <w:pPr>
        <w:pStyle w:val="Compact"/>
        <w:numPr>
          <w:ilvl w:val="1"/>
          <w:numId w:val="8"/>
        </w:numPr>
        <w:rPr>
          <w:lang w:val="ru-RU"/>
        </w:rPr>
      </w:pPr>
      <w:r w:rsidRPr="00515987">
        <w:rPr>
          <w:b/>
          <w:bCs/>
          <w:lang w:val="ru-RU"/>
        </w:rPr>
        <w:t>Рекомендация:</w:t>
      </w:r>
      <w:r w:rsidRPr="00515987">
        <w:rPr>
          <w:lang w:val="ru-RU"/>
        </w:rPr>
        <w:t xml:space="preserve"> доработать гипотезу и повторить тест</w:t>
      </w:r>
    </w:p>
    <w:p w14:paraId="040B49B4" w14:textId="77777777" w:rsidR="006A676A" w:rsidRDefault="007B640F">
      <w:pPr>
        <w:pStyle w:val="Compact"/>
        <w:numPr>
          <w:ilvl w:val="0"/>
          <w:numId w:val="6"/>
        </w:numPr>
      </w:pPr>
      <w:r>
        <w:rPr>
          <w:b/>
          <w:bCs/>
        </w:rPr>
        <w:t>exp_9</w:t>
      </w:r>
    </w:p>
    <w:p w14:paraId="040B49B5" w14:textId="77777777" w:rsidR="006A676A" w:rsidRDefault="007B640F">
      <w:pPr>
        <w:pStyle w:val="Compact"/>
        <w:numPr>
          <w:ilvl w:val="1"/>
          <w:numId w:val="9"/>
        </w:numPr>
      </w:pPr>
      <w:r>
        <w:t>Положительный lift: +9.1%</w:t>
      </w:r>
    </w:p>
    <w:p w14:paraId="040B49B6" w14:textId="77777777" w:rsidR="006A676A" w:rsidRPr="00515987" w:rsidRDefault="007B640F">
      <w:pPr>
        <w:pStyle w:val="Compact"/>
        <w:numPr>
          <w:ilvl w:val="1"/>
          <w:numId w:val="9"/>
        </w:numPr>
        <w:rPr>
          <w:lang w:val="ru-RU"/>
        </w:rPr>
      </w:pPr>
      <w:r w:rsidRPr="00515987">
        <w:rPr>
          <w:lang w:val="ru-RU"/>
        </w:rPr>
        <w:t>Статистическая значимость не достигнута (</w:t>
      </w:r>
      <w:r>
        <w:t>p</w:t>
      </w:r>
      <w:r w:rsidRPr="00515987">
        <w:rPr>
          <w:lang w:val="ru-RU"/>
        </w:rPr>
        <w:t xml:space="preserve"> = 0.56)</w:t>
      </w:r>
    </w:p>
    <w:p w14:paraId="040B49B7" w14:textId="77777777" w:rsidR="006A676A" w:rsidRDefault="007B640F">
      <w:pPr>
        <w:pStyle w:val="Compact"/>
        <w:numPr>
          <w:ilvl w:val="1"/>
          <w:numId w:val="9"/>
        </w:numPr>
      </w:pPr>
      <w:proofErr w:type="spellStart"/>
      <w:r>
        <w:rPr>
          <w:b/>
          <w:bCs/>
        </w:rPr>
        <w:t>Рекомендация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требует</w:t>
      </w:r>
      <w:proofErr w:type="spellEnd"/>
      <w:r>
        <w:t xml:space="preserve"> </w:t>
      </w:r>
      <w:proofErr w:type="spellStart"/>
      <w:r>
        <w:t>дополнительного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040B49B8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b/>
          <w:bCs/>
          <w:lang w:val="ru-RU"/>
        </w:rPr>
        <w:t>Эксперименты с отрицательным эффектом исключены из таблицы и не рекомендуются к внедрению.</w:t>
      </w:r>
    </w:p>
    <w:p w14:paraId="040B49B9" w14:textId="77777777" w:rsidR="006A676A" w:rsidRPr="00213796" w:rsidRDefault="007B640F" w:rsidP="00213796">
      <w:pPr>
        <w:pStyle w:val="Heading2"/>
        <w:rPr>
          <w:color w:val="auto"/>
        </w:rPr>
      </w:pPr>
      <w:bookmarkStart w:id="14" w:name="рекомендации"/>
      <w:bookmarkEnd w:id="8"/>
      <w:bookmarkEnd w:id="13"/>
      <w:r w:rsidRPr="00213796">
        <w:rPr>
          <w:color w:val="auto"/>
        </w:rPr>
        <w:t>Рекомендации</w:t>
      </w:r>
    </w:p>
    <w:p w14:paraId="040B49BA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>Провести детальный анализ экрана оплаты (</w:t>
      </w:r>
      <w:r>
        <w:t>UX</w:t>
      </w:r>
      <w:r w:rsidRPr="00515987">
        <w:rPr>
          <w:lang w:val="ru-RU"/>
        </w:rPr>
        <w:t>/</w:t>
      </w:r>
      <w:r>
        <w:t>UI</w:t>
      </w:r>
      <w:r w:rsidRPr="00515987">
        <w:rPr>
          <w:lang w:val="ru-RU"/>
        </w:rPr>
        <w:t>, ценностное предложение, ценообразование).</w:t>
      </w:r>
    </w:p>
    <w:p w14:paraId="040B49BB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lastRenderedPageBreak/>
        <w:t xml:space="preserve">Рассмотреть возможность тестирования новых сценариев </w:t>
      </w:r>
      <w:r>
        <w:t>paywall</w:t>
      </w:r>
      <w:r w:rsidRPr="00515987">
        <w:rPr>
          <w:lang w:val="ru-RU"/>
        </w:rPr>
        <w:t xml:space="preserve"> (например, персонализация, дополнительные объяснения ценности, альтернативные предложения).</w:t>
      </w:r>
    </w:p>
    <w:p w14:paraId="040B49BC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>Внедрить или протестировать расширенный пробный период (</w:t>
      </w:r>
      <w:r>
        <w:t>free</w:t>
      </w:r>
      <w:r w:rsidRPr="00515987">
        <w:rPr>
          <w:lang w:val="ru-RU"/>
        </w:rPr>
        <w:t xml:space="preserve"> </w:t>
      </w:r>
      <w:r>
        <w:t>trial</w:t>
      </w:r>
      <w:r w:rsidRPr="00515987">
        <w:rPr>
          <w:lang w:val="ru-RU"/>
        </w:rPr>
        <w:t>) — дать пользователю возможность опробовать премиум-функции без риска. Это позволит показать реальную ценность продукта и снизить опасения перед оплатой.</w:t>
      </w:r>
    </w:p>
    <w:p w14:paraId="040B49BD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>Провести отдельное тестирование поведения пользователей в расширенном пробном периоде:</w:t>
      </w:r>
    </w:p>
    <w:p w14:paraId="040B49BE" w14:textId="77777777" w:rsidR="006A676A" w:rsidRPr="00515987" w:rsidRDefault="007B640F">
      <w:pPr>
        <w:pStyle w:val="Compact"/>
        <w:numPr>
          <w:ilvl w:val="1"/>
          <w:numId w:val="11"/>
        </w:numPr>
        <w:rPr>
          <w:lang w:val="ru-RU"/>
        </w:rPr>
      </w:pPr>
      <w:r w:rsidRPr="00515987">
        <w:rPr>
          <w:lang w:val="ru-RU"/>
        </w:rPr>
        <w:t>Отслеживать, какие функции используются чаще всего.</w:t>
      </w:r>
    </w:p>
    <w:p w14:paraId="040B49BF" w14:textId="77777777" w:rsidR="006A676A" w:rsidRPr="00515987" w:rsidRDefault="007B640F">
      <w:pPr>
        <w:pStyle w:val="Compact"/>
        <w:numPr>
          <w:ilvl w:val="1"/>
          <w:numId w:val="11"/>
        </w:numPr>
        <w:rPr>
          <w:lang w:val="ru-RU"/>
        </w:rPr>
      </w:pPr>
      <w:r w:rsidRPr="00515987">
        <w:rPr>
          <w:lang w:val="ru-RU"/>
        </w:rPr>
        <w:t>Делать акцент в коммуникации и интерфейсе на наиболее “продающие” фичи.</w:t>
      </w:r>
    </w:p>
    <w:p w14:paraId="040B49C0" w14:textId="77777777" w:rsidR="006A676A" w:rsidRPr="00515987" w:rsidRDefault="007B640F">
      <w:pPr>
        <w:pStyle w:val="Compact"/>
        <w:numPr>
          <w:ilvl w:val="0"/>
          <w:numId w:val="10"/>
        </w:numPr>
        <w:rPr>
          <w:lang w:val="ru-RU"/>
        </w:rPr>
      </w:pPr>
      <w:r w:rsidRPr="00515987">
        <w:rPr>
          <w:lang w:val="ru-RU"/>
        </w:rPr>
        <w:t xml:space="preserve">Использовать полученные данные для формирования гипотез для </w:t>
      </w:r>
      <w:r>
        <w:t>A</w:t>
      </w:r>
      <w:r w:rsidRPr="00515987">
        <w:rPr>
          <w:lang w:val="ru-RU"/>
        </w:rPr>
        <w:t>/</w:t>
      </w:r>
      <w:r>
        <w:t>B</w:t>
      </w:r>
      <w:r w:rsidRPr="00515987">
        <w:rPr>
          <w:lang w:val="ru-RU"/>
        </w:rPr>
        <w:t>-тестирования.</w:t>
      </w:r>
    </w:p>
    <w:p w14:paraId="040B49C1" w14:textId="77777777" w:rsidR="006A676A" w:rsidRPr="00213796" w:rsidRDefault="007B640F">
      <w:pPr>
        <w:pStyle w:val="Heading3"/>
        <w:rPr>
          <w:color w:val="auto"/>
          <w:lang w:val="ru-RU"/>
        </w:rPr>
      </w:pPr>
      <w:bookmarkStart w:id="15" w:name="X0f1d7b6e95a9e96bb1303eb737c741ea4b871d4"/>
      <w:r w:rsidRPr="00213796">
        <w:rPr>
          <w:color w:val="auto"/>
          <w:lang w:val="ru-RU"/>
        </w:rPr>
        <w:t>Примеры метрик для анализа поведения в пробном периоде</w:t>
      </w:r>
    </w:p>
    <w:p w14:paraId="040B49C2" w14:textId="77777777" w:rsidR="006A676A" w:rsidRPr="00515987" w:rsidRDefault="007B640F">
      <w:pPr>
        <w:pStyle w:val="Compact"/>
        <w:numPr>
          <w:ilvl w:val="0"/>
          <w:numId w:val="12"/>
        </w:numPr>
        <w:rPr>
          <w:lang w:val="ru-RU"/>
        </w:rPr>
      </w:pPr>
      <w:r>
        <w:rPr>
          <w:b/>
          <w:bCs/>
        </w:rPr>
        <w:t>Feature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Adoption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Rate</w:t>
      </w:r>
      <w:r w:rsidRPr="00515987">
        <w:rPr>
          <w:b/>
          <w:bCs/>
          <w:lang w:val="ru-RU"/>
        </w:rPr>
        <w:t>:</w:t>
      </w:r>
      <w:r w:rsidRPr="00515987">
        <w:rPr>
          <w:lang w:val="ru-RU"/>
        </w:rPr>
        <w:t xml:space="preserve"> доля пользователей, попробовавших каждую ключевую функцию.</w:t>
      </w:r>
    </w:p>
    <w:p w14:paraId="040B49C3" w14:textId="77777777" w:rsidR="006A676A" w:rsidRPr="00515987" w:rsidRDefault="007B640F">
      <w:pPr>
        <w:pStyle w:val="Compact"/>
        <w:numPr>
          <w:ilvl w:val="0"/>
          <w:numId w:val="12"/>
        </w:numPr>
        <w:rPr>
          <w:lang w:val="ru-RU"/>
        </w:rPr>
      </w:pPr>
      <w:r>
        <w:rPr>
          <w:b/>
          <w:bCs/>
        </w:rPr>
        <w:t>Conversion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by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Feature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Usage</w:t>
      </w:r>
      <w:r w:rsidRPr="00515987">
        <w:rPr>
          <w:b/>
          <w:bCs/>
          <w:lang w:val="ru-RU"/>
        </w:rPr>
        <w:t>:</w:t>
      </w:r>
      <w:r w:rsidRPr="00515987">
        <w:rPr>
          <w:lang w:val="ru-RU"/>
        </w:rPr>
        <w:t xml:space="preserve"> конверсия в оплату среди тех, кто воспользовался определённой функцией, по сравнению с остальными.</w:t>
      </w:r>
    </w:p>
    <w:p w14:paraId="040B49C4" w14:textId="77777777" w:rsidR="006A676A" w:rsidRPr="00515987" w:rsidRDefault="007B640F">
      <w:pPr>
        <w:pStyle w:val="Compact"/>
        <w:numPr>
          <w:ilvl w:val="0"/>
          <w:numId w:val="12"/>
        </w:numPr>
        <w:rPr>
          <w:lang w:val="ru-RU"/>
        </w:rPr>
      </w:pPr>
      <w:r>
        <w:rPr>
          <w:b/>
          <w:bCs/>
        </w:rPr>
        <w:t>Frequency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of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Use</w:t>
      </w:r>
      <w:r w:rsidRPr="00515987">
        <w:rPr>
          <w:b/>
          <w:bCs/>
          <w:lang w:val="ru-RU"/>
        </w:rPr>
        <w:t>:</w:t>
      </w:r>
      <w:r w:rsidRPr="00515987">
        <w:rPr>
          <w:lang w:val="ru-RU"/>
        </w:rPr>
        <w:t xml:space="preserve"> среднее количество использований функции за пробный период.</w:t>
      </w:r>
    </w:p>
    <w:p w14:paraId="040B49C5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i/>
          <w:iCs/>
          <w:lang w:val="ru-RU"/>
        </w:rPr>
        <w:t>Эти метрики позволят выявить наиболее “продающие” функции и сделать на них акцент в коммуникации и продукте.</w:t>
      </w:r>
    </w:p>
    <w:p w14:paraId="040B49C6" w14:textId="30EF6104" w:rsidR="006A676A" w:rsidRPr="008E7D18" w:rsidRDefault="006A676A">
      <w:pPr>
        <w:rPr>
          <w:lang w:val="ru-RU"/>
        </w:rPr>
      </w:pPr>
    </w:p>
    <w:p w14:paraId="040B49C7" w14:textId="77777777" w:rsidR="006A676A" w:rsidRPr="00213796" w:rsidRDefault="007B640F">
      <w:pPr>
        <w:pStyle w:val="Heading1"/>
        <w:rPr>
          <w:color w:val="auto"/>
          <w:lang w:val="ru-RU"/>
        </w:rPr>
      </w:pPr>
      <w:bookmarkStart w:id="16" w:name="X478c560b6c765afc59610c3943bb04cf8b55007"/>
      <w:bookmarkEnd w:id="0"/>
      <w:bookmarkEnd w:id="14"/>
      <w:bookmarkEnd w:id="15"/>
      <w:r w:rsidRPr="00213796">
        <w:rPr>
          <w:color w:val="auto"/>
          <w:lang w:val="ru-RU"/>
        </w:rPr>
        <w:t>Часть 2. Ежедневные задания: оценка, улучшения, перспективы</w:t>
      </w:r>
    </w:p>
    <w:p w14:paraId="040B49C8" w14:textId="77777777" w:rsidR="006A676A" w:rsidRPr="00213796" w:rsidRDefault="007B640F">
      <w:pPr>
        <w:pStyle w:val="Heading2"/>
        <w:rPr>
          <w:color w:val="auto"/>
          <w:lang w:val="ru-RU"/>
        </w:rPr>
      </w:pPr>
      <w:bookmarkStart w:id="17" w:name="X6ab3b1db616261ab0ec2841f0ce03f37e7dbd68"/>
      <w:r w:rsidRPr="00213796">
        <w:rPr>
          <w:color w:val="auto"/>
          <w:lang w:val="ru-RU"/>
        </w:rPr>
        <w:t>2.1 Как оценить эффективность выдачи ежедневных заданий</w:t>
      </w:r>
    </w:p>
    <w:p w14:paraId="040B49C9" w14:textId="77777777" w:rsidR="006A676A" w:rsidRPr="00515987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>Рекомендую использовать комплексный подход, включающий количественные и качественные метрики:</w:t>
      </w:r>
    </w:p>
    <w:p w14:paraId="71FF118A" w14:textId="541D7442" w:rsidR="00213796" w:rsidRDefault="007B640F">
      <w:pPr>
        <w:pStyle w:val="BodyText"/>
        <w:rPr>
          <w:lang w:val="ru-RU"/>
        </w:rPr>
      </w:pPr>
      <w:r w:rsidRPr="00515987">
        <w:rPr>
          <w:b/>
          <w:bCs/>
          <w:lang w:val="ru-RU"/>
        </w:rPr>
        <w:t>Ключевые метрики для оценки:</w:t>
      </w:r>
    </w:p>
    <w:p w14:paraId="4739EE36" w14:textId="77777777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 w:rsidRPr="00767D06">
        <w:rPr>
          <w:b/>
          <w:bCs/>
        </w:rPr>
        <w:t>Acceptance</w:t>
      </w:r>
      <w:r w:rsidRPr="00767D06">
        <w:rPr>
          <w:b/>
          <w:bCs/>
          <w:lang w:val="ru-RU"/>
        </w:rPr>
        <w:t xml:space="preserve"> </w:t>
      </w:r>
      <w:r w:rsidRPr="00767D06">
        <w:rPr>
          <w:b/>
          <w:bCs/>
        </w:rPr>
        <w:t>Rate</w:t>
      </w:r>
      <w:r w:rsidRPr="00767D06">
        <w:rPr>
          <w:lang w:val="ru-RU"/>
        </w:rPr>
        <w:t xml:space="preserve"> — доля пользователей, которые принимают предложенные задания.</w:t>
      </w:r>
    </w:p>
    <w:p w14:paraId="18E4E5C4" w14:textId="607A6FBC" w:rsidR="00767D06" w:rsidRP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 w:rsidRPr="00767D06">
        <w:rPr>
          <w:b/>
          <w:bCs/>
        </w:rPr>
        <w:t>Replacement</w:t>
      </w:r>
      <w:r w:rsidRPr="00767D06">
        <w:rPr>
          <w:b/>
          <w:bCs/>
          <w:lang w:val="ru-RU"/>
        </w:rPr>
        <w:t xml:space="preserve"> </w:t>
      </w:r>
      <w:r w:rsidRPr="00767D06">
        <w:rPr>
          <w:b/>
          <w:bCs/>
        </w:rPr>
        <w:t>Rate</w:t>
      </w:r>
      <w:r w:rsidRPr="00767D06">
        <w:rPr>
          <w:lang w:val="ru-RU"/>
        </w:rPr>
        <w:t xml:space="preserve"> — доля пользователей, которые просят заменить задания. - </w:t>
      </w:r>
      <w:r w:rsidRPr="00767D06">
        <w:rPr>
          <w:b/>
          <w:bCs/>
        </w:rPr>
        <w:t>Completion</w:t>
      </w:r>
      <w:r w:rsidRPr="00767D06">
        <w:rPr>
          <w:b/>
          <w:bCs/>
          <w:lang w:val="ru-RU"/>
        </w:rPr>
        <w:t xml:space="preserve"> </w:t>
      </w:r>
      <w:r w:rsidRPr="00767D06">
        <w:rPr>
          <w:b/>
          <w:bCs/>
        </w:rPr>
        <w:t>Rate</w:t>
      </w:r>
      <w:r w:rsidRPr="00767D06">
        <w:rPr>
          <w:lang w:val="ru-RU"/>
        </w:rPr>
        <w:t xml:space="preserve"> — доля выполненных заданий среди принятых.</w:t>
      </w:r>
    </w:p>
    <w:p w14:paraId="71C506F3" w14:textId="3BB66CD8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t>Retention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Rate</w:t>
      </w:r>
      <w:r w:rsidRPr="00515987">
        <w:rPr>
          <w:lang w:val="ru-RU"/>
        </w:rPr>
        <w:t xml:space="preserve"> — удержание пользователей, использующих ежедневные задания, по сравнению с контрольной группой.</w:t>
      </w:r>
    </w:p>
    <w:p w14:paraId="2AEAA604" w14:textId="44EFB9C4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t>Engagement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Score</w:t>
      </w:r>
      <w:r w:rsidRPr="00515987">
        <w:rPr>
          <w:lang w:val="ru-RU"/>
        </w:rPr>
        <w:t xml:space="preserve"> — среднее количество взаимодействий с заданиями (например, отметок о выполнении, комментариев).</w:t>
      </w:r>
    </w:p>
    <w:p w14:paraId="7F573990" w14:textId="5DF96DA2" w:rsidR="00767D06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t>Time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to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Completion</w:t>
      </w:r>
      <w:r w:rsidRPr="00515987">
        <w:rPr>
          <w:lang w:val="ru-RU"/>
        </w:rPr>
        <w:t xml:space="preserve"> — среднее время выполнения задания.</w:t>
      </w:r>
    </w:p>
    <w:p w14:paraId="040B49CA" w14:textId="748A792A" w:rsidR="006A676A" w:rsidRPr="00515987" w:rsidRDefault="007B640F" w:rsidP="00767D06">
      <w:pPr>
        <w:pStyle w:val="BodyText"/>
        <w:numPr>
          <w:ilvl w:val="0"/>
          <w:numId w:val="13"/>
        </w:numPr>
        <w:rPr>
          <w:lang w:val="ru-RU"/>
        </w:rPr>
      </w:pPr>
      <w:r>
        <w:rPr>
          <w:b/>
          <w:bCs/>
        </w:rPr>
        <w:lastRenderedPageBreak/>
        <w:t>Feature</w:t>
      </w:r>
      <w:r w:rsidRPr="00515987">
        <w:rPr>
          <w:b/>
          <w:bCs/>
          <w:lang w:val="ru-RU"/>
        </w:rPr>
        <w:t xml:space="preserve"> </w:t>
      </w:r>
      <w:r>
        <w:rPr>
          <w:b/>
          <w:bCs/>
        </w:rPr>
        <w:t>Adoption</w:t>
      </w:r>
      <w:r w:rsidRPr="00515987">
        <w:rPr>
          <w:lang w:val="ru-RU"/>
        </w:rPr>
        <w:t xml:space="preserve"> — доля пользователей, которые хотя бы раз воспользовались функционалом ежедневных заданий.</w:t>
      </w:r>
    </w:p>
    <w:p w14:paraId="4AAB6536" w14:textId="77777777" w:rsidR="008A1319" w:rsidRDefault="007B640F">
      <w:pPr>
        <w:pStyle w:val="BodyText"/>
        <w:rPr>
          <w:lang w:val="ru-RU"/>
        </w:rPr>
      </w:pPr>
      <w:r w:rsidRPr="00515987">
        <w:rPr>
          <w:b/>
          <w:bCs/>
          <w:lang w:val="ru-RU"/>
        </w:rPr>
        <w:t>Анализ поведения:</w:t>
      </w:r>
      <w:r w:rsidRPr="00515987">
        <w:rPr>
          <w:lang w:val="ru-RU"/>
        </w:rPr>
        <w:t xml:space="preserve"> </w:t>
      </w:r>
    </w:p>
    <w:p w14:paraId="15F60DE6" w14:textId="1A7036F7" w:rsidR="008A1319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Отслеживание паттернов использования заданий: какие задания выполняются чаще всего, в какое время, с какой периодичностью.</w:t>
      </w:r>
    </w:p>
    <w:p w14:paraId="15758BE8" w14:textId="56FF47BE" w:rsidR="008A1319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Анализ последовательности действий: что пользователи делают до и после выполнения заданий.</w:t>
      </w:r>
    </w:p>
    <w:p w14:paraId="5FA1A3A0" w14:textId="343AC584" w:rsidR="008A1319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Изучение корреляции между выполнением заданий и использованием других функций продукта.</w:t>
      </w:r>
    </w:p>
    <w:p w14:paraId="040B49CB" w14:textId="3AB05C2A" w:rsidR="006A676A" w:rsidRPr="00515987" w:rsidRDefault="007B640F" w:rsidP="008A1319">
      <w:pPr>
        <w:pStyle w:val="BodyText"/>
        <w:numPr>
          <w:ilvl w:val="0"/>
          <w:numId w:val="14"/>
        </w:numPr>
        <w:rPr>
          <w:lang w:val="ru-RU"/>
        </w:rPr>
      </w:pPr>
      <w:r w:rsidRPr="00515987">
        <w:rPr>
          <w:lang w:val="ru-RU"/>
        </w:rPr>
        <w:t>Анализ времени, проведённого в продукте до и после внедрения системы заданий.</w:t>
      </w:r>
    </w:p>
    <w:p w14:paraId="040B49CC" w14:textId="77777777" w:rsidR="006A676A" w:rsidRPr="008A1319" w:rsidRDefault="007B640F">
      <w:pPr>
        <w:pStyle w:val="Heading2"/>
        <w:rPr>
          <w:color w:val="auto"/>
          <w:lang w:val="ru-RU"/>
        </w:rPr>
      </w:pPr>
      <w:bookmarkStart w:id="18" w:name="X1565cd96e5a4fe13281e1ebdc5c268f78528b07"/>
      <w:bookmarkEnd w:id="17"/>
      <w:r w:rsidRPr="008A1319">
        <w:rPr>
          <w:color w:val="auto"/>
          <w:lang w:val="ru-RU"/>
        </w:rPr>
        <w:t>2.2 Какие улучшения и изменения можно предложить (на основе анализа воронки)</w:t>
      </w:r>
    </w:p>
    <w:p w14:paraId="28FA8631" w14:textId="77777777" w:rsidR="002F556C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>Исходя из результатов первой части:</w:t>
      </w:r>
    </w:p>
    <w:p w14:paraId="09600AEA" w14:textId="21A8778E" w:rsidR="002F556C" w:rsidRDefault="007B640F" w:rsidP="002F556C">
      <w:pPr>
        <w:pStyle w:val="FirstParagraph"/>
        <w:numPr>
          <w:ilvl w:val="0"/>
          <w:numId w:val="15"/>
        </w:numPr>
        <w:rPr>
          <w:lang w:val="ru-RU"/>
        </w:rPr>
      </w:pPr>
      <w:r w:rsidRPr="00515987">
        <w:rPr>
          <w:lang w:val="ru-RU"/>
        </w:rPr>
        <w:t xml:space="preserve">Главная проблема — низкая конверсия в покупку на этапе </w:t>
      </w:r>
      <w:r>
        <w:t>paywall</w:t>
      </w:r>
      <w:r w:rsidRPr="00515987">
        <w:rPr>
          <w:lang w:val="ru-RU"/>
        </w:rPr>
        <w:t>.</w:t>
      </w:r>
    </w:p>
    <w:p w14:paraId="040B49CD" w14:textId="4B13C376" w:rsidR="006A676A" w:rsidRPr="00515987" w:rsidRDefault="007B640F" w:rsidP="002F556C">
      <w:pPr>
        <w:pStyle w:val="FirstParagraph"/>
        <w:numPr>
          <w:ilvl w:val="0"/>
          <w:numId w:val="15"/>
        </w:numPr>
        <w:rPr>
          <w:lang w:val="ru-RU"/>
        </w:rPr>
      </w:pPr>
      <w:r w:rsidRPr="00515987">
        <w:rPr>
          <w:lang w:val="ru-RU"/>
        </w:rPr>
        <w:t>Пользователи уходят, не увидев реальной ценности продукта.</w:t>
      </w:r>
    </w:p>
    <w:p w14:paraId="3773CDEA" w14:textId="2C8FBF3E" w:rsidR="002F556C" w:rsidRDefault="007B640F">
      <w:pPr>
        <w:pStyle w:val="BodyText"/>
        <w:rPr>
          <w:lang w:val="ru-RU"/>
        </w:rPr>
      </w:pPr>
      <w:r w:rsidRPr="00515987">
        <w:rPr>
          <w:b/>
          <w:bCs/>
          <w:lang w:val="ru-RU"/>
        </w:rPr>
        <w:t>Рекомендации:</w:t>
      </w:r>
    </w:p>
    <w:p w14:paraId="11012B41" w14:textId="4420775B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 xml:space="preserve">Интегрировать ежедневные задания в бесплатный/пробный период до </w:t>
      </w:r>
      <w:r>
        <w:t>paywall</w:t>
      </w:r>
      <w:r w:rsidRPr="00515987">
        <w:rPr>
          <w:lang w:val="ru-RU"/>
        </w:rPr>
        <w:t>. Позволит пользователю “почувствовать” пользу продукта до оплаты.</w:t>
      </w:r>
    </w:p>
    <w:p w14:paraId="10E6A835" w14:textId="6AAE8490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>Демонстрировать ключевые “продающие” фичи через задания.</w:t>
      </w:r>
    </w:p>
    <w:p w14:paraId="67B26428" w14:textId="25EC05FD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 xml:space="preserve">Персонализировать задания на основе данных </w:t>
      </w:r>
      <w:proofErr w:type="spellStart"/>
      <w:r w:rsidRPr="00515987">
        <w:rPr>
          <w:lang w:val="ru-RU"/>
        </w:rPr>
        <w:t>онбординга</w:t>
      </w:r>
      <w:proofErr w:type="spellEnd"/>
      <w:r w:rsidRPr="00515987">
        <w:rPr>
          <w:lang w:val="ru-RU"/>
        </w:rPr>
        <w:t xml:space="preserve"> и поведения пользователей: какие функции они используют чаще, какие типы заданий выполняют с удовольствием, в какое время наиболее активны.</w:t>
      </w:r>
    </w:p>
    <w:p w14:paraId="7C2C5909" w14:textId="7D905A7A" w:rsidR="002F556C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 xml:space="preserve">Внедрить аналитику по использованию заданий в </w:t>
      </w:r>
      <w:r>
        <w:t>trial</w:t>
      </w:r>
      <w:r w:rsidRPr="00515987">
        <w:rPr>
          <w:lang w:val="ru-RU"/>
        </w:rPr>
        <w:t>-периоде. Выявлять, какие задания чаще всего выполняют те, кто потом покупает подписку, и делать на них акцент.</w:t>
      </w:r>
    </w:p>
    <w:p w14:paraId="040B49CE" w14:textId="0385206E" w:rsidR="006A676A" w:rsidRPr="00515987" w:rsidRDefault="007B640F" w:rsidP="002F556C">
      <w:pPr>
        <w:pStyle w:val="BodyText"/>
        <w:numPr>
          <w:ilvl w:val="0"/>
          <w:numId w:val="16"/>
        </w:numPr>
        <w:rPr>
          <w:lang w:val="ru-RU"/>
        </w:rPr>
      </w:pPr>
      <w:r w:rsidRPr="00515987">
        <w:rPr>
          <w:lang w:val="ru-RU"/>
        </w:rPr>
        <w:t>Тестировать разные форматы заданий (геймификация, челленджи, социальные элементы). Повышает вовлечённость и удержание.</w:t>
      </w:r>
    </w:p>
    <w:p w14:paraId="040B49CF" w14:textId="77777777" w:rsidR="006A676A" w:rsidRPr="002F556C" w:rsidRDefault="007B640F">
      <w:pPr>
        <w:pStyle w:val="Heading2"/>
        <w:rPr>
          <w:color w:val="auto"/>
          <w:lang w:val="ru-RU"/>
        </w:rPr>
      </w:pPr>
      <w:bookmarkStart w:id="19" w:name="X8d062c9db43123ba50752b2c55307b13b5764d8"/>
      <w:bookmarkEnd w:id="18"/>
      <w:r w:rsidRPr="002F556C">
        <w:rPr>
          <w:color w:val="auto"/>
          <w:lang w:val="ru-RU"/>
        </w:rPr>
        <w:t>2.3 Как оценить перспективность фичи “ежедневные задания” на этапе идеи</w:t>
      </w:r>
    </w:p>
    <w:p w14:paraId="6663DE19" w14:textId="77777777" w:rsidR="00C370D9" w:rsidRDefault="007B640F">
      <w:pPr>
        <w:pStyle w:val="FirstParagraph"/>
        <w:rPr>
          <w:lang w:val="ru-RU"/>
        </w:rPr>
      </w:pPr>
      <w:r w:rsidRPr="00515987">
        <w:rPr>
          <w:lang w:val="ru-RU"/>
        </w:rPr>
        <w:t>Если фича только на уровне идеи:</w:t>
      </w:r>
    </w:p>
    <w:p w14:paraId="4547204D" w14:textId="77777777" w:rsidR="006E07C4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 xml:space="preserve">Анализ существующих данных: </w:t>
      </w:r>
    </w:p>
    <w:p w14:paraId="043D623B" w14:textId="06F84589" w:rsidR="006E07C4" w:rsidRDefault="007B640F" w:rsidP="0017136B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Изучить текущие паттерны поведения: есть ли сегмент, который уже “сам себе” ставит задачи, использует напоминания, планирует активности.</w:t>
      </w:r>
    </w:p>
    <w:p w14:paraId="7B21B4B3" w14:textId="1FD34484" w:rsidR="0017136B" w:rsidRDefault="007B640F" w:rsidP="0017136B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Анализ конкурентов: как реализовано у других, какие механики работают, какие проблемы решают.</w:t>
      </w:r>
    </w:p>
    <w:p w14:paraId="62047000" w14:textId="5F56CBBF" w:rsidR="00EB5ED5" w:rsidRDefault="007B640F" w:rsidP="0017136B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lastRenderedPageBreak/>
        <w:t xml:space="preserve">Анализ отзывов в </w:t>
      </w:r>
      <w:r w:rsidRPr="0017136B">
        <w:rPr>
          <w:lang w:val="ru-RU"/>
        </w:rPr>
        <w:t>App</w:t>
      </w:r>
      <w:r w:rsidRPr="00515987">
        <w:rPr>
          <w:lang w:val="ru-RU"/>
        </w:rPr>
        <w:t xml:space="preserve"> </w:t>
      </w:r>
      <w:r w:rsidRPr="0017136B">
        <w:rPr>
          <w:lang w:val="ru-RU"/>
        </w:rPr>
        <w:t>Store</w:t>
      </w:r>
      <w:r w:rsidRPr="00515987">
        <w:rPr>
          <w:lang w:val="ru-RU"/>
        </w:rPr>
        <w:t>/</w:t>
      </w:r>
      <w:r w:rsidRPr="0017136B">
        <w:rPr>
          <w:lang w:val="ru-RU"/>
        </w:rPr>
        <w:t>Google</w:t>
      </w:r>
      <w:r w:rsidRPr="00515987">
        <w:rPr>
          <w:lang w:val="ru-RU"/>
        </w:rPr>
        <w:t xml:space="preserve"> </w:t>
      </w:r>
      <w:r w:rsidRPr="0017136B">
        <w:rPr>
          <w:lang w:val="ru-RU"/>
        </w:rPr>
        <w:t>Play</w:t>
      </w:r>
      <w:r w:rsidRPr="00515987">
        <w:rPr>
          <w:lang w:val="ru-RU"/>
        </w:rPr>
        <w:t>: что пользователи просят, на что жалуются.</w:t>
      </w:r>
    </w:p>
    <w:p w14:paraId="2BAB5DB6" w14:textId="053BB9E2" w:rsidR="006E07C4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>Анализ поведения в продукте:</w:t>
      </w:r>
    </w:p>
    <w:p w14:paraId="547731F8" w14:textId="77777777" w:rsidR="006E07C4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 xml:space="preserve">Есть ли пользователи, которые регулярно возвращаются в приложение? </w:t>
      </w:r>
    </w:p>
    <w:p w14:paraId="4AE057DB" w14:textId="13F1B120" w:rsidR="006E07C4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Какие функции используются чаще всего и с какой периодичностью?</w:t>
      </w:r>
    </w:p>
    <w:p w14:paraId="27DFD93D" w14:textId="3A24DB29" w:rsidR="00EB5ED5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 xml:space="preserve">Есть ли корреляция между частотой использования и </w:t>
      </w:r>
      <w:r>
        <w:t>retention</w:t>
      </w:r>
      <w:r w:rsidRPr="00515987">
        <w:rPr>
          <w:lang w:val="ru-RU"/>
        </w:rPr>
        <w:t>?</w:t>
      </w:r>
    </w:p>
    <w:p w14:paraId="19079F2C" w14:textId="77777777" w:rsidR="00EB5ED5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 xml:space="preserve">Построить </w:t>
      </w:r>
      <w:r>
        <w:t>MVP</w:t>
      </w:r>
      <w:r w:rsidRPr="00515987">
        <w:rPr>
          <w:lang w:val="ru-RU"/>
        </w:rPr>
        <w:t xml:space="preserve">/прототип: </w:t>
      </w:r>
    </w:p>
    <w:p w14:paraId="3D048CA0" w14:textId="32F89920" w:rsidR="006E07C4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Запустить простую версию на ограниченной аудитории.</w:t>
      </w:r>
    </w:p>
    <w:p w14:paraId="2BEB98BF" w14:textId="40B280DD" w:rsidR="00EB5ED5" w:rsidRPr="0017136B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</w:pPr>
      <w:r w:rsidRPr="00515987">
        <w:rPr>
          <w:lang w:val="ru-RU"/>
        </w:rPr>
        <w:t>Измерить</w:t>
      </w:r>
      <w:r w:rsidRPr="0017136B">
        <w:t xml:space="preserve"> </w:t>
      </w:r>
      <w:r w:rsidRPr="00515987">
        <w:rPr>
          <w:lang w:val="ru-RU"/>
        </w:rPr>
        <w:t>ключевые</w:t>
      </w:r>
      <w:r w:rsidRPr="0017136B">
        <w:t xml:space="preserve"> </w:t>
      </w:r>
      <w:r w:rsidRPr="00515987">
        <w:rPr>
          <w:lang w:val="ru-RU"/>
        </w:rPr>
        <w:t>метрики</w:t>
      </w:r>
      <w:r w:rsidRPr="0017136B">
        <w:t>: adoption, retention, engagement.</w:t>
      </w:r>
    </w:p>
    <w:p w14:paraId="3D52E8CA" w14:textId="06172351" w:rsidR="00EB5ED5" w:rsidRDefault="007B640F" w:rsidP="00EB5ED5">
      <w:pPr>
        <w:pStyle w:val="FirstParagraph"/>
        <w:numPr>
          <w:ilvl w:val="0"/>
          <w:numId w:val="17"/>
        </w:numPr>
        <w:rPr>
          <w:lang w:val="ru-RU"/>
        </w:rPr>
      </w:pPr>
      <w:r w:rsidRPr="00515987">
        <w:rPr>
          <w:lang w:val="ru-RU"/>
        </w:rPr>
        <w:t>Оценить бизнес-потенциал:</w:t>
      </w:r>
    </w:p>
    <w:p w14:paraId="65406C15" w14:textId="77777777" w:rsidR="00EB5ED5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Как фича может повлиять на ключевые метрики (</w:t>
      </w:r>
      <w:r w:rsidRPr="006E07C4">
        <w:rPr>
          <w:lang w:val="ru-RU"/>
        </w:rPr>
        <w:t>retention</w:t>
      </w:r>
      <w:r w:rsidRPr="00515987">
        <w:rPr>
          <w:lang w:val="ru-RU"/>
        </w:rPr>
        <w:t xml:space="preserve">, </w:t>
      </w:r>
      <w:r w:rsidRPr="006E07C4">
        <w:rPr>
          <w:lang w:val="ru-RU"/>
        </w:rPr>
        <w:t>conversion</w:t>
      </w:r>
      <w:r w:rsidRPr="00515987">
        <w:rPr>
          <w:lang w:val="ru-RU"/>
        </w:rPr>
        <w:t xml:space="preserve">, </w:t>
      </w:r>
      <w:r w:rsidRPr="006E07C4">
        <w:rPr>
          <w:lang w:val="ru-RU"/>
        </w:rPr>
        <w:t>LTV</w:t>
      </w:r>
      <w:r w:rsidRPr="00515987">
        <w:rPr>
          <w:lang w:val="ru-RU"/>
        </w:rPr>
        <w:t>).</w:t>
      </w:r>
    </w:p>
    <w:p w14:paraId="040B49D0" w14:textId="6860D10A" w:rsidR="006A676A" w:rsidRPr="00515987" w:rsidRDefault="007B640F" w:rsidP="006E07C4">
      <w:pPr>
        <w:pStyle w:val="FirstParagraph"/>
        <w:numPr>
          <w:ilvl w:val="1"/>
          <w:numId w:val="17"/>
        </w:numPr>
        <w:spacing w:before="0" w:after="0"/>
        <w:ind w:left="1434" w:hanging="357"/>
        <w:rPr>
          <w:lang w:val="ru-RU"/>
        </w:rPr>
      </w:pPr>
      <w:r w:rsidRPr="00515987">
        <w:rPr>
          <w:lang w:val="ru-RU"/>
        </w:rPr>
        <w:t>Сценарии монетизации (например, часть заданий — только для платных пользователей).</w:t>
      </w:r>
      <w:bookmarkEnd w:id="16"/>
      <w:bookmarkEnd w:id="19"/>
    </w:p>
    <w:sectPr w:rsidR="006A676A" w:rsidRPr="00515987" w:rsidSect="00B91198">
      <w:pgSz w:w="12240" w:h="15840"/>
      <w:pgMar w:top="709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7AF5C" w14:textId="77777777" w:rsidR="00761117" w:rsidRDefault="00761117">
      <w:pPr>
        <w:spacing w:after="0"/>
      </w:pPr>
      <w:r>
        <w:separator/>
      </w:r>
    </w:p>
  </w:endnote>
  <w:endnote w:type="continuationSeparator" w:id="0">
    <w:p w14:paraId="10C62438" w14:textId="77777777" w:rsidR="00761117" w:rsidRDefault="007611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3F97B" w14:textId="77777777" w:rsidR="00761117" w:rsidRDefault="00761117">
      <w:r>
        <w:separator/>
      </w:r>
    </w:p>
  </w:footnote>
  <w:footnote w:type="continuationSeparator" w:id="0">
    <w:p w14:paraId="252B2DE0" w14:textId="77777777" w:rsidR="00761117" w:rsidRDefault="00761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08240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D4287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96282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91C2210"/>
    <w:multiLevelType w:val="hybridMultilevel"/>
    <w:tmpl w:val="15085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0FE8"/>
    <w:multiLevelType w:val="hybridMultilevel"/>
    <w:tmpl w:val="E1FA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768E"/>
    <w:multiLevelType w:val="hybridMultilevel"/>
    <w:tmpl w:val="D8749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14337"/>
    <w:multiLevelType w:val="hybridMultilevel"/>
    <w:tmpl w:val="A35E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118C5"/>
    <w:multiLevelType w:val="hybridMultilevel"/>
    <w:tmpl w:val="DB62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105A5"/>
    <w:multiLevelType w:val="hybridMultilevel"/>
    <w:tmpl w:val="798A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50C4"/>
    <w:multiLevelType w:val="hybridMultilevel"/>
    <w:tmpl w:val="83A60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20390">
    <w:abstractNumId w:val="0"/>
  </w:num>
  <w:num w:numId="2" w16cid:durableId="1189182397">
    <w:abstractNumId w:val="1"/>
  </w:num>
  <w:num w:numId="3" w16cid:durableId="302200891">
    <w:abstractNumId w:val="1"/>
  </w:num>
  <w:num w:numId="4" w16cid:durableId="958027316">
    <w:abstractNumId w:val="1"/>
  </w:num>
  <w:num w:numId="5" w16cid:durableId="1949240002">
    <w:abstractNumId w:val="1"/>
  </w:num>
  <w:num w:numId="6" w16cid:durableId="1610772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0776216">
    <w:abstractNumId w:val="1"/>
  </w:num>
  <w:num w:numId="8" w16cid:durableId="1405492328">
    <w:abstractNumId w:val="1"/>
  </w:num>
  <w:num w:numId="9" w16cid:durableId="1236088286">
    <w:abstractNumId w:val="1"/>
  </w:num>
  <w:num w:numId="10" w16cid:durableId="702435879">
    <w:abstractNumId w:val="1"/>
  </w:num>
  <w:num w:numId="11" w16cid:durableId="58286625">
    <w:abstractNumId w:val="1"/>
  </w:num>
  <w:num w:numId="12" w16cid:durableId="366414890">
    <w:abstractNumId w:val="1"/>
  </w:num>
  <w:num w:numId="13" w16cid:durableId="742993800">
    <w:abstractNumId w:val="6"/>
  </w:num>
  <w:num w:numId="14" w16cid:durableId="1982491379">
    <w:abstractNumId w:val="7"/>
  </w:num>
  <w:num w:numId="15" w16cid:durableId="990064091">
    <w:abstractNumId w:val="9"/>
  </w:num>
  <w:num w:numId="16" w16cid:durableId="2011834622">
    <w:abstractNumId w:val="8"/>
  </w:num>
  <w:num w:numId="17" w16cid:durableId="2040622684">
    <w:abstractNumId w:val="3"/>
  </w:num>
  <w:num w:numId="18" w16cid:durableId="1715230268">
    <w:abstractNumId w:val="4"/>
  </w:num>
  <w:num w:numId="19" w16cid:durableId="661398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6A"/>
    <w:rsid w:val="000E5714"/>
    <w:rsid w:val="0017136B"/>
    <w:rsid w:val="00182A77"/>
    <w:rsid w:val="001B03C9"/>
    <w:rsid w:val="001C2A04"/>
    <w:rsid w:val="00213796"/>
    <w:rsid w:val="00272C4D"/>
    <w:rsid w:val="0028147D"/>
    <w:rsid w:val="002E40CC"/>
    <w:rsid w:val="002F556C"/>
    <w:rsid w:val="00423FCC"/>
    <w:rsid w:val="0046106E"/>
    <w:rsid w:val="004D6578"/>
    <w:rsid w:val="00515987"/>
    <w:rsid w:val="005D0014"/>
    <w:rsid w:val="00610C6F"/>
    <w:rsid w:val="006A676A"/>
    <w:rsid w:val="006B736D"/>
    <w:rsid w:val="006C194E"/>
    <w:rsid w:val="006D00D6"/>
    <w:rsid w:val="006E07C4"/>
    <w:rsid w:val="00761117"/>
    <w:rsid w:val="00767D06"/>
    <w:rsid w:val="007B640F"/>
    <w:rsid w:val="00865E5E"/>
    <w:rsid w:val="008A1319"/>
    <w:rsid w:val="008E7D18"/>
    <w:rsid w:val="00AF052A"/>
    <w:rsid w:val="00B91198"/>
    <w:rsid w:val="00BF6A4B"/>
    <w:rsid w:val="00C15F3B"/>
    <w:rsid w:val="00C370D9"/>
    <w:rsid w:val="00D11D38"/>
    <w:rsid w:val="00D424D5"/>
    <w:rsid w:val="00DC03A9"/>
    <w:rsid w:val="00DE69E3"/>
    <w:rsid w:val="00E00DC0"/>
    <w:rsid w:val="00EB5ED5"/>
    <w:rsid w:val="00ED2764"/>
    <w:rsid w:val="00F07049"/>
    <w:rsid w:val="00F42A2F"/>
    <w:rsid w:val="00F720A4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4936"/>
  <w15:docId w15:val="{0D462453-0DE2-4DE9-80BD-F79A0E29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A04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F720A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Sokol</dc:creator>
  <cp:keywords/>
  <cp:lastModifiedBy>Ivan Sokol</cp:lastModifiedBy>
  <cp:revision>9</cp:revision>
  <cp:lastPrinted>2025-07-11T07:20:00Z</cp:lastPrinted>
  <dcterms:created xsi:type="dcterms:W3CDTF">2025-07-11T07:19:00Z</dcterms:created>
  <dcterms:modified xsi:type="dcterms:W3CDTF">2025-07-11T09:19:00Z</dcterms:modified>
</cp:coreProperties>
</file>