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Heading1"/>
      </w:pPr>
      <w:r>
        <w:t/>
      </w:r>
      <w:r>
        <w:t xml:space="preserve"/>
      </w:r>
      <w:r>
        <w:t xml:space="preserve">Table 1. Participant Charateristics</w:t>
      </w:r>
    </w:p>
    <w:p>
      <w:pPr>
        <w:pStyle w:val="Heading1"/>
      </w:pPr>
      <w:r>
        <w:t/>
      </w:r>
      <w:r>
        <w:t xml:space="preserve"/>
      </w:r>
      <w:r>
        <w:t xml:space="preserve">x</w:t>
      </w:r>
    </w:p>
    <w:p>
      <w:r>
        <w:t/>
      </w:r>
      <w:r>
        <w:t xml:space="preserve">stuff </w:t>
      </w:r>
      <w:r>
        <w:t xml:space="preserve">stuff stuff </w:t>
      </w:r>
      <w:r>
        <w:t xml:space="preserve">stuff stuff stuff .</w:t>
      </w:r>
    </w:p>
    <w:tbl>
      <w:tblPr>
        <w:tblStyle w:val="TableGrid"/>
        <w:tblW w:w="0" w:type="auto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>
        <w:tc>
          <w:tcPr>
            <w:gridSpan w:val="2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1: Charateristics by Cohort and Nutritional STatus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2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Cohort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DIVIDS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SAM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CICADA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NUSTART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STATT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CLHNS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Prior Malnutrition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Prior Malnutrition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Prior Malnutrition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Prior Malnutrition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Prior Malnutrition</w:t>
            </w:r>
          </w:p>
        </w:tc>
        <w:tc>
          <w:tcPr>
            <w:tcW w:w="0" w:type="auto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Prior Malnutrition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Age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11.9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13.9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13.2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(2.0)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12.2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(11.4)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(10.5)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(12.5)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44.9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(7.9)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52.1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(14.4)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48.1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(16.4)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38.8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Body mass index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(4.6)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(4.3)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59.45946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40.54054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12.03704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87.96296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56.84211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43.15789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64.97462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35.02538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17.28395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82.71605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44.82759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55.17241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68.18981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31.81019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58.82353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41.17647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65.76577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34.23423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HIV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44.33962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55.66038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81.15942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18.84058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92.15686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7.843137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Yes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54.72637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45.27363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17.57813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82.42188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Does the person have diabetes as diagnosed by a doctor?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17.58958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82.41042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43.51852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56.48148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64.02954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35.97046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29.4702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70.5298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52.51142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47.48858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64.42953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35.57047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82.14286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17.85714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78.18182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21.81818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88.88889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11.11111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