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torgans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Supplement Table. Incidental Findings on CT Scan (N=291)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348"/>
        <w:gridCol w:w="402"/>
        <w:gridCol w:w="714"/>
        <w:gridCol w:w="402"/>
        <w:gridCol w:w="714"/>
        <w:gridCol w:w="544"/>
        <w:gridCol w:w="184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Any CT Finding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41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(28.9%)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0.241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0.945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Lungs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0.176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Liver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17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0.740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Gall Bladder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0.394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Spleen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0.613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GI tract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0.146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Kidney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(15.5%)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0.502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Uterus / Ovaries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0.953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Bones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0.018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*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Vascular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0.010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*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Heart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0.305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Adrenal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0.305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Masses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(0.7%)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(2.1%)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organs1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0.291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ct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*** p&lt;.001, ** p&lt;.01, * p&lt;.05</w:t>
      </w:r>
    </w:p>
    <w:p>
      <w:pPr>
        <w:pStyle w:val="ct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Chi-square test between groups</w:t>
      </w:r>
    </w:p>
    <w:p>
      <w:pPr>
        <w:pStyle w:val="ct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Numbers are Frequency(%). Participants may have multiple organ findings.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torganstitle">
    <w:name w:val="ct_organs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ctorgans111span">
    <w:name w:val="ct_organ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span">
    <w:name w:val="ct_organ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span">
    <w:name w:val="ct_organs1_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span">
    <w:name w:val="ct_organs1_1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1span">
    <w:name w:val="ct_organ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2span">
    <w:name w:val="ct_organ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3span">
    <w:name w:val="ct_organs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4span">
    <w:name w:val="ct_organs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5span">
    <w:name w:val="ct_organs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6span">
    <w:name w:val="ct_organs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27span">
    <w:name w:val="ct_organs1_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1span">
    <w:name w:val="ct_organ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2span">
    <w:name w:val="ct_organ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3span">
    <w:name w:val="ct_organs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4span">
    <w:name w:val="ct_organ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5span">
    <w:name w:val="ct_organs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6span">
    <w:name w:val="ct_organs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37span">
    <w:name w:val="ct_organs1_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1span">
    <w:name w:val="ct_organ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2span">
    <w:name w:val="ct_organ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3span">
    <w:name w:val="ct_organ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4span">
    <w:name w:val="ct_organ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5span">
    <w:name w:val="ct_organs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6span">
    <w:name w:val="ct_organs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47span">
    <w:name w:val="ct_organs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1span">
    <w:name w:val="ct_organ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2span">
    <w:name w:val="ct_organ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3span">
    <w:name w:val="ct_organ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4span">
    <w:name w:val="ct_organ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5span">
    <w:name w:val="ct_organs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6span">
    <w:name w:val="ct_organs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57span">
    <w:name w:val="ct_organs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1span">
    <w:name w:val="ct_organ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2span">
    <w:name w:val="ct_organ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3span">
    <w:name w:val="ct_organ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4span">
    <w:name w:val="ct_organ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5span">
    <w:name w:val="ct_organs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6span">
    <w:name w:val="ct_organs1_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67span">
    <w:name w:val="ct_organs1_6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1span">
    <w:name w:val="ct_organ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2span">
    <w:name w:val="ct_organ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3span">
    <w:name w:val="ct_organ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4span">
    <w:name w:val="ct_organ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5span">
    <w:name w:val="ct_organs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6span">
    <w:name w:val="ct_organs1_7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77span">
    <w:name w:val="ct_organs1_7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1span">
    <w:name w:val="ct_organ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2span">
    <w:name w:val="ct_organ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3span">
    <w:name w:val="ct_organ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4span">
    <w:name w:val="ct_organ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5span">
    <w:name w:val="ct_organs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6span">
    <w:name w:val="ct_organs1_8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87span">
    <w:name w:val="ct_organs1_8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1span">
    <w:name w:val="ct_organ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2span">
    <w:name w:val="ct_organ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3span">
    <w:name w:val="ct_organ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4span">
    <w:name w:val="ct_organ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5span">
    <w:name w:val="ct_organs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6span">
    <w:name w:val="ct_organs1_9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97span">
    <w:name w:val="ct_organs1_9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1span">
    <w:name w:val="ct_organ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2span">
    <w:name w:val="ct_organ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3span">
    <w:name w:val="ct_organ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4span">
    <w:name w:val="ct_organ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5span">
    <w:name w:val="ct_organs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6span">
    <w:name w:val="ct_organs1_10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07span">
    <w:name w:val="ct_organs1_10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1span">
    <w:name w:val="ct_organ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2span">
    <w:name w:val="ct_organ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3span">
    <w:name w:val="ct_organ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4span">
    <w:name w:val="ct_organs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5span">
    <w:name w:val="ct_organs1_1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6span">
    <w:name w:val="ct_organs1_11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17span">
    <w:name w:val="ct_organs1_11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1span">
    <w:name w:val="ct_organs1_1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2span">
    <w:name w:val="ct_organs1_1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3span">
    <w:name w:val="ct_organs1_1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4span">
    <w:name w:val="ct_organs1_1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5span">
    <w:name w:val="ct_organs1_1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6span">
    <w:name w:val="ct_organs1_1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27span">
    <w:name w:val="ct_organs1_1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1span">
    <w:name w:val="ct_organs1_1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2span">
    <w:name w:val="ct_organs1_1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3span">
    <w:name w:val="ct_organs1_1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4span">
    <w:name w:val="ct_organs1_1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5span">
    <w:name w:val="ct_organs1_1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6span">
    <w:name w:val="ct_organs1_1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37span">
    <w:name w:val="ct_organs1_1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1span">
    <w:name w:val="ct_organs1_1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2span">
    <w:name w:val="ct_organs1_1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3span">
    <w:name w:val="ct_organs1_1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4span">
    <w:name w:val="ct_organs1_1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5span">
    <w:name w:val="ct_organs1_1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6span">
    <w:name w:val="ct_organs1_1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47span">
    <w:name w:val="ct_organs1_1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1span">
    <w:name w:val="ct_organs1_1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2span">
    <w:name w:val="ct_organs1_1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3span">
    <w:name w:val="ct_organs1_1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4span">
    <w:name w:val="ct_organs1_1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5span">
    <w:name w:val="ct_organs1_1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6span">
    <w:name w:val="ct_organs1_1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57span">
    <w:name w:val="ct_organs1_1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1span">
    <w:name w:val="ct_organs1_1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2span">
    <w:name w:val="ct_organs1_1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3span">
    <w:name w:val="ct_organs1_1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4span">
    <w:name w:val="ct_organs1_1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5span">
    <w:name w:val="ct_organs1_1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6span">
    <w:name w:val="ct_organs1_1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organs1167span">
    <w:name w:val="ct_organs1_16_7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ctorgansnotes">
    <w:name w:val="ct_organ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