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B43" w:rsidRPr="00C43B43" w:rsidRDefault="00C43B43" w:rsidP="00C43B43">
      <w:pPr>
        <w:spacing w:after="0"/>
        <w:rPr>
          <w:b/>
        </w:rPr>
      </w:pPr>
      <w:r w:rsidRPr="00C43B43">
        <w:rPr>
          <w:b/>
        </w:rPr>
        <w:t>Notes from SAMPA zoom meeting October 12, 2022</w:t>
      </w:r>
    </w:p>
    <w:p w:rsidR="00C43B43" w:rsidRDefault="00C43B43" w:rsidP="00C43B43">
      <w:pPr>
        <w:spacing w:after="0"/>
      </w:pPr>
    </w:p>
    <w:p w:rsidR="00BF7107" w:rsidRDefault="00B61570" w:rsidP="00B61570">
      <w:pPr>
        <w:pStyle w:val="ListParagraph"/>
        <w:numPr>
          <w:ilvl w:val="0"/>
          <w:numId w:val="1"/>
        </w:numPr>
        <w:spacing w:after="0"/>
      </w:pPr>
      <w:r>
        <w:t xml:space="preserve">Most actions from the past meeting have been done. </w:t>
      </w:r>
    </w:p>
    <w:p w:rsidR="00B76F7B" w:rsidRDefault="00B61570" w:rsidP="00BF7107">
      <w:pPr>
        <w:pStyle w:val="ListParagraph"/>
        <w:numPr>
          <w:ilvl w:val="1"/>
          <w:numId w:val="1"/>
        </w:numPr>
        <w:spacing w:after="0"/>
      </w:pPr>
      <w:r>
        <w:t xml:space="preserve">We are still waiting for exact flight details for those coming from the Philippines. </w:t>
      </w:r>
    </w:p>
    <w:p w:rsidR="00B61570" w:rsidRDefault="00B76F7B" w:rsidP="00B76F7B">
      <w:pPr>
        <w:pStyle w:val="ListParagraph"/>
        <w:numPr>
          <w:ilvl w:val="1"/>
          <w:numId w:val="1"/>
        </w:numPr>
        <w:spacing w:after="0"/>
      </w:pPr>
      <w:r w:rsidRPr="00B76F7B">
        <w:rPr>
          <w:b/>
        </w:rPr>
        <w:t>Mizinga and Lusaka team</w:t>
      </w:r>
      <w:r w:rsidR="00B61570" w:rsidRPr="00B76F7B">
        <w:rPr>
          <w:b/>
        </w:rPr>
        <w:t>:</w:t>
      </w:r>
      <w:r w:rsidR="00B61570" w:rsidRPr="00B61570">
        <w:rPr>
          <w:b/>
        </w:rPr>
        <w:t xml:space="preserve"> please can you estimate the number of samples you will bring to Mwanza in November</w:t>
      </w:r>
      <w:r w:rsidR="00B61570">
        <w:t xml:space="preserve"> and let George know so he can plan freezer space.</w:t>
      </w:r>
    </w:p>
    <w:p w:rsidR="00B76F7B" w:rsidRPr="00B76F7B" w:rsidRDefault="00B76F7B" w:rsidP="00B76F7B">
      <w:pPr>
        <w:pStyle w:val="ListParagraph"/>
        <w:numPr>
          <w:ilvl w:val="1"/>
          <w:numId w:val="1"/>
        </w:numPr>
        <w:spacing w:after="0"/>
        <w:rPr>
          <w:b/>
        </w:rPr>
      </w:pPr>
      <w:r w:rsidRPr="00B76F7B">
        <w:t xml:space="preserve">There </w:t>
      </w:r>
      <w:r>
        <w:t>was concern that the flights from the Philippines were too long, especially if any unexpected delays, to guarantee samples brought in luggage would still be frozen on arrival. The team in the Philippines have been getting quotes for shipping</w:t>
      </w:r>
      <w:r w:rsidR="00BF7107">
        <w:t xml:space="preserve"> instead</w:t>
      </w:r>
      <w:r>
        <w:t xml:space="preserve">. Samples from the Philippines need not therefore be brought in November but should go directly to Copenhagen in early January when other samples are sent from Mwanza. </w:t>
      </w:r>
      <w:r w:rsidRPr="00B76F7B">
        <w:rPr>
          <w:b/>
        </w:rPr>
        <w:t>Juan and Daniel should liaise regarding delivery address, MTA, etc.</w:t>
      </w:r>
    </w:p>
    <w:p w:rsidR="00B61570" w:rsidRDefault="00B61570" w:rsidP="00B61570">
      <w:pPr>
        <w:pStyle w:val="ListParagraph"/>
        <w:numPr>
          <w:ilvl w:val="0"/>
          <w:numId w:val="1"/>
        </w:numPr>
        <w:spacing w:after="0"/>
      </w:pPr>
      <w:r>
        <w:t>Mwanza travel logistics:</w:t>
      </w:r>
    </w:p>
    <w:p w:rsidR="00B61570" w:rsidRDefault="00B61570" w:rsidP="00B61570">
      <w:pPr>
        <w:pStyle w:val="ListParagraph"/>
        <w:numPr>
          <w:ilvl w:val="1"/>
          <w:numId w:val="1"/>
        </w:numPr>
        <w:spacing w:after="0"/>
      </w:pPr>
      <w:r>
        <w:t xml:space="preserve">Daniel has sent around the safari plans and costs. </w:t>
      </w:r>
      <w:r w:rsidRPr="00B61570">
        <w:rPr>
          <w:b/>
        </w:rPr>
        <w:t>If you are coming on safari, please confirm with Daniel</w:t>
      </w:r>
      <w:r>
        <w:t xml:space="preserve"> that the plans and costs are fine (which some people have done already). </w:t>
      </w:r>
    </w:p>
    <w:p w:rsidR="00B61570" w:rsidRDefault="00B61570" w:rsidP="00B61570">
      <w:pPr>
        <w:pStyle w:val="ListParagraph"/>
        <w:numPr>
          <w:ilvl w:val="1"/>
          <w:numId w:val="1"/>
        </w:numPr>
        <w:spacing w:after="0"/>
      </w:pPr>
      <w:r>
        <w:t xml:space="preserve">Only Delhi has asked for supplies (elastase kit and stool prep kits) to be brought to Mwanza from London. Any other requests, please let Suzanne know by the end of the week. </w:t>
      </w:r>
      <w:r w:rsidRPr="00BF7107">
        <w:rPr>
          <w:b/>
        </w:rPr>
        <w:t>Action Suzanne and Kati: order needed supplies and find a fridge at the LSHTM for temporary storage</w:t>
      </w:r>
      <w:r>
        <w:t>.</w:t>
      </w:r>
    </w:p>
    <w:p w:rsidR="00AD01F2" w:rsidRDefault="00AD01F2" w:rsidP="00B61570">
      <w:pPr>
        <w:pStyle w:val="ListParagraph"/>
        <w:numPr>
          <w:ilvl w:val="1"/>
          <w:numId w:val="1"/>
        </w:numPr>
        <w:spacing w:after="0"/>
      </w:pPr>
      <w:r>
        <w:t xml:space="preserve">In order to apply for visas, people need the hotel address. Although some may be staying at Ryan’s Bay, probably easiest to assume the Tilapia for all. Address is </w:t>
      </w:r>
      <w:proofErr w:type="spellStart"/>
      <w:r>
        <w:t>Capripoint</w:t>
      </w:r>
      <w:proofErr w:type="spellEnd"/>
      <w:r>
        <w:t xml:space="preserve">, Mwanza. Website for more info is: </w:t>
      </w:r>
      <w:hyperlink r:id="rId5" w:history="1">
        <w:r w:rsidRPr="002C4D67">
          <w:rPr>
            <w:rStyle w:val="Hyperlink"/>
          </w:rPr>
          <w:t>https://www.booking.com/hotel/tz/tilapia.en-gb.html?aid=311076&amp;label=tilapia-HeAn9m5RGGE64cKB5cd6RwS442569783541%3Apl%3Ata%3Ap1%3Ap2%3Aac%3Aap%3Aneg%3Afi%3Atikwd-21241347518%3Alp9045997%3Ali%3Adec%3Adm%3Appccp%3DUmFuZG9tSVYkc2RlIyh9YSNxgVPQVI7AT3fx1WXiwSU&amp;sid=baca383e5b074c6e3ba7bf2d623f2450&amp;dest_id=-2570946;dest_type=city;dist=0;group_adults=2;group_children=0;hapos=1;hpos=1;no_rooms=1;req_adults=2;req_children=0;room1=A%2CA;sb_price_type=total;sr_order=popularity;srepoch=1665567901;srpvid=0421448d498b0069;type=total;ucfs=1&amp;#hotelTmpl</w:t>
        </w:r>
      </w:hyperlink>
      <w:r>
        <w:t>. Note from the pictures that there is a pool so pack accordingly if that interests you.</w:t>
      </w:r>
    </w:p>
    <w:p w:rsidR="00B61570" w:rsidRDefault="00BF7107" w:rsidP="00BF7107">
      <w:pPr>
        <w:pStyle w:val="ListParagraph"/>
        <w:numPr>
          <w:ilvl w:val="0"/>
          <w:numId w:val="1"/>
        </w:numPr>
        <w:spacing w:after="0"/>
      </w:pPr>
      <w:r>
        <w:t>Mwanza meeting schedule and symposium – these were discussed and versions updated based on these discussions are sent with these notes.</w:t>
      </w:r>
    </w:p>
    <w:p w:rsidR="007F53CB" w:rsidRDefault="007F53CB" w:rsidP="00BF7107">
      <w:pPr>
        <w:pStyle w:val="ListParagraph"/>
        <w:numPr>
          <w:ilvl w:val="0"/>
          <w:numId w:val="1"/>
        </w:numPr>
        <w:spacing w:after="0"/>
      </w:pPr>
      <w:r>
        <w:t>Analysis of data for the Mwanza meeting</w:t>
      </w:r>
    </w:p>
    <w:p w:rsidR="007F53CB" w:rsidRDefault="007F53CB" w:rsidP="007F53CB">
      <w:pPr>
        <w:pStyle w:val="ListParagraph"/>
        <w:numPr>
          <w:ilvl w:val="1"/>
          <w:numId w:val="1"/>
        </w:numPr>
        <w:spacing w:after="0"/>
      </w:pPr>
      <w:r>
        <w:t xml:space="preserve">All now seem to have access to the v2 data which does not require access to the full Dropbox which is Sharon’s and contains many files irrelevant to SAMPA. Most people have read only, not edit, access. This means you will need to download data to your </w:t>
      </w:r>
      <w:r w:rsidRPr="00517B4E">
        <w:rPr>
          <w:b/>
        </w:rPr>
        <w:t>encrypted</w:t>
      </w:r>
      <w:r>
        <w:t xml:space="preserve"> laptop or desktop for analysis.</w:t>
      </w:r>
    </w:p>
    <w:p w:rsidR="00517B4E" w:rsidRDefault="00517B4E" w:rsidP="007F53CB">
      <w:pPr>
        <w:pStyle w:val="ListParagraph"/>
        <w:numPr>
          <w:ilvl w:val="1"/>
          <w:numId w:val="1"/>
        </w:numPr>
        <w:spacing w:after="0"/>
      </w:pPr>
      <w:r>
        <w:t>Since it can take a while to become familiar with data before analysing it, people who will present results in November are encouraged to look at the data soon so they can clarify anything unclear.</w:t>
      </w:r>
    </w:p>
    <w:p w:rsidR="00FF7740" w:rsidRDefault="00FF7740" w:rsidP="007F53CB">
      <w:pPr>
        <w:pStyle w:val="ListParagraph"/>
        <w:numPr>
          <w:ilvl w:val="1"/>
          <w:numId w:val="1"/>
        </w:numPr>
        <w:spacing w:after="0"/>
      </w:pPr>
      <w:r>
        <w:t xml:space="preserve">Dixi shared a plan for how to arrange do files, figures and tables so the results of analyses could be uploaded in a consistent format. She has prepared a ReadMe file in the same section of the Dropbox as the data with details. While there was some agreement with this, others felt it was easier to play on their local computer and only upload final do files and results. We agreed people could be flexible. </w:t>
      </w:r>
    </w:p>
    <w:p w:rsidR="00FF7740" w:rsidRPr="00AD01F2" w:rsidRDefault="00FF7740" w:rsidP="007F53CB">
      <w:pPr>
        <w:pStyle w:val="ListParagraph"/>
        <w:numPr>
          <w:ilvl w:val="1"/>
          <w:numId w:val="1"/>
        </w:numPr>
        <w:spacing w:after="0"/>
        <w:rPr>
          <w:b/>
        </w:rPr>
      </w:pPr>
      <w:r>
        <w:lastRenderedPageBreak/>
        <w:t xml:space="preserve">The data dictionary is on the Dropbox but not in the same place as the data, i.e. the section to which people have been given access. </w:t>
      </w:r>
      <w:r w:rsidRPr="00AD01F2">
        <w:rPr>
          <w:b/>
        </w:rPr>
        <w:t xml:space="preserve">Actions: Suzanne to attach data dictionary to this email </w:t>
      </w:r>
      <w:r w:rsidR="00AD01F2" w:rsidRPr="00AD01F2">
        <w:rPr>
          <w:b/>
        </w:rPr>
        <w:t>and also move it to the data files place on Dropbox; also arrange a new folder for analysis do files and results.</w:t>
      </w:r>
    </w:p>
    <w:p w:rsidR="00113570" w:rsidRDefault="00113570" w:rsidP="00517B4E">
      <w:pPr>
        <w:pStyle w:val="ListParagraph"/>
        <w:numPr>
          <w:ilvl w:val="0"/>
          <w:numId w:val="1"/>
        </w:numPr>
        <w:spacing w:after="0"/>
      </w:pPr>
      <w:r>
        <w:t>Preliminary C-peptide and insulin results from DIVIDS</w:t>
      </w:r>
      <w:r w:rsidR="00DB689B">
        <w:t xml:space="preserve"> (N~250)</w:t>
      </w:r>
    </w:p>
    <w:p w:rsidR="00113570" w:rsidRDefault="00113570" w:rsidP="00113570">
      <w:pPr>
        <w:pStyle w:val="ListParagraph"/>
        <w:numPr>
          <w:ilvl w:val="1"/>
          <w:numId w:val="1"/>
        </w:numPr>
        <w:spacing w:after="0"/>
      </w:pPr>
      <w:r>
        <w:t>Dixi has prepared some figures which we shared. It was noted that both currently overweight and obese kids (according to WHO BMI Z scores) had higher both C-peptide and insulin than currently normal weight or underweight kids.</w:t>
      </w:r>
      <w:r w:rsidR="00DB689B">
        <w:t xml:space="preserve"> It was also noted that for underweight, normal weight and overweight kids, C-peptide and insulin were lower at 120 minutes than at 60 minutes whereas in the obese children (for which N is likely small – please check, Sana or Dixi), the levels were higher at 120 minutes.  This may indicate new pancreas insulin production and secretion in order to overcome some degree of insulin resistance.</w:t>
      </w:r>
    </w:p>
    <w:p w:rsidR="00EC0B26" w:rsidRDefault="00EC0B26" w:rsidP="00113570">
      <w:pPr>
        <w:pStyle w:val="ListParagraph"/>
        <w:numPr>
          <w:ilvl w:val="1"/>
          <w:numId w:val="1"/>
        </w:numPr>
        <w:spacing w:after="0"/>
      </w:pPr>
      <w:r>
        <w:t>Suggested further analyses of these data:</w:t>
      </w:r>
    </w:p>
    <w:p w:rsidR="00EC0B26" w:rsidRDefault="00EC0B26" w:rsidP="00EC0B26">
      <w:pPr>
        <w:pStyle w:val="ListParagraph"/>
        <w:numPr>
          <w:ilvl w:val="2"/>
          <w:numId w:val="1"/>
        </w:numPr>
        <w:spacing w:after="0"/>
      </w:pPr>
      <w:r>
        <w:t xml:space="preserve">Convert results to SI units, i.e. </w:t>
      </w:r>
      <w:proofErr w:type="spellStart"/>
      <w:r>
        <w:t>pmol</w:t>
      </w:r>
      <w:proofErr w:type="spellEnd"/>
      <w:r>
        <w:t xml:space="preserve">/L for </w:t>
      </w:r>
      <w:r w:rsidR="00FF0F14">
        <w:t>insulin and C-peptide; Dix and Mayebe have already converted DIVIDS glucose data to mmol/L which are the units used by the other sites.</w:t>
      </w:r>
    </w:p>
    <w:p w:rsidR="00FF0F14" w:rsidRDefault="00FF0F14" w:rsidP="00EC0B26">
      <w:pPr>
        <w:pStyle w:val="ListParagraph"/>
        <w:numPr>
          <w:ilvl w:val="2"/>
          <w:numId w:val="1"/>
        </w:numPr>
        <w:spacing w:after="0"/>
      </w:pPr>
      <w:r>
        <w:t>Draw similar curves for glucose over the time of the OGTT.</w:t>
      </w:r>
    </w:p>
    <w:p w:rsidR="00EC0B26" w:rsidRDefault="00EC0B26" w:rsidP="00EC0B26">
      <w:pPr>
        <w:pStyle w:val="ListParagraph"/>
        <w:numPr>
          <w:ilvl w:val="2"/>
          <w:numId w:val="1"/>
        </w:numPr>
        <w:spacing w:after="0"/>
      </w:pPr>
      <w:r>
        <w:t>Compare DIVIDS vs control, i.e. previously malnourished or not</w:t>
      </w:r>
      <w:r w:rsidR="00FF0F14">
        <w:t>.</w:t>
      </w:r>
    </w:p>
    <w:p w:rsidR="00FF0F14" w:rsidRDefault="00FF0F14" w:rsidP="00EC0B26">
      <w:pPr>
        <w:pStyle w:val="ListParagraph"/>
        <w:numPr>
          <w:ilvl w:val="2"/>
          <w:numId w:val="1"/>
        </w:numPr>
        <w:spacing w:after="0"/>
      </w:pPr>
      <w:r>
        <w:t>Subdivide the kids into groups based on their OGTT results</w:t>
      </w:r>
      <w:r w:rsidR="0037532A">
        <w:t>, i.e. normal, prediabetes, diabetes, and plot similar curves.</w:t>
      </w:r>
    </w:p>
    <w:p w:rsidR="0037532A" w:rsidRDefault="0037532A" w:rsidP="00EC0B26">
      <w:pPr>
        <w:pStyle w:val="ListParagraph"/>
        <w:numPr>
          <w:ilvl w:val="2"/>
          <w:numId w:val="1"/>
        </w:numPr>
        <w:spacing w:after="0"/>
      </w:pPr>
      <w:r>
        <w:t>Calculate HOMA-IR and HOMA-</w:t>
      </w:r>
      <w:r w:rsidRPr="0037532A">
        <w:rPr>
          <w:rFonts w:ascii="Symbol" w:hAnsi="Symbol"/>
        </w:rPr>
        <w:t></w:t>
      </w:r>
      <w:r>
        <w:t>; note that you need to use specific old, i.e. non-SI, units for these calculations. Compare these with groups based on current BMI and also DIVIDS versus control.</w:t>
      </w:r>
    </w:p>
    <w:p w:rsidR="0037532A" w:rsidRDefault="0037532A" w:rsidP="0037532A">
      <w:pPr>
        <w:pStyle w:val="ListParagraph"/>
        <w:numPr>
          <w:ilvl w:val="1"/>
          <w:numId w:val="1"/>
        </w:numPr>
        <w:spacing w:after="0"/>
      </w:pPr>
      <w:r>
        <w:t>Obviously not all these results can fit on a poster but it would be good to have them all for viewing by the SAMPA team, before November if the results are ready and/or at the Mwanza meeting.</w:t>
      </w:r>
      <w:bookmarkStart w:id="0" w:name="_GoBack"/>
      <w:bookmarkEnd w:id="0"/>
    </w:p>
    <w:p w:rsidR="00517B4E" w:rsidRDefault="00517B4E" w:rsidP="00517B4E">
      <w:pPr>
        <w:pStyle w:val="ListParagraph"/>
        <w:numPr>
          <w:ilvl w:val="0"/>
          <w:numId w:val="1"/>
        </w:numPr>
        <w:spacing w:after="0"/>
      </w:pPr>
      <w:r>
        <w:t>AOB</w:t>
      </w:r>
    </w:p>
    <w:p w:rsidR="00517B4E" w:rsidRDefault="00517B4E" w:rsidP="00517B4E">
      <w:pPr>
        <w:pStyle w:val="ListParagraph"/>
        <w:numPr>
          <w:ilvl w:val="1"/>
          <w:numId w:val="1"/>
        </w:numPr>
        <w:spacing w:after="0"/>
      </w:pPr>
      <w:r>
        <w:t>The final SAMPA logo decision has been made. Attached to these notes is a slide with the logo plus all the participating institutional logos. Please use this, or some variation thereof</w:t>
      </w:r>
      <w:r w:rsidR="00DB689B">
        <w:t xml:space="preserve"> (e.g. with a specific title)</w:t>
      </w:r>
      <w:r>
        <w:t xml:space="preserve">, for all SAMPA presentations. </w:t>
      </w:r>
    </w:p>
    <w:p w:rsidR="00FF7740" w:rsidRDefault="00FF7740" w:rsidP="00517B4E">
      <w:pPr>
        <w:pStyle w:val="ListParagraph"/>
        <w:numPr>
          <w:ilvl w:val="1"/>
          <w:numId w:val="1"/>
        </w:numPr>
        <w:spacing w:after="0"/>
      </w:pPr>
      <w:r>
        <w:t>The next SAMPA zoom will be Thursday November 10 at 9:00 UK time. Note that Europe will be off summer time by then so this will alter the time at other sites. The zoom link, when eventually sent, will let you know.</w:t>
      </w:r>
    </w:p>
    <w:sectPr w:rsidR="00FF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0B19"/>
    <w:multiLevelType w:val="hybridMultilevel"/>
    <w:tmpl w:val="B8A64B0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43"/>
    <w:rsid w:val="00113570"/>
    <w:rsid w:val="0037532A"/>
    <w:rsid w:val="00517B4E"/>
    <w:rsid w:val="007F53CB"/>
    <w:rsid w:val="00AD01F2"/>
    <w:rsid w:val="00B61570"/>
    <w:rsid w:val="00B76F7B"/>
    <w:rsid w:val="00BF7107"/>
    <w:rsid w:val="00C43B43"/>
    <w:rsid w:val="00DB689B"/>
    <w:rsid w:val="00EC0B26"/>
    <w:rsid w:val="00FF0F14"/>
    <w:rsid w:val="00FF7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E12B"/>
  <w15:chartTrackingRefBased/>
  <w15:docId w15:val="{703B31B3-DB85-49EC-9A4C-E88D8D77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570"/>
    <w:pPr>
      <w:ind w:left="720"/>
      <w:contextualSpacing/>
    </w:pPr>
  </w:style>
  <w:style w:type="character" w:styleId="Hyperlink">
    <w:name w:val="Hyperlink"/>
    <w:basedOn w:val="DefaultParagraphFont"/>
    <w:uiPriority w:val="99"/>
    <w:unhideWhenUsed/>
    <w:rsid w:val="00AD01F2"/>
    <w:rPr>
      <w:color w:val="0563C1" w:themeColor="hyperlink"/>
      <w:u w:val="single"/>
    </w:rPr>
  </w:style>
  <w:style w:type="character" w:styleId="UnresolvedMention">
    <w:name w:val="Unresolved Mention"/>
    <w:basedOn w:val="DefaultParagraphFont"/>
    <w:uiPriority w:val="99"/>
    <w:semiHidden/>
    <w:unhideWhenUsed/>
    <w:rsid w:val="00AD0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oking.com/hotel/tz/tilapia.en-gb.html?aid=311076&amp;label=tilapia-HeAn9m5RGGE64cKB5cd6RwS442569783541%3Apl%3Ata%3Ap1%3Ap2%3Aac%3Aap%3Aneg%3Afi%3Atikwd-21241347518%3Alp9045997%3Ali%3Adec%3Adm%3Appccp%3DUmFuZG9tSVYkc2RlIyh9YSNxgVPQVI7AT3fx1WXiwSU&amp;sid=baca383e5b074c6e3ba7bf2d623f2450&amp;dest_id=-2570946;dest_type=city;dist=0;group_adults=2;group_children=0;hapos=1;hpos=1;no_rooms=1;req_adults=2;req_children=0;room1=A%2CA;sb_price_type=total;sr_order=popularity;srepoch=1665567901;srpvid=0421448d498b0069;type=total;ucfs=1&amp;#hotelTm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Filteau</dc:creator>
  <cp:keywords/>
  <dc:description/>
  <cp:lastModifiedBy>Suzanne Filteau</cp:lastModifiedBy>
  <cp:revision>8</cp:revision>
  <dcterms:created xsi:type="dcterms:W3CDTF">2022-10-12T12:20:00Z</dcterms:created>
  <dcterms:modified xsi:type="dcterms:W3CDTF">2022-10-12T13:19:00Z</dcterms:modified>
</cp:coreProperties>
</file>