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.Unadjusted CT Measurements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AP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2.570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(2.290- 2.800)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2.440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(2.150- 2.770)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p=0.155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(2.395- 2.900)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(2.320- 2.920)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p=0.953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(1.725- 2.320)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(1.730- 2.410)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p=0.379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(1.470- 2.000)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(1.510- 2.080)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Body-Tail, Length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10.650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(9.560- 11.750)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[112]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10.015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(9.175- 10.940)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Pancreatic volume(ml)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64.942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(54.509- 80.029)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62.004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(47.525- 80.468)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p=0.463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Values are [N] median (p25-p50).</w:t>
              <w:br w:type="textWrapping"/>
            </w:r>
            <w:r>
              <w:t xml:space="preserve">1621 contributing any ultrasound measurement.</w:t>
              <w:br w:type="textWrapping"/>
            </w:r>
            <w:r>
              <w:t xml:space="preserve">291 contributing any CT scan measurement.</w:t>
              <w:br w:type="textWrapping"/>
            </w:r>
            <w:r>
              <w:t xml:space="preserve">P values are for Kruskal-Wallis Tests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