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gridSpan w:val="6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8 Executive Phase : Initial Decision by Product Type per unique product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Approve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Conditional Approval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Return to RTO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399 (39.2%)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504 (49.5%)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115 (11.3%)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1,018 (100.0%)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Normative Products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Classifications and categories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Data collection and surveillance methods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(5.2%)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(13.9%)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(6.1%)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70 (9.4%)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Essential or priority lists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(4.9%)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(2.2%)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Ethics guidance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(1.1%)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(0.7%)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Global or regional strategy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(10.7%)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(9.3%)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(11.0%)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 (10.1%)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Glossary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(0.5%)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Horizon scan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(0.7%)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Implementation/Operational guide or tool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 (28.8%)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123 (34.8%)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 (39.0%)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244 (32.8%)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Indicators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Learning materials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 (9.4%)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 (11.3%)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(7.3%)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 (10.1%)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Methods for situational, feasibility and inspection assessment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(2.3%)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(1.7%)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(2.4%)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(2.0%)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Monitoring framework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 (2.8%)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(1.2%)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(1.9%)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Nomenclature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 (8.1%)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(2.0%)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(4.9%)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 (4.8%)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Policy or legal guidance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(2.9%)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(7.6%)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(1.2%)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 (5.0%)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Regulatory guidance and tools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(6.1%)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(1.7%)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(4.9%)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 (3.9%)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Research agenda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 (3.2%)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(2.3%)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(4.9%)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 (3.0%)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Research conduct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(2.3%)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(1.2%)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(1.6%)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Risk assessment methods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(1.6%)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(2.0%)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(3.7%)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(2.0%)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Standards for health products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 (9.4%)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(1.7%)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(3.7%)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 (5.1%)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Target product profile, PPC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(1.9%)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(3.4%)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(8.5%)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 (3.4%)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