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00"/>
        <w:jc w:val="center"/>
      </w:pPr>
      <w:r>
        <w:rPr>
          <w:rFonts w:ascii="Calibri" w:hAnsi="Calibri" w:eastAsia="Calibri" w:cs="Calibri"/>
          <w:sz w:val="12"/>
          <w:szCs w:val="12"/>
        </w:rPr>
      </w:r>
    </w:p>
    <w:p xmlns:wp14="http://schemas.microsoft.com/office/word/2010/wordml" w14:paraId="0A37501D" wp14:textId="77777777">
      <w:pPr>
        <w:jc w:val="center"/>
      </w:pPr>
      <w:r>
        <w:drawing>
          <wp:inline xmlns:wp14="http://schemas.microsoft.com/office/word/2010/wordprocessingDrawing" distT="0" distB="0" distL="0" distR="0" wp14:anchorId="1A76BAD6" wp14:editId="7777777">
            <wp:extent cx="1333500" cy="1333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p>
    <w:p xmlns:wp14="http://schemas.microsoft.com/office/word/2010/wordml" w14:paraId="5DAB6C7B" wp14:textId="77777777">
      <w:pPr>
        <w:spacing w:before="400"/>
        <w:jc w:val="center"/>
      </w:pPr>
      <w:r>
        <w:rPr>
          <w:rFonts w:ascii="Calibri" w:hAnsi="Calibri" w:eastAsia="Calibri" w:cs="Calibri"/>
          <w:sz w:val="12"/>
          <w:szCs w:val="12"/>
        </w:rPr>
      </w:r>
    </w:p>
    <w:p xmlns:wp14="http://schemas.microsoft.com/office/word/2010/wordml" w14:paraId="55A6836B" wp14:textId="77777777">
      <w:pPr>
        <w:spacing w:after="200"/>
        <w:jc w:val="center"/>
      </w:pPr>
      <w:r w:rsidRPr="137746E1" w:rsidR="137746E1">
        <w:rPr>
          <w:rFonts w:ascii="Calibri" w:hAnsi="Calibri" w:eastAsia="Calibri" w:cs="Calibri"/>
          <w:b w:val="1"/>
          <w:bCs w:val="1"/>
          <w:color w:val="000000"/>
          <w:sz w:val="28"/>
          <w:szCs w:val="28"/>
          <w:lang w:val="en-US"/>
        </w:rPr>
        <w:t>Propuesta:</w:t>
      </w:r>
    </w:p>
    <w:p xmlns:wp14="http://schemas.microsoft.com/office/word/2010/wordml" w14:paraId="670B5266" wp14:textId="77777777">
      <w:pPr>
        <w:spacing w:after="400"/>
        <w:jc w:val="center"/>
      </w:pPr>
      <w:r w:rsidRPr="137746E1" w:rsidR="137746E1">
        <w:rPr>
          <w:rFonts w:ascii="Calibri" w:hAnsi="Calibri" w:eastAsia="Calibri" w:cs="Calibri"/>
          <w:b w:val="1"/>
          <w:bCs w:val="1"/>
          <w:color w:val="000000"/>
          <w:sz w:val="28"/>
          <w:szCs w:val="28"/>
          <w:lang w:val="en-US"/>
        </w:rPr>
        <w:t>“La Voz Silenciosa: ¿Por qué los estudiantes universitarios en Costa Rica enfrentan una crisis de salud mental sin herramientas para pedir ayuda?”</w:t>
      </w:r>
    </w:p>
    <w:p xmlns:wp14="http://schemas.microsoft.com/office/word/2010/wordml" w14:paraId="02EB378F" wp14:textId="77777777">
      <w:pPr>
        <w:spacing w:before="200"/>
        <w:jc w:val="center"/>
      </w:pPr>
      <w:r>
        <w:rPr>
          <w:rFonts w:ascii="Calibri" w:hAnsi="Calibri" w:eastAsia="Calibri" w:cs="Calibri"/>
          <w:sz w:val="12"/>
          <w:szCs w:val="12"/>
        </w:rPr>
      </w:r>
    </w:p>
    <w:p xmlns:wp14="http://schemas.microsoft.com/office/word/2010/wordml" w14:paraId="7664BB52" wp14:textId="77777777">
      <w:pPr>
        <w:spacing w:after="100"/>
        <w:jc w:val="center"/>
      </w:pPr>
      <w:r w:rsidRPr="137746E1" w:rsidR="137746E1">
        <w:rPr>
          <w:rFonts w:ascii="Calibri" w:hAnsi="Calibri" w:eastAsia="Calibri" w:cs="Calibri"/>
          <w:b w:val="0"/>
          <w:bCs w:val="0"/>
          <w:color w:val="000000"/>
          <w:sz w:val="22"/>
          <w:szCs w:val="22"/>
          <w:lang w:val="en-US"/>
        </w:rPr>
        <w:t>Plataforma de apoyo en salud mental y bienestar estudiantil para universidades en Costa Rica</w:t>
      </w:r>
    </w:p>
    <w:p xmlns:wp14="http://schemas.microsoft.com/office/word/2010/wordml" w14:paraId="12218133" wp14:textId="77777777">
      <w:pPr>
        <w:spacing w:after="200"/>
        <w:jc w:val="center"/>
      </w:pPr>
      <w:r w:rsidRPr="137746E1" w:rsidR="137746E1">
        <w:rPr>
          <w:rFonts w:ascii="Calibri" w:hAnsi="Calibri" w:eastAsia="Calibri" w:cs="Calibri"/>
          <w:b w:val="1"/>
          <w:bCs w:val="1"/>
          <w:color w:val="000000"/>
          <w:sz w:val="24"/>
          <w:szCs w:val="24"/>
          <w:lang w:val="en-US"/>
        </w:rPr>
        <w:t>Pruebas de Aseguramiento de la Calidad de Software</w:t>
      </w:r>
    </w:p>
    <w:p xmlns:wp14="http://schemas.microsoft.com/office/word/2010/wordml" w14:paraId="6A05A809" wp14:textId="77777777">
      <w:pPr>
        <w:spacing w:before="400"/>
        <w:jc w:val="center"/>
      </w:pPr>
      <w:r>
        <w:rPr>
          <w:rFonts w:ascii="Calibri" w:hAnsi="Calibri" w:eastAsia="Calibri" w:cs="Calibri"/>
          <w:sz w:val="12"/>
          <w:szCs w:val="12"/>
        </w:rPr>
      </w:r>
    </w:p>
    <w:p xmlns:wp14="http://schemas.microsoft.com/office/word/2010/wordml" w14:paraId="7F4AC582" wp14:textId="77777777">
      <w:pPr>
        <w:spacing w:after="200"/>
        <w:jc w:val="center"/>
      </w:pPr>
      <w:r>
        <w:rPr>
          <w:rFonts w:ascii="Calibri" w:hAnsi="Calibri" w:eastAsia="Calibri" w:cs="Calibri"/>
          <w:b w:val="false"/>
          <w:bCs w:val="false"/>
          <w:color w:val="000000"/>
          <w:sz w:val="24"/>
          <w:szCs w:val="24"/>
        </w:rPr>
        <w:t xml:space="preserve">Lorenzo Corredor Ramírez</w:t>
      </w:r>
    </w:p>
    <w:p xmlns:wp14="http://schemas.microsoft.com/office/word/2010/wordml" w14:paraId="5A39BBE3" wp14:textId="77777777">
      <w:pPr>
        <w:spacing w:before="600"/>
        <w:jc w:val="center"/>
      </w:pPr>
      <w:r>
        <w:rPr>
          <w:rFonts w:ascii="Calibri" w:hAnsi="Calibri" w:eastAsia="Calibri" w:cs="Calibri"/>
          <w:sz w:val="12"/>
          <w:szCs w:val="12"/>
        </w:rPr>
      </w:r>
    </w:p>
    <w:p xmlns:wp14="http://schemas.microsoft.com/office/word/2010/wordml" w14:paraId="06D63744" wp14:textId="77777777">
      <w:pPr>
        <w:spacing/>
        <w:jc w:val="center"/>
      </w:pPr>
      <w:r w:rsidRPr="137746E1" w:rsidR="137746E1">
        <w:rPr>
          <w:rFonts w:ascii="Calibri" w:hAnsi="Calibri" w:eastAsia="Calibri" w:cs="Calibri"/>
          <w:b w:val="1"/>
          <w:bCs w:val="1"/>
          <w:color w:val="000000"/>
          <w:sz w:val="24"/>
          <w:szCs w:val="24"/>
          <w:lang w:val="en-US"/>
        </w:rPr>
        <w:t>Profesor:</w:t>
      </w:r>
    </w:p>
    <w:p xmlns:wp14="http://schemas.microsoft.com/office/word/2010/wordml" w14:paraId="54199C1E" wp14:textId="77777777">
      <w:pPr>
        <w:spacing w:after="200"/>
        <w:jc w:val="center"/>
      </w:pPr>
      <w:r>
        <w:rPr>
          <w:rFonts w:ascii="Calibri" w:hAnsi="Calibri" w:eastAsia="Calibri" w:cs="Calibri"/>
          <w:b w:val="false"/>
          <w:bCs w:val="false"/>
          <w:color w:val="000000"/>
          <w:sz w:val="24"/>
          <w:szCs w:val="24"/>
        </w:rPr>
        <w:t xml:space="preserve">Clarence Ricketts Torres</w:t>
      </w:r>
    </w:p>
    <w:p xmlns:wp14="http://schemas.microsoft.com/office/word/2010/wordml" w14:paraId="41C8F396" wp14:textId="77777777">
      <w:pPr>
        <w:spacing w:before="600"/>
        <w:jc w:val="center"/>
      </w:pPr>
      <w:r>
        <w:rPr>
          <w:rFonts w:ascii="Calibri" w:hAnsi="Calibri" w:eastAsia="Calibri" w:cs="Calibri"/>
          <w:sz w:val="12"/>
          <w:szCs w:val="12"/>
        </w:rPr>
      </w:r>
    </w:p>
    <w:p xmlns:wp14="http://schemas.microsoft.com/office/word/2010/wordml" w14:paraId="55AECFAB" wp14:textId="77777777">
      <w:pPr>
        <w:spacing/>
        <w:jc w:val="center"/>
      </w:pPr>
      <w:r w:rsidRPr="137746E1" w:rsidR="137746E1">
        <w:rPr>
          <w:rFonts w:ascii="Calibri" w:hAnsi="Calibri" w:eastAsia="Calibri" w:cs="Calibri"/>
          <w:b w:val="1"/>
          <w:bCs w:val="1"/>
          <w:color w:val="000000"/>
          <w:sz w:val="24"/>
          <w:szCs w:val="24"/>
          <w:lang w:val="en-US"/>
        </w:rPr>
        <w:t>II Cuatrimestre 2026</w:t>
      </w:r>
    </w:p>
    <w:p xmlns:wp14="http://schemas.microsoft.com/office/word/2010/wordml" w14:paraId="72A3D3EC" wp14:textId="77777777">
      <w:pPr>
        <w:sectPr>
          <w:pgSz w:w="12240" w:h="15840" w:orient="portrait"/>
          <w:pgMar w:top="1440" w:right="1440" w:bottom="1440" w:left="1440" w:header="708" w:footer="708" w:gutter="0"/>
          <w:pgNumType/>
          <w:docGrid w:linePitch="360"/>
          <w:cols w:num="1"/>
        </w:sectPr>
      </w:pPr>
    </w:p>
    <w:p xmlns:wp14="http://schemas.microsoft.com/office/word/2010/wordml" w14:paraId="1C8C5C85" wp14:textId="77777777">
      <w:pPr>
        <w:spacing w:before="360" w:after="200" w:line="312" w:lineRule="auto"/>
        <w:jc w:val="left"/>
      </w:pPr>
      <w:r w:rsidRPr="137746E1" w:rsidR="137746E1">
        <w:rPr>
          <w:rFonts w:ascii="Calibri" w:hAnsi="Calibri" w:eastAsia="Calibri" w:cs="Calibri"/>
          <w:b w:val="1"/>
          <w:bCs w:val="1"/>
          <w:color w:val="000000"/>
          <w:sz w:val="26"/>
          <w:szCs w:val="26"/>
          <w:lang w:val="en-US"/>
        </w:rPr>
        <w:t>1. Problema a resolver</w:t>
      </w:r>
    </w:p>
    <w:p xmlns:wp14="http://schemas.microsoft.com/office/word/2010/wordml" w14:paraId="7101ECD6" wp14:textId="77777777">
      <w:pPr>
        <w:spacing w:after="120" w:line="312" w:lineRule="auto"/>
        <w:jc w:val="both"/>
      </w:pPr>
      <w:r w:rsidRPr="137746E1" w:rsidR="137746E1">
        <w:rPr>
          <w:rFonts w:ascii="Calibri" w:hAnsi="Calibri" w:eastAsia="Calibri" w:cs="Calibri"/>
          <w:b w:val="0"/>
          <w:bCs w:val="0"/>
          <w:color w:val="000000"/>
          <w:sz w:val="24"/>
          <w:szCs w:val="24"/>
          <w:lang w:val="en-US"/>
        </w:rPr>
        <w:t>En Costa Rica, las universidades públicas y privadas enfrentan un aumento alarmante en los casos de estudiantes que reportan problemas de salud mental, incluyendo ansiedad, depresión, estrés académico crónico y crisis emocionales. Según datos de la Caja Costarricense de Seguro Social (CCSS) y encuestas realizadas por el Ministerio de Salud, la población universitaria presenta niveles de malestar psicológico significativamente superiores a la media nacional, una tendencia que se ha acentuado considerablemente en los últimos años. Sin embargo, la mayoría de las instituciones de educación superior aún no cuentan con plataformas digitales estructuradas que faciliten la detección temprana, el acompañamiento oportuno y la derivación efectiva de estudiantes hacia los recursos de apoyo disponibles.</w:t>
      </w:r>
    </w:p>
    <w:p xmlns:wp14="http://schemas.microsoft.com/office/word/2010/wordml" w14:paraId="21B1BC83" wp14:textId="77777777">
      <w:pPr>
        <w:spacing w:after="120" w:line="312" w:lineRule="auto"/>
        <w:jc w:val="both"/>
      </w:pPr>
      <w:r w:rsidRPr="137746E1" w:rsidR="137746E1">
        <w:rPr>
          <w:rFonts w:ascii="Calibri" w:hAnsi="Calibri" w:eastAsia="Calibri" w:cs="Calibri"/>
          <w:b w:val="0"/>
          <w:bCs w:val="0"/>
          <w:color w:val="000000"/>
          <w:sz w:val="24"/>
          <w:szCs w:val="24"/>
          <w:lang w:val="en-US"/>
        </w:rPr>
        <w:t>Esta situación genera una brecha crítica entre las necesidades de bienestar emocional de los estudiantes y la capacidad real de las universidades para responder de manera ágil, accesible y confidencial. Actualmente, los estudiantes que necesitan apoyo dependen de canales informales, como la búsqueda por cuenta propia de servicios psicológicos externos, la consulta con compañeros o la publicación anónima en redes sociales, lo cual resulta ineficiente, fragmentado y, en muchos casos, insuficiente para abordar problemáticas de salud mental de manera apropiada y profesional.</w:t>
      </w:r>
    </w:p>
    <w:p xmlns:wp14="http://schemas.microsoft.com/office/word/2010/wordml" w14:paraId="62EA5EC1" wp14:textId="77777777">
      <w:pPr>
        <w:spacing w:after="120" w:line="312" w:lineRule="auto"/>
        <w:jc w:val="both"/>
      </w:pPr>
      <w:r w:rsidRPr="137746E1" w:rsidR="137746E1">
        <w:rPr>
          <w:rFonts w:ascii="Calibri" w:hAnsi="Calibri" w:eastAsia="Calibri" w:cs="Calibri"/>
          <w:b w:val="0"/>
          <w:bCs w:val="0"/>
          <w:color w:val="000000"/>
          <w:sz w:val="24"/>
          <w:szCs w:val="24"/>
          <w:lang w:val="en-US"/>
        </w:rPr>
        <w:t>A quién afecta: Esta problemática afecta directamente a los estudiantes universitarios que enfrentan dificultades de salud mental y no encuentran canales accesibles, confidenciales y centralizados para recibir apoyo. También impacta a los departamentos de bienestar estudiantil y orientación de las universidades, que carecen de herramientas tecnológicas para monitorear, gestionar y responder de manera proactiva a las necesidades de su población estudiantil, así como a los profesionales de la salud mental vinculados a las instituciones, quienes disponen de información limitada sobre la demanda real de sus servicios.</w:t>
      </w:r>
    </w:p>
    <w:p xmlns:wp14="http://schemas.microsoft.com/office/word/2010/wordml" w14:paraId="49845FA4" wp14:textId="77777777">
      <w:pPr>
        <w:spacing w:after="120" w:line="312" w:lineRule="auto"/>
        <w:jc w:val="both"/>
      </w:pPr>
      <w:r w:rsidRPr="137746E1" w:rsidR="137746E1">
        <w:rPr>
          <w:rFonts w:ascii="Calibri" w:hAnsi="Calibri" w:eastAsia="Calibri" w:cs="Calibri"/>
          <w:b w:val="0"/>
          <w:bCs w:val="0"/>
          <w:color w:val="000000"/>
          <w:sz w:val="24"/>
          <w:szCs w:val="24"/>
          <w:lang w:val="en-US"/>
        </w:rPr>
        <w:t>Evidencia: Estudios realizados por la Organización Panamericana de la Salud (OPS) indican que aproximadamente el 35% de los jóvenes latinoamericanos entre 18 y 25 años presentan síntomas significativos de ansiedad o depresión, y que la población universitaria se encuentra dentro del grupo de mayor riesgo. En Costa Rica, reportes del Programa de Salud Mental de la CCSS señalan un incremento sostenido en las consultas por trastornos emocionales en adultos jóvenes durante los últimos cinco años. Encuestas internas realizadas en universidades privadas del país han revelado que más del 60% de los estudiantes encuestados identificaron el estrés académico como su principal preocupación, mientras que menos del 20% conocían los servicios de apoyo psicológico disponibles en su propia institución.</w:t>
      </w:r>
    </w:p>
    <w:p xmlns:wp14="http://schemas.microsoft.com/office/word/2010/wordml" w14:paraId="19C36C1B" wp14:textId="77777777">
      <w:pPr>
        <w:spacing w:before="360" w:after="200" w:line="312" w:lineRule="auto"/>
        <w:jc w:val="left"/>
      </w:pPr>
      <w:r w:rsidRPr="137746E1" w:rsidR="137746E1">
        <w:rPr>
          <w:rFonts w:ascii="Calibri" w:hAnsi="Calibri" w:eastAsia="Calibri" w:cs="Calibri"/>
          <w:b w:val="1"/>
          <w:bCs w:val="1"/>
          <w:color w:val="000000"/>
          <w:sz w:val="26"/>
          <w:szCs w:val="26"/>
          <w:lang w:val="en-US"/>
        </w:rPr>
        <w:t>2. Alcance del proyecto</w:t>
      </w:r>
    </w:p>
    <w:p xmlns:wp14="http://schemas.microsoft.com/office/word/2010/wordml" w14:paraId="7B382DC4" wp14:textId="77777777">
      <w:pPr>
        <w:spacing w:after="120" w:line="312" w:lineRule="auto"/>
        <w:jc w:val="both"/>
      </w:pPr>
      <w:r w:rsidRPr="137746E1" w:rsidR="137746E1">
        <w:rPr>
          <w:rFonts w:ascii="Calibri" w:hAnsi="Calibri" w:eastAsia="Calibri" w:cs="Calibri"/>
          <w:b w:val="0"/>
          <w:bCs w:val="0"/>
          <w:color w:val="000000"/>
          <w:sz w:val="24"/>
          <w:szCs w:val="24"/>
          <w:lang w:val="en-US"/>
        </w:rPr>
        <w:t>La primera versión de la app incluye:</w:t>
      </w:r>
    </w:p>
    <w:p xmlns:wp14="http://schemas.microsoft.com/office/word/2010/wordml" w14:paraId="557AE632"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Sistema de autoevaluación de bienestar emocional con cuestionarios validados (PHQ-9, GAD-7) que permitan a los estudiantes monitorear su estado de salud mental de forma periódica y confidencial.</w:t>
      </w:r>
    </w:p>
    <w:p xmlns:wp14="http://schemas.microsoft.com/office/word/2010/wordml" w14:paraId="75F940FB"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Directorio centralizado de servicios de apoyo psicológico disponibles dentro y fuera de la universidad, con información detallada sobre especialidades, horarios de atención, modalidades (presencial y virtual) y formas de contacto.</w:t>
      </w:r>
    </w:p>
    <w:p xmlns:wp14="http://schemas.microsoft.com/office/word/2010/wordml" w14:paraId="34B58F37"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Módulo de grupos de apoyo entre pares (peer support) organizados por temáticas específicas, donde los estudiantes puedan compartir experiencias y recibir contención en un entorno seguro y moderado.</w:t>
      </w:r>
    </w:p>
    <w:p xmlns:wp14="http://schemas.microsoft.com/office/word/2010/wordml" w14:paraId="63E213B8"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Sistema de recursos de emergencia y líneas de crisis accesibles las 24 horas, con botón de ayuda rápida y protocolos de derivación inmediata para situaciones críticas.</w:t>
      </w:r>
    </w:p>
    <w:p xmlns:wp14="http://schemas.microsoft.com/office/word/2010/wordml" w14:paraId="2F170436"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Panel administrativo para que los departamentos de bienestar estudiantil puedan visualizar estadísticas agregadas, identificar tendencias y gestionar derivaciones de manera eficiente.</w:t>
      </w:r>
    </w:p>
    <w:p xmlns:wp14="http://schemas.microsoft.com/office/word/2010/wordml" w14:paraId="0D0B940D" wp14:textId="77777777">
      <w:pPr>
        <w:spacing w:before="100"/>
        <w:jc w:val="center"/>
      </w:pPr>
      <w:r>
        <w:rPr>
          <w:rFonts w:ascii="Calibri" w:hAnsi="Calibri" w:eastAsia="Calibri" w:cs="Calibri"/>
          <w:sz w:val="12"/>
          <w:szCs w:val="12"/>
        </w:rPr>
      </w:r>
    </w:p>
    <w:p xmlns:wp14="http://schemas.microsoft.com/office/word/2010/wordml" w14:paraId="44D9BA89" wp14:textId="77777777">
      <w:pPr>
        <w:spacing w:after="120" w:line="312" w:lineRule="auto"/>
        <w:jc w:val="both"/>
      </w:pPr>
      <w:r w:rsidRPr="137746E1" w:rsidR="137746E1">
        <w:rPr>
          <w:rFonts w:ascii="Calibri" w:hAnsi="Calibri" w:eastAsia="Calibri" w:cs="Calibri"/>
          <w:b w:val="0"/>
          <w:bCs w:val="0"/>
          <w:color w:val="000000"/>
          <w:sz w:val="24"/>
          <w:szCs w:val="24"/>
          <w:lang w:val="en-US"/>
        </w:rPr>
        <w:t>Esta versión no incluye:</w:t>
      </w:r>
    </w:p>
    <w:p xmlns:wp14="http://schemas.microsoft.com/office/word/2010/wordml" w14:paraId="53534A3A"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Sesiones de terapia o consejería en línea realizadas directamente a través de la plataforma.</w:t>
      </w:r>
    </w:p>
    <w:p xmlns:wp14="http://schemas.microsoft.com/office/word/2010/wordml" w14:paraId="6383DEB1"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Diagnóstico clínico formal de trastornos mentales, ya que la plataforma se enfoca en la detección temprana y la derivación, no en la atención médica directa.</w:t>
      </w:r>
    </w:p>
    <w:p xmlns:wp14="http://schemas.microsoft.com/office/word/2010/wordml" w14:paraId="5F868030"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Integración con sistemas de historiales médicos electrónicos de la CCSS o instituciones hospitalarias.</w:t>
      </w:r>
    </w:p>
    <w:p xmlns:wp14="http://schemas.microsoft.com/office/word/2010/wordml" w14:paraId="6D1D6FA0"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Geolocalización en tiempo real de centros de atención o profesionales de la salud mental.</w:t>
      </w:r>
    </w:p>
    <w:p xmlns:wp14="http://schemas.microsoft.com/office/word/2010/wordml" w14:paraId="0E27B00A" wp14:textId="77777777">
      <w:pPr>
        <w:spacing w:before="100"/>
        <w:jc w:val="center"/>
      </w:pPr>
      <w:r>
        <w:rPr>
          <w:rFonts w:ascii="Calibri" w:hAnsi="Calibri" w:eastAsia="Calibri" w:cs="Calibri"/>
          <w:sz w:val="12"/>
          <w:szCs w:val="12"/>
        </w:rPr>
      </w:r>
    </w:p>
    <w:p xmlns:wp14="http://schemas.microsoft.com/office/word/2010/wordml" w14:paraId="435EC3EA" wp14:textId="77777777">
      <w:pPr>
        <w:spacing w:after="120" w:line="312" w:lineRule="auto"/>
        <w:jc w:val="both"/>
      </w:pPr>
      <w:r w:rsidRPr="137746E1" w:rsidR="137746E1">
        <w:rPr>
          <w:rFonts w:ascii="Calibri" w:hAnsi="Calibri" w:eastAsia="Calibri" w:cs="Calibri"/>
          <w:b w:val="0"/>
          <w:bCs w:val="0"/>
          <w:color w:val="000000"/>
          <w:sz w:val="24"/>
          <w:szCs w:val="24"/>
          <w:lang w:val="en-US"/>
        </w:rPr>
        <w:t>Roles / usuarios objetivo:</w:t>
      </w:r>
    </w:p>
    <w:p xmlns:wp14="http://schemas.microsoft.com/office/word/2010/wordml" w14:paraId="1BE6BF4E"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Estudiantes: Universitarios de pregrado y posgrado que desean monitorear su bienestar emocional, acceder a recursos de apoyo, participar en grupos de contención entre pares y recibir orientación sobre servicios disponibles.</w:t>
      </w:r>
    </w:p>
    <w:p xmlns:wp14="http://schemas.microsoft.com/office/word/2010/wordml" w14:paraId="415DF2CC"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Orientadores y profesionales de bienestar: Representantes de los departamentos de orientación y bienestar estudiantil de las universidades que gestionan las solicitudes de apoyo, moderan los grupos entre pares y administran los recursos disponibles.</w:t>
      </w:r>
    </w:p>
    <w:p xmlns:wp14="http://schemas.microsoft.com/office/word/2010/wordml" w14:paraId="6CC2BD97" wp14:textId="77777777">
      <w:pPr>
        <w:spacing w:after="60" w:line="312" w:lineRule="auto"/>
        <w:ind w:left="720"/>
        <w:jc w:val="left"/>
      </w:pPr>
      <w:r w:rsidRPr="137746E1" w:rsidR="137746E1">
        <w:rPr>
          <w:rFonts w:ascii="Calibri" w:hAnsi="Calibri" w:eastAsia="Calibri" w:cs="Calibri"/>
          <w:color w:val="000000"/>
          <w:sz w:val="24"/>
          <w:szCs w:val="24"/>
          <w:lang w:val="en-US"/>
        </w:rPr>
        <w:t xml:space="preserve">• </w:t>
      </w:r>
      <w:r w:rsidRPr="137746E1" w:rsidR="137746E1">
        <w:rPr>
          <w:rFonts w:ascii="Calibri" w:hAnsi="Calibri" w:eastAsia="Calibri" w:cs="Calibri"/>
          <w:color w:val="000000"/>
          <w:sz w:val="24"/>
          <w:szCs w:val="24"/>
          <w:lang w:val="en-US"/>
        </w:rPr>
        <w:t>Administradores institucionales: Personal autorizado de cada universidad responsable de configurar la plataforma, gestionar el directorio de servicios y acceder a las estadísticas agregadas para la toma de decisiones.</w:t>
      </w:r>
    </w:p>
    <w:p xmlns:wp14="http://schemas.microsoft.com/office/word/2010/wordml" w14:paraId="60061E4C" wp14:textId="77777777">
      <w:pPr>
        <w:spacing w:before="100"/>
        <w:jc w:val="center"/>
      </w:pPr>
      <w:r>
        <w:rPr>
          <w:rFonts w:ascii="Calibri" w:hAnsi="Calibri" w:eastAsia="Calibri" w:cs="Calibri"/>
          <w:sz w:val="12"/>
          <w:szCs w:val="12"/>
        </w:rPr>
      </w:r>
    </w:p>
    <w:p xmlns:wp14="http://schemas.microsoft.com/office/word/2010/wordml" w14:paraId="360D8F5C" wp14:textId="77777777">
      <w:pPr>
        <w:spacing w:after="120" w:line="312" w:lineRule="auto"/>
        <w:jc w:val="both"/>
      </w:pPr>
      <w:r w:rsidRPr="137746E1" w:rsidR="137746E1">
        <w:rPr>
          <w:rFonts w:ascii="Calibri" w:hAnsi="Calibri" w:eastAsia="Calibri" w:cs="Calibri"/>
          <w:b w:val="0"/>
          <w:bCs w:val="0"/>
          <w:color w:val="000000"/>
          <w:sz w:val="24"/>
          <w:szCs w:val="24"/>
          <w:lang w:val="en-US"/>
        </w:rPr>
        <w:t>Entorno esperado: Aplicación web responsiva como plataforma principal, accesible desde cualquier navegador y dispositivo móvil, complementada con una aplicación móvil nativa para Android e iOS que permita a los estudiantes acceder a los recursos de apoyo, completar autoevaluaciones y recibir notificaciones proactivas sobre su bienestar emocional. La versión web orientada a la administración será utilizada por orientadores y personal institucional para la gestión de servicios y el seguimiento de estudiantes.</w:t>
      </w:r>
    </w:p>
    <w:p xmlns:wp14="http://schemas.microsoft.com/office/word/2010/wordml" w14:paraId="09E9EDBB" wp14:textId="77777777">
      <w:pPr>
        <w:spacing w:before="360" w:after="200" w:line="312" w:lineRule="auto"/>
        <w:jc w:val="left"/>
      </w:pPr>
      <w:r w:rsidRPr="137746E1" w:rsidR="137746E1">
        <w:rPr>
          <w:rFonts w:ascii="Calibri" w:hAnsi="Calibri" w:eastAsia="Calibri" w:cs="Calibri"/>
          <w:b w:val="1"/>
          <w:bCs w:val="1"/>
          <w:color w:val="000000"/>
          <w:sz w:val="26"/>
          <w:szCs w:val="26"/>
          <w:lang w:val="en-US"/>
        </w:rPr>
        <w:t>3. Objetivo principal</w:t>
      </w:r>
    </w:p>
    <w:p xmlns:wp14="http://schemas.microsoft.com/office/word/2010/wordml" w14:paraId="3F47F2F5" wp14:textId="77777777">
      <w:pPr>
        <w:spacing w:after="120" w:line="312" w:lineRule="auto"/>
        <w:jc w:val="both"/>
      </w:pPr>
      <w:r w:rsidRPr="137746E1" w:rsidR="137746E1">
        <w:rPr>
          <w:rFonts w:ascii="Calibri" w:hAnsi="Calibri" w:eastAsia="Calibri" w:cs="Calibri"/>
          <w:b w:val="0"/>
          <w:bCs w:val="0"/>
          <w:color w:val="000000"/>
          <w:sz w:val="24"/>
          <w:szCs w:val="24"/>
          <w:lang w:val="en-US"/>
        </w:rPr>
        <w:t>Desarrollar una plataforma digital integral que permita a los estudiantes universitarios en Costa Rica autoevaluar su bienestar emocional, acceder a recursos de salud mental verificados, conectarse con grupos de apoyo entre pares y recibir derivación oportuna hacia servicios profesionales, todo ello en un entorno confiable, confidencial y de fácil acceso desde cualquier dispositivo.</w:t>
      </w:r>
    </w:p>
    <w:p xmlns:wp14="http://schemas.microsoft.com/office/word/2010/wordml" w14:paraId="0C4FC448" wp14:textId="77777777">
      <w:pPr>
        <w:spacing w:before="360" w:after="200" w:line="312" w:lineRule="auto"/>
        <w:jc w:val="left"/>
      </w:pPr>
      <w:r w:rsidRPr="137746E1" w:rsidR="137746E1">
        <w:rPr>
          <w:rFonts w:ascii="Calibri" w:hAnsi="Calibri" w:eastAsia="Calibri" w:cs="Calibri"/>
          <w:b w:val="1"/>
          <w:bCs w:val="1"/>
          <w:color w:val="000000"/>
          <w:sz w:val="26"/>
          <w:szCs w:val="26"/>
          <w:lang w:val="en-US"/>
        </w:rPr>
        <w:t>4. Objetivos secundarios</w:t>
      </w:r>
    </w:p>
    <w:p xmlns:wp14="http://schemas.microsoft.com/office/word/2010/wordml" w14:paraId="694EAAE5" wp14:textId="77777777">
      <w:pPr>
        <w:spacing w:after="120" w:line="312" w:lineRule="auto"/>
        <w:jc w:val="both"/>
      </w:pPr>
      <w:r w:rsidRPr="137746E1" w:rsidR="137746E1">
        <w:rPr>
          <w:rFonts w:ascii="Calibri" w:hAnsi="Calibri" w:eastAsia="Calibri" w:cs="Calibri"/>
          <w:b w:val="0"/>
          <w:bCs w:val="0"/>
          <w:color w:val="000000"/>
          <w:sz w:val="24"/>
          <w:szCs w:val="24"/>
          <w:lang w:val="en-US"/>
        </w:rPr>
        <w:t>Brindar a los estudiantes una herramienta accesible y confidencial para monitorear periódicamente su estado de bienestar emocional mediante cuestionarios validados internacionalmente, generando conciencia personal y facilitando la detección temprana de posibles situaciones de riesgo que requieran atención profesional.</w:t>
      </w:r>
    </w:p>
    <w:p xmlns:wp14="http://schemas.microsoft.com/office/word/2010/wordml" w14:paraId="758F347D" wp14:textId="77777777">
      <w:pPr>
        <w:spacing w:after="120" w:line="312" w:lineRule="auto"/>
        <w:jc w:val="both"/>
      </w:pPr>
      <w:r w:rsidRPr="137746E1" w:rsidR="137746E1">
        <w:rPr>
          <w:rFonts w:ascii="Calibri" w:hAnsi="Calibri" w:eastAsia="Calibri" w:cs="Calibri"/>
          <w:b w:val="0"/>
          <w:bCs w:val="0"/>
          <w:color w:val="000000"/>
          <w:sz w:val="24"/>
          <w:szCs w:val="24"/>
          <w:lang w:val="en-US"/>
        </w:rPr>
        <w:t>Centralizar en un solo espacio digital la información de todos los servicios de apoyo psicológico disponibles dentro y fuera de la universidad, permitiendo a los estudiantes comparar opciones, conocer las modalidades de atención y establecer contacto directo con los profesionales de manera rápida y sencilla.</w:t>
      </w:r>
    </w:p>
    <w:p xmlns:wp14="http://schemas.microsoft.com/office/word/2010/wordml" w14:paraId="746AB32C" wp14:textId="77777777">
      <w:pPr>
        <w:spacing w:after="120" w:line="312" w:lineRule="auto"/>
        <w:jc w:val="both"/>
      </w:pPr>
      <w:r w:rsidRPr="137746E1" w:rsidR="137746E1">
        <w:rPr>
          <w:rFonts w:ascii="Calibri" w:hAnsi="Calibri" w:eastAsia="Calibri" w:cs="Calibri"/>
          <w:b w:val="0"/>
          <w:bCs w:val="0"/>
          <w:color w:val="000000"/>
          <w:sz w:val="24"/>
          <w:szCs w:val="24"/>
          <w:lang w:val="en-US"/>
        </w:rPr>
        <w:t>Crear un espacio seguro y moderado de apoyo entre pares donde los estudiantes puedan compartir sus experiencias, encontrar contención emocional y reducir el estigma asociado a la búsqueda de ayuda en salud mental, fomentando una cultura de bienestar y solidaridad dentro de la comunidad universitaria.</w:t>
      </w:r>
    </w:p>
    <w:p xmlns:wp14="http://schemas.microsoft.com/office/word/2010/wordml" w14:paraId="0478D726" wp14:textId="77777777">
      <w:pPr>
        <w:spacing w:after="120" w:line="312" w:lineRule="auto"/>
        <w:jc w:val="both"/>
      </w:pPr>
      <w:r w:rsidRPr="137746E1" w:rsidR="137746E1">
        <w:rPr>
          <w:rFonts w:ascii="Calibri" w:hAnsi="Calibri" w:eastAsia="Calibri" w:cs="Calibri"/>
          <w:b w:val="0"/>
          <w:bCs w:val="0"/>
          <w:color w:val="000000"/>
          <w:sz w:val="24"/>
          <w:szCs w:val="24"/>
          <w:lang w:val="en-US"/>
        </w:rPr>
        <w:t>Proveer a los departamentos de bienestar estudiantil de herramientas de gestión y reportería que les permitan identificar tendencias, priorizar la atención y tomar decisiones basadas en datos para mejorar continuamente los servicios de apoyo que ofrecen a la población estudiantil.</w:t>
      </w:r>
    </w:p>
    <w:p xmlns:wp14="http://schemas.microsoft.com/office/word/2010/wordml" w14:paraId="6EEA779A" wp14:textId="77777777">
      <w:pPr>
        <w:spacing w:before="360" w:after="200" w:line="312" w:lineRule="auto"/>
        <w:jc w:val="left"/>
      </w:pPr>
      <w:r w:rsidRPr="137746E1" w:rsidR="137746E1">
        <w:rPr>
          <w:rFonts w:ascii="Calibri" w:hAnsi="Calibri" w:eastAsia="Calibri" w:cs="Calibri"/>
          <w:b w:val="1"/>
          <w:bCs w:val="1"/>
          <w:color w:val="000000"/>
          <w:sz w:val="26"/>
          <w:szCs w:val="26"/>
          <w:lang w:val="en-US"/>
        </w:rPr>
        <w:t>5. Justificación</w:t>
      </w:r>
    </w:p>
    <w:p xmlns:wp14="http://schemas.microsoft.com/office/word/2010/wordml" w14:paraId="7BFD9764" wp14:textId="77777777">
      <w:pPr>
        <w:spacing w:after="120" w:line="312" w:lineRule="auto"/>
        <w:jc w:val="both"/>
      </w:pPr>
      <w:r w:rsidRPr="137746E1" w:rsidR="137746E1">
        <w:rPr>
          <w:rFonts w:ascii="Calibri" w:hAnsi="Calibri" w:eastAsia="Calibri" w:cs="Calibri"/>
          <w:b w:val="0"/>
          <w:bCs w:val="0"/>
          <w:color w:val="000000"/>
          <w:sz w:val="24"/>
          <w:szCs w:val="24"/>
          <w:lang w:val="en-US"/>
        </w:rPr>
        <w:t>La construcción incremental de la plataforma permitirá validar funcionalidades con usuarios reales desde etapas tempranas del desarrollo, evitando invertir esfuerzo en características que no respondan a las necesidades concretas de estudiantes, orientadores y administradores universitarios. Se trabajará en iteraciones cortas y estructuradas, comenzando por el módulo de autoevaluación y el directorio de servicios, para luego incorporar el sistema de grupos de apoyo entre pares y finalmente las funcionalidades avanzadas de reportería y gestión institucional, asegurando que cada iteración genere valor tangible y medible.</w:t>
      </w:r>
    </w:p>
    <w:p xmlns:wp14="http://schemas.microsoft.com/office/word/2010/wordml" w14:paraId="50D27DE5" wp14:textId="77777777">
      <w:pPr>
        <w:spacing w:after="120" w:line="312" w:lineRule="auto"/>
        <w:jc w:val="both"/>
      </w:pPr>
      <w:r w:rsidRPr="137746E1" w:rsidR="137746E1">
        <w:rPr>
          <w:rFonts w:ascii="Calibri" w:hAnsi="Calibri" w:eastAsia="Calibri" w:cs="Calibri"/>
          <w:b w:val="0"/>
          <w:bCs w:val="0"/>
          <w:color w:val="000000"/>
          <w:sz w:val="24"/>
          <w:szCs w:val="24"/>
          <w:lang w:val="en-US"/>
        </w:rPr>
        <w:t>Se aplicarán tres principios ágiles fundamentales durante todo el ciclo de desarrollo: entrega temprana y continua, lanzando un MVP funcional con las autoevaluaciones y el directorio de servicios para generar valor desde el primer sprint y obtener retroalimentación inmediata de los usuarios; simplicidad, priorizando únicamente las funciones esenciales para conectar a los estudiantes con los recursos de apoyo disponibles sin sobrecargar la plataforma con funcionalidades complejas; y colaboración con usuarios, incorporando retroalimentación directa de estudiantes, orientadores y profesionales de la salud mental en cada iteración para garantizar que la plataforma responde a problemas reales, medibles y relevantes para la comunidad universitaria costarricense.</w:t>
      </w:r>
    </w:p>
    <w:p xmlns:wp14="http://schemas.microsoft.com/office/word/2010/wordml" w14:paraId="6440C9CF" wp14:textId="77777777">
      <w:pPr>
        <w:spacing w:before="360" w:after="200" w:line="312" w:lineRule="auto"/>
        <w:jc w:val="left"/>
      </w:pPr>
      <w:r w:rsidRPr="2C06763B" w:rsidR="2C06763B">
        <w:rPr>
          <w:rFonts w:ascii="Calibri" w:hAnsi="Calibri" w:eastAsia="Calibri" w:cs="Calibri"/>
          <w:b w:val="1"/>
          <w:bCs w:val="1"/>
          <w:color w:val="000000"/>
          <w:sz w:val="26"/>
          <w:szCs w:val="26"/>
          <w:lang w:val="en-US"/>
        </w:rPr>
        <w:t>6. Conclusión</w:t>
      </w:r>
    </w:p>
    <w:p xmlns:wp14="http://schemas.microsoft.com/office/word/2010/wordml" w14:paraId="3D627DE8" wp14:textId="77777777">
      <w:pPr>
        <w:spacing w:after="120" w:line="312" w:lineRule="auto"/>
        <w:jc w:val="both"/>
      </w:pPr>
      <w:r w:rsidRPr="2C06763B" w:rsidR="2C06763B">
        <w:rPr>
          <w:rFonts w:ascii="Calibri" w:hAnsi="Calibri" w:eastAsia="Calibri" w:cs="Calibri"/>
          <w:b w:val="0"/>
          <w:bCs w:val="0"/>
          <w:color w:val="000000"/>
          <w:sz w:val="24"/>
          <w:szCs w:val="24"/>
          <w:lang w:val="en-US"/>
        </w:rPr>
        <w:t>El desarrollo de una plataforma digital integral de apoyo en salud mental para estudiantes universitarios en Costa Rica representará un avance significativo en la forma en que las instituciones de educación superior abordan el bienestar emocional de su población estudiantil. Al ofrecer herramientas de autoevaluación accesibles, un directorio centralizado de servicios verificados, espacios de apoyo entre pares y mecanismos de derivación oportuna, la plataforma reducirá la brecha existente entre las necesidades de los estudiantes y la capacidad institucional para responder. A través de un enfoque ágil e incremental, la plataforma podrá validarse con usuarios reales y evolucionar de forma sostenida, contribuyendo a la construcción de comunidades universitarias más saludables, informadas y comprometidas con el bienestar integral de sus miembros.</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libri" w:hAnsi="Calibri" w:eastAsia="Calibri" w:cs="Calibri"/>
        <w:color w:val="000000"/>
        <w:sz w:val="20"/>
        <w:szCs w:val="20"/>
      </w:rPr>
      <w:fldChar w:fldCharType="begin"/>
    </w:r>
    <w:r>
      <w:rPr>
        <w:rFonts w:ascii="Calibri" w:hAnsi="Calibri" w:eastAsia="Calibri" w:cs="Calibri"/>
        <w:color w:val="000000"/>
        <w:sz w:val="20"/>
        <w:szCs w:val="20"/>
      </w:rPr>
      <w:instrText xml:space="preserve">PAGE</w:instrText>
    </w:r>
    <w:r>
      <w:rPr>
        <w:rFonts w:ascii="Calibri" w:hAnsi="Calibri" w:eastAsia="Calibri" w:cs="Calibri"/>
        <w:color w:val="000000"/>
        <w:sz w:val="20"/>
        <w:szCs w:val="20"/>
      </w:rPr>
      <w:fldChar w:fldCharType="separate"/>
    </w:r>
    <w:r>
      <w:rPr>
        <w:rFonts w:ascii="Calibri" w:hAnsi="Calibri" w:eastAsia="Calibri" w:cs="Calibri"/>
        <w:color w:val="000000"/>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a8349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37746E1"/>
    <w:rsid w:val="137746E1"/>
    <w:rsid w:val="2C06763B"/>
  </w:rsids>
  <w14:docId w14:val="33A3140C"/>
  <w15:docId w15:val="{9651A7A2-E841-4624-A40B-C60277FBF0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d57b672805a750f57e37fe74616ec678426ca741.png"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 Ignacio Solorzano  Cruz</lastModifiedBy>
  <revision>3</revision>
  <dcterms:created xsi:type="dcterms:W3CDTF">2026-05-18T23:40:06.1690000Z</dcterms:created>
  <dcterms:modified xsi:type="dcterms:W3CDTF">2026-06-05T22:14:51.7551613Z</dcterms:modified>
</coreProperties>
</file>

<file path=docProps/custom.xml><?xml version="1.0" encoding="utf-8"?>
<Properties xmlns="http://schemas.openxmlformats.org/officeDocument/2006/custom-properties" xmlns:vt="http://schemas.openxmlformats.org/officeDocument/2006/docPropsVTypes"/>
</file>