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76" w:lineRule="auto"/>
        <w:rPr>
          <w:lang w:val="zh-CN"/>
        </w:rPr>
      </w:pPr>
    </w:p>
    <w:p>
      <w:pPr>
        <w:spacing w:line="276" w:lineRule="auto"/>
        <w:rPr>
          <w:lang w:val="zh-CN"/>
        </w:rPr>
      </w:pPr>
    </w:p>
    <w:p>
      <w:pPr>
        <w:spacing w:line="276" w:lineRule="auto"/>
        <w:rPr>
          <w:lang w:val="zh-CN"/>
        </w:rPr>
      </w:pPr>
    </w:p>
    <w:p>
      <w:pPr>
        <w:spacing w:line="276" w:lineRule="auto"/>
        <w:rPr>
          <w:lang w:val="zh-CN"/>
        </w:rPr>
      </w:pPr>
    </w:p>
    <w:p>
      <w:pPr>
        <w:spacing w:line="276" w:lineRule="auto"/>
        <w:rPr>
          <w:lang w:val="zh-CN"/>
        </w:rPr>
      </w:pPr>
    </w:p>
    <w:p>
      <w:pPr>
        <w:spacing w:line="276" w:lineRule="auto"/>
        <w:jc w:val="center"/>
        <w:rPr>
          <w:rFonts w:hint="eastAsia" w:ascii="黑体" w:hAnsi="黑体" w:eastAsia="黑体" w:cs="黑体"/>
          <w:b/>
          <w:bCs/>
          <w:sz w:val="84"/>
          <w:szCs w:val="84"/>
          <w:lang w:val="en-US" w:eastAsia="zh-CN"/>
        </w:rPr>
      </w:pPr>
      <w:r>
        <w:rPr>
          <w:rFonts w:hint="eastAsia" w:ascii="黑体" w:hAnsi="黑体" w:eastAsia="黑体" w:cs="黑体"/>
          <w:b/>
          <w:bCs/>
          <w:sz w:val="84"/>
          <w:szCs w:val="84"/>
          <w:lang w:val="en-US" w:eastAsia="zh-CN"/>
        </w:rPr>
        <w:t>分布式事务</w:t>
      </w:r>
    </w:p>
    <w:p>
      <w:pPr>
        <w:spacing w:line="276" w:lineRule="auto"/>
        <w:rPr>
          <w:lang w:val="zh-CN"/>
        </w:rPr>
      </w:pPr>
    </w:p>
    <w:p>
      <w:pPr>
        <w:spacing w:line="276" w:lineRule="auto"/>
        <w:rPr>
          <w:lang w:val="zh-CN"/>
        </w:rPr>
      </w:pPr>
    </w:p>
    <w:p>
      <w:pPr>
        <w:spacing w:line="276" w:lineRule="auto"/>
        <w:rPr>
          <w:lang w:val="zh-CN"/>
        </w:rPr>
      </w:pPr>
    </w:p>
    <w:p>
      <w:pPr>
        <w:spacing w:line="276" w:lineRule="auto"/>
        <w:rPr>
          <w:lang w:val="zh-CN"/>
        </w:rPr>
      </w:pPr>
    </w:p>
    <w:p>
      <w:pPr>
        <w:spacing w:line="276" w:lineRule="auto"/>
        <w:rPr>
          <w:lang w:val="zh-CN"/>
        </w:rPr>
      </w:pPr>
    </w:p>
    <w:p>
      <w:pPr>
        <w:jc w:val="center"/>
        <w:rPr>
          <w:rFonts w:hint="eastAsia" w:ascii="黑体" w:hAnsi="黑体" w:eastAsia="黑体" w:cs="黑体"/>
          <w:sz w:val="36"/>
          <w:szCs w:val="36"/>
        </w:rPr>
      </w:pPr>
    </w:p>
    <w:p>
      <w:pPr>
        <w:spacing w:line="276" w:lineRule="auto"/>
        <w:rPr>
          <w:lang w:val="zh-CN"/>
        </w:rPr>
      </w:pPr>
    </w:p>
    <w:p>
      <w:pPr>
        <w:spacing w:line="276" w:lineRule="auto"/>
        <w:rPr>
          <w:lang w:val="zh-CN"/>
        </w:rPr>
      </w:pPr>
    </w:p>
    <w:p>
      <w:pPr>
        <w:spacing w:line="276" w:lineRule="auto"/>
        <w:jc w:val="center"/>
        <w:rPr>
          <w:rFonts w:hint="eastAsia" w:ascii="微软雅黑" w:hAnsi="微软雅黑" w:eastAsia="微软雅黑" w:cs="微软雅黑"/>
          <w:sz w:val="44"/>
          <w:szCs w:val="44"/>
          <w:lang w:val="zh-CN"/>
        </w:rPr>
      </w:pPr>
      <w:r>
        <w:rPr>
          <w:rFonts w:hint="eastAsia" w:ascii="微软雅黑" w:hAnsi="微软雅黑" w:eastAsia="微软雅黑" w:cs="微软雅黑"/>
          <w:sz w:val="44"/>
          <w:szCs w:val="44"/>
        </w:rPr>
        <w:t>传智播客</w:t>
      </w:r>
      <w:r>
        <w:rPr>
          <w:rFonts w:hint="eastAsia" w:ascii="微软雅黑" w:hAnsi="微软雅黑" w:eastAsia="微软雅黑" w:cs="微软雅黑"/>
          <w:sz w:val="44"/>
          <w:szCs w:val="44"/>
          <w:lang w:val="en-US" w:eastAsia="zh-CN"/>
        </w:rPr>
        <w:t>.黑马程序员</w:t>
      </w:r>
    </w:p>
    <w:p>
      <w:pPr>
        <w:spacing w:line="276" w:lineRule="auto"/>
        <w:rPr>
          <w:lang w:val="zh-CN"/>
        </w:rPr>
      </w:pPr>
    </w:p>
    <w:p>
      <w:pPr>
        <w:spacing w:line="276" w:lineRule="auto"/>
        <w:rPr>
          <w:lang w:val="zh-CN"/>
        </w:rPr>
      </w:pPr>
    </w:p>
    <w:p>
      <w:pPr>
        <w:spacing w:line="276" w:lineRule="auto"/>
        <w:rPr>
          <w:lang w:val="zh-CN"/>
        </w:rPr>
      </w:pPr>
    </w:p>
    <w:p>
      <w:pPr>
        <w:spacing w:line="276" w:lineRule="auto"/>
        <w:rPr>
          <w:lang w:val="zh-CN"/>
        </w:rPr>
      </w:pPr>
    </w:p>
    <w:p>
      <w:pPr>
        <w:pStyle w:val="2"/>
        <w:numPr>
          <w:ilvl w:val="0"/>
          <w:numId w:val="0"/>
        </w:numPr>
        <w:tabs>
          <w:tab w:val="left" w:pos="425"/>
        </w:tabs>
        <w:spacing w:line="276" w:lineRule="auto"/>
        <w:ind w:leftChars="0"/>
        <w:jc w:val="both"/>
      </w:pPr>
      <w:r>
        <w:rPr>
          <w:rFonts w:hint="eastAsia"/>
          <w:lang w:val="en-US" w:eastAsia="zh-CN"/>
        </w:rPr>
        <w:t>1.理解分布式事务</w:t>
      </w:r>
    </w:p>
    <w:p>
      <w:pPr>
        <w:pStyle w:val="3"/>
        <w:numPr>
          <w:ilvl w:val="1"/>
          <w:numId w:val="0"/>
        </w:numPr>
        <w:tabs>
          <w:tab w:val="left" w:pos="420"/>
          <w:tab w:val="left" w:pos="567"/>
        </w:tabs>
        <w:spacing w:line="276" w:lineRule="auto"/>
        <w:ind w:leftChars="0"/>
        <w:jc w:val="both"/>
        <w:rPr>
          <w:rFonts w:hint="eastAsia"/>
          <w:lang w:val="en-US" w:eastAsia="zh-CN"/>
        </w:rPr>
      </w:pPr>
      <w:r>
        <w:rPr>
          <w:rFonts w:hint="eastAsia"/>
          <w:lang w:val="en-US" w:eastAsia="zh-CN"/>
        </w:rPr>
        <w:t>1.1什么是分布式事务</w:t>
      </w:r>
    </w:p>
    <w:p>
      <w:pPr>
        <w:ind w:firstLine="420" w:firstLineChars="0"/>
        <w:rPr>
          <w:rFonts w:hint="eastAsia"/>
          <w:lang w:val="en-US" w:eastAsia="zh-CN"/>
        </w:rPr>
      </w:pPr>
      <w:r>
        <w:t>分布式事务就是指事务的参与者、支持事务的服务器、资源服务器以及事务管理器分别位于不同的分布式系统的不同节点之上。简单的说，就是一次大的操作由不同的小操作组成，这些小的操作分布在不同的服务器上，且属于不同的应用，分布式事务需要保证这些小操作要么全部成功，要么全部失败。本质上来说，分布式事务就是为了保证不同数据库的数据一致性。</w:t>
      </w:r>
    </w:p>
    <w:p>
      <w:pPr>
        <w:pStyle w:val="3"/>
        <w:numPr>
          <w:ilvl w:val="1"/>
          <w:numId w:val="0"/>
        </w:numPr>
        <w:ind w:leftChars="0"/>
        <w:rPr>
          <w:rFonts w:hint="eastAsia"/>
          <w:lang w:val="en-US" w:eastAsia="zh-CN"/>
        </w:rPr>
      </w:pPr>
      <w:r>
        <w:rPr>
          <w:rFonts w:hint="eastAsia"/>
          <w:lang w:val="en-US" w:eastAsia="zh-CN"/>
        </w:rPr>
        <w:t>1.2分布式事务产生的原因</w:t>
      </w:r>
    </w:p>
    <w:p>
      <w:pPr>
        <w:pStyle w:val="4"/>
        <w:numPr>
          <w:ilvl w:val="2"/>
          <w:numId w:val="0"/>
        </w:numPr>
        <w:ind w:leftChars="0"/>
        <w:rPr>
          <w:rFonts w:hint="eastAsia"/>
          <w:lang w:val="en-US" w:eastAsia="zh-CN"/>
        </w:rPr>
      </w:pPr>
      <w:r>
        <w:rPr>
          <w:rFonts w:hint="eastAsia"/>
          <w:lang w:val="en-US" w:eastAsia="zh-CN"/>
        </w:rPr>
        <w:t>1.2.1数据库分库分表</w:t>
      </w:r>
    </w:p>
    <w:p>
      <w:pPr>
        <w:ind w:firstLine="420" w:firstLineChars="0"/>
      </w:pPr>
      <w:r>
        <w:t>当数据库单表一年产生的数据超过1000W，那么就要考虑分库分表，具体分库分表的原理在此不做解释，以后有空详细说，简单的说就是原来的一个数据库变成了多个数据库。这时候，如果一个操作既访问01库，又访问02库，而且要保证数据的一致性，那么就要用到分布式事务。</w:t>
      </w:r>
    </w:p>
    <w:p>
      <w:pPr>
        <w:ind w:firstLine="420" w:firstLineChars="0"/>
        <w:rPr>
          <w:rFonts w:hint="eastAsia"/>
          <w:lang w:val="en-US" w:eastAsia="zh-CN"/>
        </w:rPr>
      </w:pPr>
      <w:r>
        <w:drawing>
          <wp:inline distT="0" distB="0" distL="114300" distR="114300">
            <wp:extent cx="3275965" cy="2590165"/>
            <wp:effectExtent l="0" t="0" r="635" b="635"/>
            <wp:docPr id="1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3"/>
                    <pic:cNvPicPr>
                      <a:picLocks noChangeAspect="1"/>
                    </pic:cNvPicPr>
                  </pic:nvPicPr>
                  <pic:blipFill>
                    <a:blip r:embed="rId6"/>
                    <a:stretch>
                      <a:fillRect/>
                    </a:stretch>
                  </pic:blipFill>
                  <pic:spPr>
                    <a:xfrm>
                      <a:off x="0" y="0"/>
                      <a:ext cx="3275965" cy="2590165"/>
                    </a:xfrm>
                    <a:prstGeom prst="rect">
                      <a:avLst/>
                    </a:prstGeom>
                    <a:noFill/>
                    <a:ln w="9525">
                      <a:noFill/>
                    </a:ln>
                  </pic:spPr>
                </pic:pic>
              </a:graphicData>
            </a:graphic>
          </wp:inline>
        </w:drawing>
      </w:r>
    </w:p>
    <w:p>
      <w:pPr>
        <w:pStyle w:val="4"/>
        <w:numPr>
          <w:ilvl w:val="2"/>
          <w:numId w:val="0"/>
        </w:numPr>
        <w:ind w:leftChars="0"/>
        <w:rPr>
          <w:rFonts w:hint="eastAsia"/>
          <w:lang w:val="en-US" w:eastAsia="zh-CN"/>
        </w:rPr>
      </w:pPr>
      <w:r>
        <w:rPr>
          <w:rFonts w:hint="eastAsia"/>
          <w:lang w:val="en-US" w:eastAsia="zh-CN"/>
        </w:rPr>
        <w:t>1.2.2应用SOA化</w:t>
      </w:r>
    </w:p>
    <w:p>
      <w:pPr>
        <w:ind w:firstLine="420" w:firstLineChars="0"/>
        <w:rPr>
          <w:rFonts w:hint="eastAsia"/>
          <w:lang w:val="en-US" w:eastAsia="zh-CN"/>
        </w:rPr>
      </w:pPr>
      <w:r>
        <w:t>所谓的SOA化，就是业务的服务化。比如原来单机支撑了整个电商网站，现在对整个网站进行拆解，分离出了订单中心、用户中心、库存中心。对于订单中心，有专门的数据库存储订单信息，用户中心也有专门的数据库存储用户信息，库存中心也会有专门的数据库存储库存信息。这时候如果要同时对订单和库存进行操作，那么就会涉及到订单数据库和库存数据库，为了保证数据一致性，就需要用到分布式事务。</w:t>
      </w:r>
    </w:p>
    <w:p>
      <w:pPr>
        <w:rPr>
          <w:rFonts w:hint="eastAsia"/>
          <w:lang w:val="en-US" w:eastAsia="zh-CN"/>
        </w:rPr>
      </w:pPr>
      <w:r>
        <w:drawing>
          <wp:inline distT="0" distB="0" distL="114300" distR="114300">
            <wp:extent cx="4761865" cy="3352165"/>
            <wp:effectExtent l="0" t="0" r="635" b="635"/>
            <wp:docPr id="1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4"/>
                    <pic:cNvPicPr>
                      <a:picLocks noChangeAspect="1"/>
                    </pic:cNvPicPr>
                  </pic:nvPicPr>
                  <pic:blipFill>
                    <a:blip r:embed="rId7"/>
                    <a:stretch>
                      <a:fillRect/>
                    </a:stretch>
                  </pic:blipFill>
                  <pic:spPr>
                    <a:xfrm>
                      <a:off x="0" y="0"/>
                      <a:ext cx="4761865" cy="3352165"/>
                    </a:xfrm>
                    <a:prstGeom prst="rect">
                      <a:avLst/>
                    </a:prstGeom>
                    <a:noFill/>
                    <a:ln w="9525">
                      <a:noFill/>
                    </a:ln>
                  </pic:spPr>
                </pic:pic>
              </a:graphicData>
            </a:graphic>
          </wp:inline>
        </w:drawing>
      </w:r>
    </w:p>
    <w:p>
      <w:pPr>
        <w:pStyle w:val="3"/>
        <w:numPr>
          <w:ilvl w:val="1"/>
          <w:numId w:val="0"/>
        </w:numPr>
        <w:ind w:leftChars="0"/>
        <w:rPr>
          <w:rFonts w:hint="eastAsia"/>
        </w:rPr>
      </w:pPr>
      <w:r>
        <w:rPr>
          <w:rFonts w:hint="eastAsia"/>
          <w:lang w:val="en-US" w:eastAsia="zh-CN"/>
        </w:rPr>
        <w:t>1.3事务的ACID特性</w:t>
      </w:r>
    </w:p>
    <w:p>
      <w:pPr>
        <w:pStyle w:val="4"/>
        <w:numPr>
          <w:ilvl w:val="2"/>
          <w:numId w:val="0"/>
        </w:numPr>
        <w:ind w:leftChars="0"/>
        <w:rPr>
          <w:rFonts w:hint="eastAsia"/>
          <w:lang w:val="en-US" w:eastAsia="zh-CN"/>
        </w:rPr>
      </w:pPr>
      <w:r>
        <w:rPr>
          <w:rFonts w:hint="eastAsia"/>
          <w:lang w:val="en-US" w:eastAsia="zh-CN"/>
        </w:rPr>
        <w:t>1.3.1 原子性（A）</w:t>
      </w:r>
    </w:p>
    <w:p>
      <w:pPr>
        <w:ind w:firstLine="420" w:firstLineChars="0"/>
      </w:pPr>
      <w:r>
        <w:t>所谓的原子性就是说，在整个事务中的所有操作，要么全部完成，要么全部不做，没有中间状态。对于事务在执行中发生错误，所有的操作都会被回滚，整个事务就像从没被执行过一样。</w:t>
      </w:r>
    </w:p>
    <w:p>
      <w:pPr>
        <w:pStyle w:val="4"/>
        <w:numPr>
          <w:ilvl w:val="2"/>
          <w:numId w:val="0"/>
        </w:numPr>
        <w:ind w:leftChars="0"/>
        <w:rPr>
          <w:rFonts w:hint="eastAsia"/>
          <w:lang w:val="en-US" w:eastAsia="zh-CN"/>
        </w:rPr>
      </w:pPr>
      <w:r>
        <w:rPr>
          <w:rFonts w:hint="eastAsia"/>
          <w:lang w:val="en-US" w:eastAsia="zh-CN"/>
        </w:rPr>
        <w:t>1.3.2 一致性（C）</w:t>
      </w:r>
    </w:p>
    <w:p>
      <w:pPr>
        <w:ind w:firstLine="420" w:firstLineChars="0"/>
        <w:rPr>
          <w:rFonts w:hint="default"/>
        </w:rPr>
      </w:pPr>
      <w:r>
        <w:t>事务的执行必须保证系统的一致性，就拿转账为例，A有500元，B有300元，如果在一个事务里A成功转给B50元，那么不管并发多少，不管发生什么，只要事务执行成功了，那么最后A账户一定是450元，B账户一定是350元。</w:t>
      </w:r>
    </w:p>
    <w:p>
      <w:pPr>
        <w:pStyle w:val="4"/>
        <w:numPr>
          <w:ilvl w:val="2"/>
          <w:numId w:val="0"/>
        </w:numPr>
        <w:ind w:leftChars="0"/>
        <w:rPr>
          <w:rFonts w:hint="eastAsia"/>
          <w:lang w:val="en-US" w:eastAsia="zh-CN"/>
        </w:rPr>
      </w:pPr>
      <w:r>
        <w:rPr>
          <w:rFonts w:hint="eastAsia"/>
          <w:lang w:val="en-US" w:eastAsia="zh-CN"/>
        </w:rPr>
        <w:t>1.3.3 隔离性（I）</w:t>
      </w:r>
    </w:p>
    <w:p>
      <w:pPr>
        <w:ind w:firstLine="420" w:firstLineChars="0"/>
        <w:rPr>
          <w:rFonts w:hint="eastAsia"/>
        </w:rPr>
      </w:pPr>
      <w:r>
        <w:t>所谓的隔离性就是说，事务与事务之间不会互相影响，一个事务的中间状态不会被其他事务感知。</w:t>
      </w:r>
    </w:p>
    <w:p>
      <w:pPr>
        <w:pStyle w:val="4"/>
        <w:numPr>
          <w:ilvl w:val="2"/>
          <w:numId w:val="0"/>
        </w:numPr>
        <w:ind w:leftChars="0"/>
        <w:rPr>
          <w:rFonts w:hint="eastAsia"/>
          <w:lang w:val="en-US" w:eastAsia="zh-CN"/>
        </w:rPr>
      </w:pPr>
      <w:r>
        <w:rPr>
          <w:rFonts w:hint="eastAsia"/>
          <w:lang w:val="en-US" w:eastAsia="zh-CN"/>
        </w:rPr>
        <w:t>1.3.4 持久性（D）</w:t>
      </w:r>
    </w:p>
    <w:p>
      <w:pPr>
        <w:ind w:firstLine="420" w:firstLineChars="0"/>
      </w:pPr>
      <w:r>
        <w:t>所谓的持久性，就是说一单事务完成了，那么事务对数据所做的变更就完全保存在了数据库中，即使发生停电，系统宕机也是如此。</w:t>
      </w:r>
    </w:p>
    <w:p>
      <w:pPr>
        <w:pStyle w:val="3"/>
        <w:numPr>
          <w:ilvl w:val="1"/>
          <w:numId w:val="0"/>
        </w:numPr>
        <w:ind w:leftChars="0"/>
        <w:rPr>
          <w:rFonts w:hint="eastAsia"/>
        </w:rPr>
      </w:pPr>
      <w:r>
        <w:rPr>
          <w:rFonts w:hint="eastAsia"/>
          <w:lang w:val="en-US" w:eastAsia="zh-CN"/>
        </w:rPr>
        <w:t>1.4电商系统分布式事务应用场景</w:t>
      </w:r>
    </w:p>
    <w:p>
      <w:pPr>
        <w:pStyle w:val="4"/>
        <w:numPr>
          <w:ilvl w:val="2"/>
          <w:numId w:val="0"/>
        </w:numPr>
        <w:ind w:leftChars="0"/>
        <w:rPr>
          <w:rFonts w:hint="eastAsia"/>
          <w:lang w:val="en-US" w:eastAsia="zh-CN"/>
        </w:rPr>
      </w:pPr>
      <w:r>
        <w:rPr>
          <w:rFonts w:hint="eastAsia"/>
          <w:lang w:val="en-US" w:eastAsia="zh-CN"/>
        </w:rPr>
        <w:t>1.4.1支付</w:t>
      </w:r>
    </w:p>
    <w:p>
      <w:pPr>
        <w:ind w:firstLine="420" w:firstLineChars="0"/>
        <w:rPr>
          <w:rFonts w:hint="eastAsia"/>
        </w:rPr>
      </w:pPr>
      <w:r>
        <w:t>最经典的场景就是支付了，一笔支付，是对买家账户进行扣款，同时对卖家账户进行加钱，这些操作必须在一个事务里执行，要么全部成功，要么全部失败。而对于买家账户属于买家中心，对应的是买家数据库，而卖家账户属于卖家中心，对应的是卖家数据库，对不同数据库的操作必然需要引入分布式事务。</w:t>
      </w:r>
    </w:p>
    <w:p>
      <w:pPr>
        <w:pStyle w:val="4"/>
        <w:numPr>
          <w:ilvl w:val="2"/>
          <w:numId w:val="0"/>
        </w:numPr>
        <w:ind w:leftChars="0"/>
        <w:rPr>
          <w:rFonts w:hint="eastAsia"/>
          <w:lang w:val="en-US" w:eastAsia="zh-CN"/>
        </w:rPr>
      </w:pPr>
      <w:r>
        <w:rPr>
          <w:rFonts w:hint="eastAsia"/>
          <w:lang w:val="en-US" w:eastAsia="zh-CN"/>
        </w:rPr>
        <w:t>1.4.2下单</w:t>
      </w:r>
    </w:p>
    <w:p>
      <w:pPr>
        <w:ind w:firstLine="420" w:firstLineChars="0"/>
        <w:rPr>
          <w:rFonts w:hint="eastAsia"/>
        </w:rPr>
      </w:pPr>
      <w:r>
        <w:t>买家在电商平台下单，往往会涉及到两个动作，一个是扣库存，第二个是更新订单状态，库存和订单一般属于不同的数据库，需要使用分布式事务保证数据一致性。</w:t>
      </w:r>
    </w:p>
    <w:p>
      <w:pPr>
        <w:pStyle w:val="2"/>
        <w:numPr>
          <w:ilvl w:val="0"/>
          <w:numId w:val="0"/>
        </w:numPr>
        <w:tabs>
          <w:tab w:val="left" w:pos="425"/>
        </w:tabs>
        <w:spacing w:line="276" w:lineRule="auto"/>
        <w:ind w:leftChars="0"/>
        <w:jc w:val="both"/>
      </w:pPr>
      <w:r>
        <w:rPr>
          <w:rFonts w:hint="eastAsia"/>
          <w:lang w:val="en-US" w:eastAsia="zh-CN"/>
        </w:rPr>
        <w:t>2.常见分布式事务解决方案</w:t>
      </w:r>
    </w:p>
    <w:p>
      <w:pPr>
        <w:pStyle w:val="3"/>
        <w:numPr>
          <w:ilvl w:val="1"/>
          <w:numId w:val="0"/>
        </w:numPr>
        <w:tabs>
          <w:tab w:val="left" w:pos="420"/>
          <w:tab w:val="left" w:pos="567"/>
        </w:tabs>
        <w:spacing w:line="276" w:lineRule="auto"/>
        <w:ind w:leftChars="0"/>
        <w:jc w:val="both"/>
        <w:rPr>
          <w:rFonts w:hint="eastAsia"/>
          <w:lang w:val="en-US" w:eastAsia="zh-CN"/>
        </w:rPr>
      </w:pPr>
      <w:r>
        <w:rPr>
          <w:rFonts w:hint="eastAsia"/>
          <w:lang w:val="en-US" w:eastAsia="zh-CN"/>
        </w:rPr>
        <w:t>2.1基于XA的两阶段提交</w:t>
      </w:r>
    </w:p>
    <w:p>
      <w:pPr>
        <w:ind w:firstLine="420" w:firstLineChars="0"/>
      </w:pPr>
      <w:r>
        <w:t>XA是一个分布式事务协议，由Tuxedo提出。XA中大致分为两部分：事务管理器和本地资源管理器。其中本地资源管理器往往由数据库实现，比如Oracle、DB2这些商业数据库都实现了XA接口，而事务管理器作为全局的调度者，负责各个本地资源的提交和回滚。XA实现分布式事务的原理如下：</w:t>
      </w:r>
    </w:p>
    <w:p>
      <w:pPr>
        <w:rPr>
          <w:rFonts w:hint="eastAsia" w:eastAsia="宋体"/>
          <w:lang w:eastAsia="zh-CN"/>
        </w:rPr>
      </w:pPr>
      <w:r>
        <w:drawing>
          <wp:inline distT="0" distB="0" distL="114300" distR="114300">
            <wp:extent cx="5270500" cy="3224530"/>
            <wp:effectExtent l="0" t="0" r="6350" b="13970"/>
            <wp:docPr id="1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
                    <pic:cNvPicPr>
                      <a:picLocks noChangeAspect="1"/>
                    </pic:cNvPicPr>
                  </pic:nvPicPr>
                  <pic:blipFill>
                    <a:blip r:embed="rId8"/>
                    <a:stretch>
                      <a:fillRect/>
                    </a:stretch>
                  </pic:blipFill>
                  <pic:spPr>
                    <a:xfrm>
                      <a:off x="0" y="0"/>
                      <a:ext cx="5270500" cy="3224530"/>
                    </a:xfrm>
                    <a:prstGeom prst="rect">
                      <a:avLst/>
                    </a:prstGeom>
                    <a:noFill/>
                    <a:ln w="9525">
                      <a:noFill/>
                    </a:ln>
                  </pic:spPr>
                </pic:pic>
              </a:graphicData>
            </a:graphic>
          </wp:inline>
        </w:drawing>
      </w:r>
    </w:p>
    <w:p>
      <w:pPr>
        <w:ind w:firstLine="420" w:firstLineChars="0"/>
        <w:rPr>
          <w:rFonts w:hint="eastAsia"/>
          <w:lang w:val="en-US" w:eastAsia="zh-CN"/>
        </w:rPr>
      </w:pPr>
      <w:r>
        <w:t>总的来说，XA协议比较简单，而且一旦商业数据库实现了XA协议，使用分布式事务的成本也比较低。但是，XA也有致命的缺点，那就是性能不理想，特别是在交易下单链路，往往并发量很高，XA无法满足高并发场景。XA目前在商业数据库支持的比较理想，在mysql数据库中支持的不太理想，mysql的XA实现，没有记录prepare阶段日志，主备切换</w:t>
      </w:r>
      <w:r>
        <w:rPr>
          <w:rFonts w:hint="eastAsia"/>
          <w:lang w:eastAsia="zh-CN"/>
        </w:rPr>
        <w:t>会</w:t>
      </w:r>
      <w:r>
        <w:t>导致主库与备库数据不一致。许多nosql也没有支持XA，这让XA的应用场景变得非常狭隘。</w:t>
      </w:r>
    </w:p>
    <w:p>
      <w:pPr>
        <w:pStyle w:val="3"/>
        <w:numPr>
          <w:ilvl w:val="1"/>
          <w:numId w:val="0"/>
        </w:numPr>
        <w:tabs>
          <w:tab w:val="left" w:pos="420"/>
          <w:tab w:val="left" w:pos="567"/>
        </w:tabs>
        <w:spacing w:line="276" w:lineRule="auto"/>
        <w:ind w:leftChars="0"/>
        <w:jc w:val="both"/>
        <w:rPr>
          <w:rFonts w:hint="eastAsia"/>
          <w:lang w:val="en-US" w:eastAsia="zh-CN"/>
        </w:rPr>
      </w:pPr>
      <w:r>
        <w:rPr>
          <w:rFonts w:hint="eastAsia"/>
          <w:lang w:val="en-US" w:eastAsia="zh-CN"/>
        </w:rPr>
        <w:t>2.2消息事务+最终一致性</w:t>
      </w:r>
    </w:p>
    <w:p>
      <w:pPr>
        <w:ind w:firstLine="420" w:firstLineChars="0"/>
        <w:rPr>
          <w:rFonts w:hint="eastAsia"/>
          <w:lang w:val="en-US" w:eastAsia="zh-CN"/>
        </w:rPr>
      </w:pPr>
      <w:r>
        <w:t>所谓的消息事务就是基于消息中间件的两阶段提交，本质上是对消息中间件的一种特殊利用，它是将本地事务和发消息放在了一个分布式事务里，保证要么本地操作成功成功并且对外发消息成功，要么两者都失败，开源的RocketMQ就支持这一特性，具体原理如下：</w:t>
      </w:r>
    </w:p>
    <w:p>
      <w:pPr>
        <w:rPr>
          <w:rFonts w:hint="eastAsia"/>
          <w:lang w:val="en-US" w:eastAsia="zh-CN"/>
        </w:rPr>
      </w:pPr>
      <w:r>
        <w:drawing>
          <wp:inline distT="0" distB="0" distL="114300" distR="114300">
            <wp:extent cx="5180965" cy="4590415"/>
            <wp:effectExtent l="0" t="0" r="635" b="635"/>
            <wp:docPr id="1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5"/>
                    <pic:cNvPicPr>
                      <a:picLocks noChangeAspect="1"/>
                    </pic:cNvPicPr>
                  </pic:nvPicPr>
                  <pic:blipFill>
                    <a:blip r:embed="rId9"/>
                    <a:stretch>
                      <a:fillRect/>
                    </a:stretch>
                  </pic:blipFill>
                  <pic:spPr>
                    <a:xfrm>
                      <a:off x="0" y="0"/>
                      <a:ext cx="5180965" cy="4590415"/>
                    </a:xfrm>
                    <a:prstGeom prst="rect">
                      <a:avLst/>
                    </a:prstGeom>
                    <a:noFill/>
                    <a:ln w="9525">
                      <a:noFill/>
                    </a:ln>
                  </pic:spPr>
                </pic:pic>
              </a:graphicData>
            </a:graphic>
          </wp:inline>
        </w:drawing>
      </w:r>
    </w:p>
    <w:p>
      <w:r>
        <w:rPr>
          <w:rFonts w:hint="default"/>
        </w:rPr>
        <w:t>1、A系统向消息中间件发送一条预备消息</w:t>
      </w:r>
      <w:r>
        <w:rPr>
          <w:rFonts w:hint="default"/>
        </w:rPr>
        <w:br w:type="textWrapping"/>
      </w:r>
      <w:r>
        <w:rPr>
          <w:rFonts w:hint="default"/>
        </w:rPr>
        <w:t>2、消息中间件保存预备消息并返回成功</w:t>
      </w:r>
      <w:r>
        <w:rPr>
          <w:rFonts w:hint="default"/>
        </w:rPr>
        <w:br w:type="textWrapping"/>
      </w:r>
      <w:r>
        <w:rPr>
          <w:rFonts w:hint="default"/>
        </w:rPr>
        <w:t>3、A执行本地事务</w:t>
      </w:r>
      <w:r>
        <w:rPr>
          <w:rFonts w:hint="default"/>
        </w:rPr>
        <w:br w:type="textWrapping"/>
      </w:r>
      <w:r>
        <w:rPr>
          <w:rFonts w:hint="default"/>
        </w:rPr>
        <w:t>4、A发送提交消息给消息中间件</w:t>
      </w:r>
    </w:p>
    <w:p>
      <w:pPr>
        <w:rPr>
          <w:rFonts w:hint="default"/>
        </w:rPr>
      </w:pPr>
      <w:r>
        <w:rPr>
          <w:rFonts w:hint="default"/>
        </w:rPr>
        <w:t>通过以上4步完成了一个消息事务。对于以上的4个步骤，每个步骤都可能产生错误，下面一一分析：</w:t>
      </w:r>
    </w:p>
    <w:p>
      <w:r>
        <w:rPr>
          <w:rFonts w:hint="default"/>
        </w:rPr>
        <w:t>步骤一出错，则整个事务失败，不会执行A的本地操作</w:t>
      </w:r>
    </w:p>
    <w:p>
      <w:r>
        <w:rPr>
          <w:rFonts w:hint="default"/>
        </w:rPr>
        <w:t>步骤二出错，则整个事务失败，不会执行A的本地操作</w:t>
      </w:r>
    </w:p>
    <w:p>
      <w:r>
        <w:rPr>
          <w:rFonts w:hint="default"/>
        </w:rPr>
        <w:t>步骤三出错，这时候需要回滚预备消息，怎么回滚？答案是A系统实现一个消息中间件的回调接口，消息中间件会去不断执行回调接口，检查A事务执行是否执行成功，如果失败则回滚预备消息</w:t>
      </w:r>
    </w:p>
    <w:p>
      <w:r>
        <w:rPr>
          <w:rFonts w:hint="default"/>
        </w:rPr>
        <w:t>步骤四出错，这时候A的本地事务是成功的，那么消息中间件要回滚A吗？答案是不需要，其实通过回调接口，消息中间件能够检查到A执行成功了，这时候其实不需要A发提交消息了，消息中间件可以自己对消息进行提交，从而完成整个消息事务</w:t>
      </w:r>
    </w:p>
    <w:p>
      <w:pPr>
        <w:rPr>
          <w:rFonts w:hint="default"/>
        </w:rPr>
      </w:pPr>
      <w:r>
        <w:rPr>
          <w:rFonts w:hint="default"/>
        </w:rPr>
        <w:t>基于消息中间件的两阶段提交往往用在高并发场景下，将一个分布式事务拆成一个消息事务（A系统的本地操作+发消息）+B系统的本地操作，其中B系统的操作由消息驱动，只要消息事务成功，那么A操作一定成功，消息也一定发出来了，这时候B会收到消息去执行本地操作，如果本地操作失败，消息会重投，直到B操作成功，这样就变相地实现了A与B的分布式事务。原理如下：</w:t>
      </w:r>
    </w:p>
    <w:p>
      <w:pPr>
        <w:rPr>
          <w:rFonts w:hint="eastAsia"/>
          <w:lang w:val="en-US" w:eastAsia="zh-CN"/>
        </w:rPr>
      </w:pPr>
      <w:r>
        <w:drawing>
          <wp:inline distT="0" distB="0" distL="114300" distR="114300">
            <wp:extent cx="5274310" cy="3408680"/>
            <wp:effectExtent l="0" t="0" r="2540" b="1270"/>
            <wp:docPr id="18"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6"/>
                    <pic:cNvPicPr>
                      <a:picLocks noChangeAspect="1"/>
                    </pic:cNvPicPr>
                  </pic:nvPicPr>
                  <pic:blipFill>
                    <a:blip r:embed="rId10"/>
                    <a:stretch>
                      <a:fillRect/>
                    </a:stretch>
                  </pic:blipFill>
                  <pic:spPr>
                    <a:xfrm>
                      <a:off x="0" y="0"/>
                      <a:ext cx="5274310" cy="3408680"/>
                    </a:xfrm>
                    <a:prstGeom prst="rect">
                      <a:avLst/>
                    </a:prstGeom>
                    <a:noFill/>
                    <a:ln w="9525">
                      <a:noFill/>
                    </a:ln>
                  </pic:spPr>
                </pic:pic>
              </a:graphicData>
            </a:graphic>
          </wp:inline>
        </w:drawing>
      </w:r>
    </w:p>
    <w:p>
      <w:pPr>
        <w:ind w:firstLine="420" w:firstLineChars="0"/>
      </w:pPr>
      <w:r>
        <w:t>虽然上面的方案能够完成A和B的操作，但是A和B并不是严格一致的，而是最终一致的，我们在这里牺牲了一致性，换来了性能的大幅度提升。当然，这种玩法也是有风险的，如果B一直执行不成功，那么一致性会被破坏，具体要不要玩，还是得看业务能够承担多少风险。</w:t>
      </w:r>
    </w:p>
    <w:p>
      <w:pPr>
        <w:ind w:firstLine="420" w:firstLineChars="0"/>
        <w:rPr>
          <w:rFonts w:hint="eastAsia"/>
          <w:lang w:val="en-US" w:eastAsia="zh-CN"/>
        </w:rPr>
      </w:pPr>
      <w:r>
        <w:rPr>
          <w:rFonts w:hint="eastAsia"/>
          <w:lang w:eastAsia="zh-CN"/>
        </w:rPr>
        <w:t>另外此方案</w:t>
      </w:r>
      <w:r>
        <w:t>严重依赖消息中间件的</w:t>
      </w:r>
      <w:r>
        <w:rPr>
          <w:rFonts w:hint="eastAsia"/>
          <w:lang w:eastAsia="zh-CN"/>
        </w:rPr>
        <w:t>高</w:t>
      </w:r>
      <w:r>
        <w:t>可用性，一旦消息中间件挂了整个系统就挂了。洪峰到来时，所有的系统都依赖消息中间件的话，消息中间件很容易就挂了</w:t>
      </w:r>
      <w:r>
        <w:rPr>
          <w:rFonts w:hint="eastAsia"/>
          <w:lang w:eastAsia="zh-CN"/>
        </w:rPr>
        <w:t>。</w:t>
      </w:r>
    </w:p>
    <w:p>
      <w:pPr>
        <w:pStyle w:val="3"/>
        <w:numPr>
          <w:ilvl w:val="1"/>
          <w:numId w:val="0"/>
        </w:numPr>
        <w:tabs>
          <w:tab w:val="left" w:pos="420"/>
          <w:tab w:val="left" w:pos="567"/>
        </w:tabs>
        <w:spacing w:line="276" w:lineRule="auto"/>
        <w:ind w:leftChars="0"/>
        <w:jc w:val="both"/>
        <w:rPr>
          <w:rFonts w:hint="eastAsia"/>
          <w:lang w:val="en-US" w:eastAsia="zh-CN"/>
        </w:rPr>
      </w:pPr>
      <w:r>
        <w:rPr>
          <w:rFonts w:hint="eastAsia"/>
          <w:lang w:val="en-US" w:eastAsia="zh-CN"/>
        </w:rPr>
        <w:t>2.3 TCC编程模式</w:t>
      </w:r>
    </w:p>
    <w:p>
      <w:pPr>
        <w:ind w:firstLine="420" w:firstLineChars="0"/>
        <w:rPr>
          <w:rFonts w:hint="eastAsia"/>
          <w:lang w:val="en-US" w:eastAsia="zh-CN"/>
        </w:rPr>
      </w:pPr>
      <w:r>
        <w:t>所谓的TCC编程模式，也是两阶段提交的一个变种。TCC提供了一个编程框架，将整个业务逻辑分为三块：Try、Confirm和Cancel三个操作。以在线下单为例，Try阶段会去扣库存，Confirm阶段则是去更新订单状态，如果更新订单失败，则进入Cancel阶段，会去恢复库存。总之，TCC就是通过代码人为实现了两阶段提交，不同的业务场景所写的代码都不一样，复杂度也不一样，</w:t>
      </w:r>
      <w:r>
        <w:rPr>
          <w:rFonts w:hint="eastAsia"/>
          <w:lang w:eastAsia="zh-CN"/>
        </w:rPr>
        <w:t>我们今天着重讲解</w:t>
      </w:r>
      <w:r>
        <w:rPr>
          <w:rFonts w:hint="eastAsia"/>
          <w:lang w:val="en-US" w:eastAsia="zh-CN"/>
        </w:rPr>
        <w:t>TCC编程模式的代码实现</w:t>
      </w:r>
      <w:r>
        <w:t>。</w:t>
      </w:r>
    </w:p>
    <w:p>
      <w:pPr>
        <w:rPr>
          <w:rFonts w:hint="eastAsia"/>
          <w:lang w:val="en-US" w:eastAsia="zh-CN"/>
        </w:rPr>
      </w:pPr>
    </w:p>
    <w:p>
      <w:pPr>
        <w:pStyle w:val="2"/>
        <w:numPr>
          <w:ilvl w:val="0"/>
          <w:numId w:val="0"/>
        </w:numPr>
        <w:tabs>
          <w:tab w:val="left" w:pos="425"/>
        </w:tabs>
        <w:spacing w:line="276" w:lineRule="auto"/>
        <w:ind w:leftChars="0"/>
        <w:jc w:val="both"/>
      </w:pPr>
      <w:r>
        <w:rPr>
          <w:rFonts w:hint="eastAsia"/>
          <w:lang w:val="en-US" w:eastAsia="zh-CN"/>
        </w:rPr>
        <w:t>3.理解TCC编程模式</w:t>
      </w:r>
    </w:p>
    <w:p>
      <w:pPr>
        <w:pStyle w:val="3"/>
        <w:numPr>
          <w:ilvl w:val="1"/>
          <w:numId w:val="0"/>
        </w:numPr>
        <w:tabs>
          <w:tab w:val="left" w:pos="420"/>
          <w:tab w:val="left" w:pos="567"/>
        </w:tabs>
        <w:spacing w:line="276" w:lineRule="auto"/>
        <w:ind w:leftChars="0"/>
        <w:jc w:val="both"/>
        <w:rPr>
          <w:rFonts w:hint="eastAsia"/>
          <w:lang w:val="en-US" w:eastAsia="zh-CN"/>
        </w:rPr>
      </w:pPr>
      <w:bookmarkStart w:id="0" w:name="_Toc1566"/>
      <w:r>
        <w:rPr>
          <w:rFonts w:hint="eastAsia"/>
          <w:lang w:val="en-US" w:eastAsia="zh-CN"/>
        </w:rPr>
        <w:t>3.1</w:t>
      </w:r>
      <w:bookmarkEnd w:id="0"/>
      <w:r>
        <w:rPr>
          <w:rFonts w:hint="eastAsia"/>
          <w:lang w:val="en-US" w:eastAsia="zh-CN"/>
        </w:rPr>
        <w:t>什么是TCC</w:t>
      </w:r>
    </w:p>
    <w:p>
      <w:pPr>
        <w:ind w:firstLine="420" w:firstLineChars="0"/>
      </w:pPr>
      <w:r>
        <w:rPr>
          <w:rFonts w:hint="default"/>
        </w:rPr>
        <w:t>TCC</w:t>
      </w:r>
      <w:r>
        <w:rPr>
          <w:rFonts w:hint="eastAsia"/>
          <w:lang w:eastAsia="zh-CN"/>
        </w:rPr>
        <w:t>是一种补偿性分布式事务解决方案，最初由支付宝提出。</w:t>
      </w:r>
      <w:r>
        <w:rPr>
          <w:rFonts w:hint="default"/>
        </w:rPr>
        <w:t>TCC是三个英文单词的首字母缩写</w:t>
      </w:r>
      <w:r>
        <w:rPr>
          <w:rFonts w:hint="eastAsia"/>
          <w:lang w:val="en-US" w:eastAsia="zh-CN"/>
        </w:rPr>
        <w:t>,</w:t>
      </w:r>
      <w:r>
        <w:rPr>
          <w:rFonts w:hint="default"/>
        </w:rPr>
        <w:t>分别对应Try、Confirm和Cancel三种操作，这三种操作的业务含义如下：</w:t>
      </w:r>
    </w:p>
    <w:p>
      <w:pPr>
        <w:ind w:firstLine="420" w:firstLineChars="0"/>
      </w:pPr>
      <w:r>
        <w:rPr>
          <w:rFonts w:hint="default"/>
        </w:rPr>
        <w:t>Try：预留业务资源</w:t>
      </w:r>
    </w:p>
    <w:p>
      <w:pPr>
        <w:ind w:firstLine="420" w:firstLineChars="0"/>
      </w:pPr>
      <w:r>
        <w:rPr>
          <w:rFonts w:hint="default"/>
        </w:rPr>
        <w:t>Confirm：确认执行业务操作</w:t>
      </w:r>
    </w:p>
    <w:p>
      <w:pPr>
        <w:ind w:firstLine="420" w:firstLineChars="0"/>
      </w:pPr>
      <w:r>
        <w:rPr>
          <w:rFonts w:hint="default"/>
        </w:rPr>
        <w:t>Cancel：取消执行业务操作</w:t>
      </w:r>
    </w:p>
    <w:p>
      <w:pPr>
        <w:rPr>
          <w:rFonts w:hint="default"/>
        </w:rPr>
      </w:pPr>
      <w:r>
        <w:rPr>
          <w:rFonts w:hint="default"/>
        </w:rPr>
        <w:t>       稍稍对照下关系型数据库事务的三种操作：DML、Commit和Rollback，会发现和TCC有异曲同工之妙。在一个跨应用的业务操作中，Try操作是先把多个应用中的业务资源预留和锁定住，为后续的确认打下基础，类似的，DML操作要锁定数据库记录行，持有数据库资源；Confirm操作是在Try操作中涉及的所有应用均成功之后进行确认，使用预留的业务资源，和Commit类似；而Cancel则是当Try操作中涉及的所有应用没有全部成功，需要将已成功的应用进行取消(即Rollback回滚)。其中Confirm和Cancel操作是一对反向业务操作。</w:t>
      </w:r>
    </w:p>
    <w:p>
      <w:pPr>
        <w:ind w:firstLine="420" w:firstLineChars="0"/>
        <w:rPr>
          <w:rFonts w:hint="default"/>
          <w:lang w:val="en-US" w:eastAsia="zh-CN"/>
        </w:rPr>
      </w:pPr>
      <w:r>
        <w:rPr>
          <w:lang w:val="en-US" w:eastAsia="zh-CN"/>
        </w:rPr>
        <w:t>简而言之，</w:t>
      </w:r>
      <w:r>
        <w:rPr>
          <w:rFonts w:hint="default"/>
          <w:lang w:val="en-US" w:eastAsia="zh-CN"/>
        </w:rPr>
        <w:t>TCC是应用层的2PC(2 Phase Commit, 两阶段提交)，如果你将应用看做资源管理器的话。详细来说，TCC每项操作需要做的事情如下：</w:t>
      </w:r>
    </w:p>
    <w:p>
      <w:pPr>
        <w:ind w:firstLine="420" w:firstLineChars="0"/>
      </w:pPr>
      <w:r>
        <w:rPr>
          <w:rFonts w:hint="default"/>
          <w:lang w:val="en-US" w:eastAsia="zh-CN"/>
        </w:rPr>
        <w:t>1、Try：尝试执行业务。</w:t>
      </w:r>
    </w:p>
    <w:p>
      <w:pPr>
        <w:ind w:firstLine="420" w:firstLineChars="0"/>
      </w:pPr>
      <w:r>
        <w:rPr>
          <w:rFonts w:hint="default"/>
        </w:rPr>
        <w:t>完成所有业务检查(一致性)</w:t>
      </w:r>
    </w:p>
    <w:p>
      <w:pPr>
        <w:ind w:firstLine="420" w:firstLineChars="0"/>
      </w:pPr>
      <w:r>
        <w:rPr>
          <w:rFonts w:hint="default"/>
        </w:rPr>
        <w:t>预留必须业务资源(准隔离性)</w:t>
      </w:r>
    </w:p>
    <w:p>
      <w:pPr>
        <w:ind w:firstLine="420" w:firstLineChars="0"/>
      </w:pPr>
      <w:r>
        <w:rPr>
          <w:rFonts w:hint="default"/>
          <w:lang w:val="en-US" w:eastAsia="zh-CN"/>
        </w:rPr>
        <w:t>2、Confirm：确认执行业务。</w:t>
      </w:r>
    </w:p>
    <w:p>
      <w:pPr>
        <w:ind w:firstLine="420" w:firstLineChars="0"/>
      </w:pPr>
      <w:r>
        <w:rPr>
          <w:rFonts w:hint="default"/>
        </w:rPr>
        <w:t>真正执行业务</w:t>
      </w:r>
    </w:p>
    <w:p>
      <w:pPr>
        <w:ind w:firstLine="420" w:firstLineChars="0"/>
      </w:pPr>
      <w:r>
        <w:rPr>
          <w:rFonts w:hint="default"/>
        </w:rPr>
        <w:t>不做任何业务检查</w:t>
      </w:r>
    </w:p>
    <w:p>
      <w:pPr>
        <w:ind w:firstLine="420" w:firstLineChars="0"/>
      </w:pPr>
      <w:r>
        <w:rPr>
          <w:rFonts w:hint="default"/>
        </w:rPr>
        <w:t>只使用Try阶段预留的业务资源</w:t>
      </w:r>
    </w:p>
    <w:p>
      <w:pPr>
        <w:ind w:firstLine="420" w:firstLineChars="0"/>
      </w:pPr>
      <w:r>
        <w:rPr>
          <w:rFonts w:hint="default"/>
          <w:lang w:val="en-US" w:eastAsia="zh-CN"/>
        </w:rPr>
        <w:t>3、Cancel：取消执行业务</w:t>
      </w:r>
    </w:p>
    <w:p>
      <w:pPr>
        <w:ind w:firstLine="420" w:firstLineChars="0"/>
      </w:pPr>
      <w:r>
        <w:rPr>
          <w:rFonts w:hint="default"/>
        </w:rPr>
        <w:t>释放Try阶段预留的业务资源</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right="0"/>
        <w:jc w:val="left"/>
        <w:rPr>
          <w:rFonts w:hint="eastAsia" w:ascii="Helvetica" w:hAnsi="Helvetica" w:cs="Helvetica"/>
          <w:b w:val="0"/>
          <w:i w:val="0"/>
          <w:caps w:val="0"/>
          <w:color w:val="000000"/>
          <w:spacing w:val="0"/>
          <w:sz w:val="21"/>
          <w:szCs w:val="21"/>
          <w:shd w:val="clear" w:fill="FFFFFF"/>
          <w:lang w:eastAsia="zh-CN"/>
        </w:rPr>
      </w:pP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right="0"/>
        <w:jc w:val="left"/>
        <w:rPr>
          <w:rFonts w:hint="eastAsia" w:ascii="Helvetica" w:hAnsi="Helvetica" w:cs="Helvetica"/>
          <w:b w:val="0"/>
          <w:i w:val="0"/>
          <w:caps w:val="0"/>
          <w:color w:val="000000"/>
          <w:spacing w:val="0"/>
          <w:sz w:val="21"/>
          <w:szCs w:val="21"/>
          <w:shd w:val="clear" w:fill="FFFFFF"/>
          <w:lang w:eastAsia="zh-CN"/>
        </w:rPr>
      </w:pPr>
    </w:p>
    <w:p>
      <w:pPr>
        <w:pStyle w:val="3"/>
        <w:numPr>
          <w:ilvl w:val="1"/>
          <w:numId w:val="0"/>
        </w:numPr>
        <w:ind w:leftChars="0"/>
        <w:rPr>
          <w:rFonts w:hint="eastAsia"/>
          <w:lang w:val="en-US" w:eastAsia="zh-CN"/>
        </w:rPr>
      </w:pPr>
      <w:r>
        <w:rPr>
          <w:rFonts w:hint="eastAsia"/>
          <w:lang w:val="en-US" w:eastAsia="zh-CN"/>
        </w:rPr>
        <w:t>3.2业务模拟分析</w:t>
      </w:r>
    </w:p>
    <w:p>
      <w:pPr>
        <w:ind w:firstLine="420" w:firstLineChars="0"/>
        <w:rPr>
          <w:rFonts w:hint="default"/>
        </w:rPr>
      </w:pPr>
      <w:r>
        <w:rPr>
          <w:rFonts w:hint="default"/>
        </w:rPr>
        <w:t>TCC的理论有点让人费解。故接下来将以账务拆分为例，对TCC事务的流程做一个描述，希望对理解TCC有所帮助。账务拆分的业务场景如下，分别位于三个不同分库的帐户A、B、C，A和B一起向C转帐共80元：</w:t>
      </w:r>
    </w:p>
    <w:p>
      <w:r>
        <w:rPr>
          <w:lang w:val="en-US" w:eastAsia="zh-CN"/>
        </w:rPr>
        <w:t>1、Try：尝试执行业务。</w:t>
      </w:r>
    </w:p>
    <w:p>
      <w:r>
        <w:rPr>
          <w:rFonts w:hint="default"/>
        </w:rPr>
        <w:t>完成所有业务检查(一致性)：检查A、B、C的帐户状态是否正常，帐户A的余额是否不少于30元，帐户B的余额是否不少于50元。</w:t>
      </w:r>
    </w:p>
    <w:p>
      <w:pPr>
        <w:rPr>
          <w:b w:val="0"/>
        </w:rPr>
      </w:pPr>
      <w:r>
        <w:rPr>
          <w:rFonts w:hint="default"/>
        </w:rPr>
        <w:t>预留必须业务资源(准隔离性)：帐户A的冻结金额增加30元，帐户B的冻结金额增加50元，这样就保证不会出现其他并发进程扣减了这两个帐户的余额而导致在后续的真正转帐操作过程中，帐户A和B的可用余额不够的情况</w:t>
      </w:r>
      <w:r>
        <w:rPr>
          <w:rFonts w:hint="default" w:ascii="Arial" w:hAnsi="Arial" w:cs="Arial"/>
          <w:b w:val="0"/>
          <w:i w:val="0"/>
          <w:caps w:val="0"/>
          <w:color w:val="454545"/>
          <w:spacing w:val="0"/>
          <w:szCs w:val="21"/>
          <w:shd w:val="clear" w:fill="FFFFFF"/>
        </w:rPr>
        <w:t>。</w:t>
      </w:r>
    </w:p>
    <w:p>
      <w:r>
        <w:rPr>
          <w:lang w:val="en-US" w:eastAsia="zh-CN"/>
        </w:rPr>
        <w:t>2、Confirm：确认执行业务。</w:t>
      </w:r>
    </w:p>
    <w:p>
      <w:r>
        <w:rPr>
          <w:rFonts w:hint="default"/>
        </w:rPr>
        <w:t>真正执行业务：如果Try阶段帐户A、B、C状态正常，且帐户A、B余额够用，则执行帐户A给账户C转账30元、帐户B给账户C转账50元的转帐操作。</w:t>
      </w:r>
    </w:p>
    <w:p>
      <w:r>
        <w:rPr>
          <w:rFonts w:hint="default"/>
        </w:rPr>
        <w:t>不做任何业务检查：这时已经不需要做业务检查，Try阶段已经完成了业务检查。</w:t>
      </w:r>
    </w:p>
    <w:p>
      <w:r>
        <w:rPr>
          <w:rFonts w:hint="default"/>
        </w:rPr>
        <w:t>只使用Try阶段预留的业务资源：只需要使用Try阶段帐户A和帐户B冻结的金额即可。</w:t>
      </w:r>
    </w:p>
    <w:p>
      <w:r>
        <w:rPr>
          <w:lang w:val="en-US" w:eastAsia="zh-CN"/>
        </w:rPr>
        <w:t>3、Cancel：取消执行业务</w:t>
      </w:r>
    </w:p>
    <w:p>
      <w:r>
        <w:rPr>
          <w:rFonts w:hint="default"/>
        </w:rPr>
        <w:t>释放Try阶段预留的业务资源：如果Try阶段部分成功，比如帐户A的余额够用，且冻结相应金额成功，帐户B的余额不够而冻结失败，则需要对帐户A做Cancel操作，将帐户A被冻结的金额解冻掉。</w:t>
      </w:r>
    </w:p>
    <w:p>
      <w:pPr>
        <w:rPr>
          <w:rFonts w:hint="eastAsia" w:ascii="Arial" w:hAnsi="Arial" w:eastAsia="宋体" w:cs="Arial"/>
          <w:b w:val="0"/>
          <w:i w:val="0"/>
          <w:caps w:val="0"/>
          <w:color w:val="454545"/>
          <w:spacing w:val="0"/>
          <w:sz w:val="21"/>
          <w:szCs w:val="21"/>
          <w:shd w:val="clear" w:fill="FFFFFF"/>
          <w:lang w:val="en-US" w:eastAsia="zh-CN"/>
        </w:rPr>
      </w:pPr>
    </w:p>
    <w:p>
      <w:pPr>
        <w:pStyle w:val="3"/>
        <w:numPr>
          <w:ilvl w:val="1"/>
          <w:numId w:val="0"/>
        </w:numPr>
        <w:ind w:leftChars="0"/>
        <w:rPr>
          <w:rFonts w:hint="eastAsia"/>
          <w:lang w:val="en-US" w:eastAsia="zh-CN"/>
        </w:rPr>
      </w:pPr>
      <w:r>
        <w:rPr>
          <w:rFonts w:hint="eastAsia"/>
          <w:lang w:val="en-US" w:eastAsia="zh-CN"/>
        </w:rPr>
        <w:t>3.3什么是幕等性</w:t>
      </w:r>
    </w:p>
    <w:p>
      <w:pPr>
        <w:ind w:firstLine="420" w:firstLineChars="0"/>
        <w:rPr>
          <w:rFonts w:hint="eastAsia"/>
          <w:lang w:val="en-US" w:eastAsia="zh-CN"/>
        </w:rPr>
      </w:pPr>
      <w:r>
        <w:t>幂等性</w:t>
      </w:r>
      <w:r>
        <w:rPr>
          <w:rFonts w:hint="eastAsia"/>
        </w:rPr>
        <w:t>就是用户对于同一操作发起的一次请求或者多次请求的结果是一致的，不会因为多次点击而产生了副作用</w:t>
      </w:r>
      <w:r>
        <w:rPr>
          <w:rFonts w:hint="eastAsia"/>
          <w:lang w:eastAsia="zh-CN"/>
        </w:rPr>
        <w:t>。</w:t>
      </w:r>
    </w:p>
    <w:p>
      <w:pPr>
        <w:rPr>
          <w:rFonts w:hint="eastAsia" w:ascii="Arial" w:hAnsi="Arial" w:eastAsia="宋体" w:cs="Arial"/>
          <w:b w:val="0"/>
          <w:i w:val="0"/>
          <w:caps w:val="0"/>
          <w:color w:val="454545"/>
          <w:spacing w:val="0"/>
          <w:sz w:val="21"/>
          <w:szCs w:val="21"/>
          <w:shd w:val="clear" w:fill="FFFFFF"/>
          <w:lang w:val="en-US" w:eastAsia="zh-CN"/>
        </w:rPr>
      </w:pPr>
    </w:p>
    <w:p>
      <w:pPr>
        <w:rPr>
          <w:rFonts w:hint="eastAsia"/>
          <w:lang w:val="en-US" w:eastAsia="zh-CN"/>
        </w:rPr>
      </w:pPr>
    </w:p>
    <w:p>
      <w:pPr>
        <w:numPr>
          <w:ilvl w:val="0"/>
          <w:numId w:val="0"/>
        </w:numPr>
        <w:rPr>
          <w:rFonts w:hint="eastAsia"/>
          <w:lang w:val="en-US" w:eastAsia="zh-CN"/>
        </w:rPr>
      </w:pPr>
    </w:p>
    <w:p>
      <w:pPr>
        <w:pStyle w:val="2"/>
        <w:numPr>
          <w:ilvl w:val="0"/>
          <w:numId w:val="0"/>
        </w:numPr>
        <w:tabs>
          <w:tab w:val="left" w:pos="425"/>
        </w:tabs>
        <w:spacing w:line="276" w:lineRule="auto"/>
        <w:ind w:leftChars="0"/>
        <w:jc w:val="both"/>
        <w:rPr>
          <w:rFonts w:hint="eastAsia"/>
          <w:lang w:val="en-US" w:eastAsia="zh-CN"/>
        </w:rPr>
      </w:pPr>
      <w:r>
        <w:rPr>
          <w:rFonts w:hint="eastAsia"/>
          <w:lang w:val="en-US" w:eastAsia="zh-CN"/>
        </w:rPr>
        <w:t>4.TCC开源框架-</w:t>
      </w:r>
      <w:r>
        <w:t>tcc-transaction</w:t>
      </w:r>
    </w:p>
    <w:p>
      <w:pPr>
        <w:pStyle w:val="3"/>
        <w:numPr>
          <w:ilvl w:val="1"/>
          <w:numId w:val="0"/>
        </w:numPr>
        <w:ind w:leftChars="0"/>
        <w:rPr>
          <w:rFonts w:hint="eastAsia"/>
          <w:lang w:val="en-US" w:eastAsia="zh-CN"/>
        </w:rPr>
      </w:pPr>
      <w:r>
        <w:rPr>
          <w:rFonts w:hint="eastAsia"/>
          <w:lang w:val="en-US" w:eastAsia="zh-CN"/>
        </w:rPr>
        <w:t>4.1框架简介</w:t>
      </w:r>
    </w:p>
    <w:p>
      <w:pPr>
        <w:rPr>
          <w:rFonts w:hint="eastAsia"/>
          <w:lang w:val="en-US" w:eastAsia="zh-CN"/>
        </w:rPr>
      </w:pPr>
      <w:r>
        <w:t>tcc-transaction是开源的TCC补偿性分布式事务框架</w:t>
      </w:r>
      <w:r>
        <w:rPr>
          <w:rFonts w:hint="eastAsia"/>
          <w:lang w:val="en-US" w:eastAsia="zh-CN"/>
        </w:rPr>
        <w:t xml:space="preserve"> </w:t>
      </w:r>
    </w:p>
    <w:p>
      <w:pPr>
        <w:rPr>
          <w:rFonts w:hint="eastAsia" w:ascii="微软雅黑" w:hAnsi="微软雅黑" w:eastAsia="微软雅黑" w:cs="微软雅黑"/>
        </w:rPr>
      </w:pPr>
      <w:r>
        <w:rPr>
          <w:rFonts w:hint="eastAsia" w:ascii="微软雅黑" w:hAnsi="微软雅黑" w:eastAsia="微软雅黑" w:cs="微软雅黑"/>
          <w:lang w:val="en-US" w:eastAsia="zh-CN"/>
        </w:rPr>
        <w:t xml:space="preserve">Git 地址： </w:t>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HYPERLINK "https://github.com/changmingxie/tcc-transaction" \t "http://blog.csdn.net/l1028386804/article/details/_blank" </w:instrText>
      </w:r>
      <w:r>
        <w:rPr>
          <w:rFonts w:hint="eastAsia" w:ascii="微软雅黑" w:hAnsi="微软雅黑" w:eastAsia="微软雅黑" w:cs="微软雅黑"/>
        </w:rPr>
        <w:fldChar w:fldCharType="separate"/>
      </w:r>
      <w:r>
        <w:rPr>
          <w:rStyle w:val="18"/>
          <w:rFonts w:hint="eastAsia" w:ascii="微软雅黑" w:hAnsi="微软雅黑" w:eastAsia="微软雅黑" w:cs="微软雅黑"/>
          <w:b w:val="0"/>
          <w:i w:val="0"/>
          <w:caps w:val="0"/>
          <w:color w:val="CA0C16"/>
          <w:spacing w:val="0"/>
          <w:szCs w:val="24"/>
          <w:u w:val="none"/>
          <w:shd w:val="clear" w:fill="FFFFFF"/>
        </w:rPr>
        <w:t>https://github.com/changmingxie/tcc-transaction</w:t>
      </w:r>
      <w:r>
        <w:rPr>
          <w:rFonts w:hint="eastAsia" w:ascii="微软雅黑" w:hAnsi="微软雅黑" w:eastAsia="微软雅黑" w:cs="微软雅黑"/>
        </w:rPr>
        <w:fldChar w:fldCharType="end"/>
      </w:r>
    </w:p>
    <w:p>
      <w:pPr>
        <w:pStyle w:val="3"/>
        <w:numPr>
          <w:ilvl w:val="1"/>
          <w:numId w:val="0"/>
        </w:numPr>
        <w:ind w:leftChars="0"/>
        <w:rPr>
          <w:rFonts w:hint="eastAsia"/>
          <w:lang w:val="en-US" w:eastAsia="zh-CN"/>
        </w:rPr>
      </w:pPr>
      <w:r>
        <w:rPr>
          <w:rFonts w:hint="eastAsia"/>
          <w:lang w:val="en-US" w:eastAsia="zh-CN"/>
        </w:rPr>
        <w:t>4.2安装tcc-transaction到本地仓库</w:t>
      </w:r>
    </w:p>
    <w:p>
      <w:pPr>
        <w:rPr>
          <w:rFonts w:hint="eastAsia"/>
          <w:lang w:val="en-US" w:eastAsia="zh-CN"/>
        </w:rPr>
      </w:pPr>
      <w:r>
        <w:rPr>
          <w:rFonts w:hint="eastAsia"/>
          <w:lang w:val="en-US" w:eastAsia="zh-CN"/>
        </w:rPr>
        <w:t>我们目前使用的版本是1.2，引入tcc-transaction工程。</w:t>
      </w:r>
    </w:p>
    <w:p>
      <w:pPr>
        <w:rPr>
          <w:rFonts w:hint="eastAsia"/>
          <w:lang w:val="en-US" w:eastAsia="zh-CN"/>
        </w:rPr>
      </w:pPr>
      <w:r>
        <w:rPr>
          <w:rFonts w:hint="eastAsia"/>
          <w:lang w:val="en-US" w:eastAsia="zh-CN"/>
        </w:rPr>
        <w:t>安装tcc-transaction-api  tcc-transaction-core  和 tcc-transaction-dubbo到本地仓库</w:t>
      </w:r>
    </w:p>
    <w:p>
      <w:pPr>
        <w:rPr>
          <w:rFonts w:hint="eastAsia"/>
          <w:lang w:val="en-US" w:eastAsia="zh-CN"/>
        </w:rPr>
      </w:pPr>
    </w:p>
    <w:p>
      <w:pPr>
        <w:pStyle w:val="3"/>
        <w:numPr>
          <w:ilvl w:val="1"/>
          <w:numId w:val="0"/>
        </w:numPr>
        <w:ind w:leftChars="0"/>
        <w:rPr>
          <w:rFonts w:hint="eastAsia"/>
          <w:lang w:val="en-US" w:eastAsia="zh-CN"/>
        </w:rPr>
      </w:pPr>
      <w:r>
        <w:rPr>
          <w:rFonts w:hint="eastAsia"/>
          <w:lang w:val="en-US" w:eastAsia="zh-CN"/>
        </w:rPr>
        <w:t>4.3分布式项目使用tcc-transaction框架</w:t>
      </w:r>
    </w:p>
    <w:p>
      <w:pPr>
        <w:pStyle w:val="4"/>
        <w:numPr>
          <w:ilvl w:val="2"/>
          <w:numId w:val="0"/>
        </w:numPr>
        <w:ind w:leftChars="0"/>
        <w:rPr>
          <w:rFonts w:hint="eastAsia"/>
          <w:lang w:val="en-US" w:eastAsia="zh-CN"/>
        </w:rPr>
      </w:pPr>
      <w:r>
        <w:rPr>
          <w:rFonts w:hint="eastAsia"/>
          <w:lang w:val="en-US" w:eastAsia="zh-CN"/>
        </w:rPr>
        <w:t>4.3.1配置tcc-transaction</w:t>
      </w:r>
    </w:p>
    <w:p>
      <w:pPr>
        <w:rPr>
          <w:rFonts w:hint="eastAsia" w:eastAsia="宋体"/>
          <w:lang w:val="en-US" w:eastAsia="zh-CN"/>
        </w:rPr>
      </w:pPr>
      <w:r>
        <w:rPr>
          <w:rFonts w:hint="eastAsia"/>
          <w:lang w:val="en-US" w:eastAsia="zh-CN"/>
        </w:rPr>
        <w:t>（1）pom.xml中引入依赖</w:t>
      </w:r>
    </w:p>
    <w:tbl>
      <w:tblPr>
        <w:tblStyle w:val="2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w:t>
            </w:r>
            <w:r>
              <w:rPr>
                <w:rFonts w:hint="eastAsia" w:ascii="Consolas" w:hAnsi="Consolas" w:eastAsia="Consolas"/>
                <w:color w:val="008080"/>
                <w:sz w:val="18"/>
                <w:szCs w:val="18"/>
              </w:rPr>
              <w:t>&lt;</w:t>
            </w:r>
            <w:r>
              <w:rPr>
                <w:rFonts w:hint="eastAsia" w:ascii="Consolas" w:hAnsi="Consolas" w:eastAsia="Consolas"/>
                <w:color w:val="3F7F7F"/>
                <w:sz w:val="18"/>
                <w:szCs w:val="18"/>
              </w:rPr>
              <w:t>dependency</w:t>
            </w:r>
            <w:r>
              <w:rPr>
                <w:rFonts w:hint="eastAsia" w:ascii="Consolas" w:hAnsi="Consolas" w:eastAsia="Consolas"/>
                <w:color w:val="008080"/>
                <w:sz w:val="18"/>
                <w:szCs w:val="18"/>
              </w:rPr>
              <w:t>&gt;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w:t>
            </w:r>
            <w:r>
              <w:rPr>
                <w:rFonts w:hint="eastAsia" w:ascii="Consolas" w:hAnsi="Consolas" w:eastAsia="Consolas"/>
                <w:color w:val="008080"/>
                <w:sz w:val="18"/>
                <w:szCs w:val="18"/>
              </w:rPr>
              <w:t>&lt;</w:t>
            </w:r>
            <w:r>
              <w:rPr>
                <w:rFonts w:hint="eastAsia" w:ascii="Consolas" w:hAnsi="Consolas" w:eastAsia="Consolas"/>
                <w:color w:val="3F7F7F"/>
                <w:sz w:val="18"/>
                <w:szCs w:val="18"/>
              </w:rPr>
              <w:t>groupId</w:t>
            </w:r>
            <w:r>
              <w:rPr>
                <w:rFonts w:hint="eastAsia" w:ascii="Consolas" w:hAnsi="Consolas" w:eastAsia="Consolas"/>
                <w:color w:val="008080"/>
                <w:sz w:val="18"/>
                <w:szCs w:val="18"/>
              </w:rPr>
              <w:t>&gt;</w:t>
            </w:r>
            <w:r>
              <w:rPr>
                <w:rFonts w:hint="eastAsia" w:ascii="Consolas" w:hAnsi="Consolas" w:eastAsia="Consolas"/>
                <w:color w:val="000000"/>
                <w:sz w:val="18"/>
                <w:szCs w:val="18"/>
              </w:rPr>
              <w:t>org.mengyun</w:t>
            </w:r>
            <w:r>
              <w:rPr>
                <w:rFonts w:hint="eastAsia" w:ascii="Consolas" w:hAnsi="Consolas" w:eastAsia="Consolas"/>
                <w:color w:val="008080"/>
                <w:sz w:val="18"/>
                <w:szCs w:val="18"/>
              </w:rPr>
              <w:t>&lt;/</w:t>
            </w:r>
            <w:r>
              <w:rPr>
                <w:rFonts w:hint="eastAsia" w:ascii="Consolas" w:hAnsi="Consolas" w:eastAsia="Consolas"/>
                <w:color w:val="3F7F7F"/>
                <w:sz w:val="18"/>
                <w:szCs w:val="18"/>
              </w:rPr>
              <w:t>groupId</w:t>
            </w:r>
            <w:r>
              <w:rPr>
                <w:rFonts w:hint="eastAsia" w:ascii="Consolas" w:hAnsi="Consolas" w:eastAsia="Consolas"/>
                <w:color w:val="008080"/>
                <w:sz w:val="18"/>
                <w:szCs w:val="18"/>
              </w:rPr>
              <w:t>&gt;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w:t>
            </w:r>
            <w:r>
              <w:rPr>
                <w:rFonts w:hint="eastAsia" w:ascii="Consolas" w:hAnsi="Consolas" w:eastAsia="Consolas"/>
                <w:color w:val="008080"/>
                <w:sz w:val="18"/>
                <w:szCs w:val="18"/>
              </w:rPr>
              <w:t>&lt;</w:t>
            </w:r>
            <w:r>
              <w:rPr>
                <w:rFonts w:hint="eastAsia" w:ascii="Consolas" w:hAnsi="Consolas" w:eastAsia="Consolas"/>
                <w:color w:val="3F7F7F"/>
                <w:sz w:val="18"/>
                <w:szCs w:val="18"/>
              </w:rPr>
              <w:t>artifactId</w:t>
            </w:r>
            <w:r>
              <w:rPr>
                <w:rFonts w:hint="eastAsia" w:ascii="Consolas" w:hAnsi="Consolas" w:eastAsia="Consolas"/>
                <w:color w:val="008080"/>
                <w:sz w:val="18"/>
                <w:szCs w:val="18"/>
              </w:rPr>
              <w:t>&gt;</w:t>
            </w:r>
            <w:r>
              <w:rPr>
                <w:rFonts w:hint="eastAsia" w:ascii="Consolas" w:hAnsi="Consolas" w:eastAsia="Consolas"/>
                <w:color w:val="000000"/>
                <w:sz w:val="18"/>
                <w:szCs w:val="18"/>
                <w:u w:val="single"/>
              </w:rPr>
              <w:t>tcc</w:t>
            </w:r>
            <w:r>
              <w:rPr>
                <w:rFonts w:hint="eastAsia" w:ascii="Consolas" w:hAnsi="Consolas" w:eastAsia="Consolas"/>
                <w:color w:val="000000"/>
                <w:sz w:val="18"/>
                <w:szCs w:val="18"/>
              </w:rPr>
              <w:t>-transaction-</w:t>
            </w:r>
            <w:r>
              <w:rPr>
                <w:rFonts w:hint="eastAsia" w:ascii="Consolas" w:hAnsi="Consolas" w:eastAsia="Consolas"/>
                <w:color w:val="000000"/>
                <w:sz w:val="18"/>
                <w:szCs w:val="18"/>
                <w:u w:val="single"/>
              </w:rPr>
              <w:t>dubbo</w:t>
            </w:r>
            <w:r>
              <w:rPr>
                <w:rFonts w:hint="eastAsia" w:ascii="Consolas" w:hAnsi="Consolas" w:eastAsia="Consolas"/>
                <w:color w:val="000000"/>
                <w:sz w:val="18"/>
                <w:szCs w:val="18"/>
              </w:rPr>
              <w:t>-capital-</w:t>
            </w:r>
            <w:r>
              <w:rPr>
                <w:rFonts w:hint="eastAsia" w:ascii="Consolas" w:hAnsi="Consolas" w:eastAsia="Consolas"/>
                <w:color w:val="000000"/>
                <w:sz w:val="18"/>
                <w:szCs w:val="18"/>
                <w:u w:val="single"/>
              </w:rPr>
              <w:t>api</w:t>
            </w:r>
            <w:r>
              <w:rPr>
                <w:rFonts w:hint="eastAsia" w:ascii="Consolas" w:hAnsi="Consolas" w:eastAsia="Consolas"/>
                <w:color w:val="008080"/>
                <w:sz w:val="18"/>
                <w:szCs w:val="18"/>
              </w:rPr>
              <w:t>&lt;/</w:t>
            </w:r>
            <w:r>
              <w:rPr>
                <w:rFonts w:hint="eastAsia" w:ascii="Consolas" w:hAnsi="Consolas" w:eastAsia="Consolas"/>
                <w:color w:val="3F7F7F"/>
                <w:sz w:val="18"/>
                <w:szCs w:val="18"/>
              </w:rPr>
              <w:t>artifactId</w:t>
            </w:r>
            <w:r>
              <w:rPr>
                <w:rFonts w:hint="eastAsia" w:ascii="Consolas" w:hAnsi="Consolas" w:eastAsia="Consolas"/>
                <w:color w:val="008080"/>
                <w:sz w:val="18"/>
                <w:szCs w:val="18"/>
              </w:rPr>
              <w:t>&gt;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w:t>
            </w:r>
            <w:r>
              <w:rPr>
                <w:rFonts w:hint="eastAsia" w:ascii="Consolas" w:hAnsi="Consolas" w:eastAsia="Consolas"/>
                <w:color w:val="008080"/>
                <w:sz w:val="18"/>
                <w:szCs w:val="18"/>
              </w:rPr>
              <w:t>&lt;</w:t>
            </w:r>
            <w:r>
              <w:rPr>
                <w:rFonts w:hint="eastAsia" w:ascii="Consolas" w:hAnsi="Consolas" w:eastAsia="Consolas"/>
                <w:color w:val="3F7F7F"/>
                <w:sz w:val="18"/>
                <w:szCs w:val="18"/>
              </w:rPr>
              <w:t>version</w:t>
            </w:r>
            <w:r>
              <w:rPr>
                <w:rFonts w:hint="eastAsia" w:ascii="Consolas" w:hAnsi="Consolas" w:eastAsia="Consolas"/>
                <w:color w:val="008080"/>
                <w:sz w:val="18"/>
                <w:szCs w:val="18"/>
              </w:rPr>
              <w:t>&gt;</w:t>
            </w:r>
            <w:r>
              <w:rPr>
                <w:rFonts w:hint="eastAsia" w:ascii="Consolas" w:hAnsi="Consolas" w:eastAsia="Consolas"/>
                <w:color w:val="000000"/>
                <w:sz w:val="18"/>
                <w:szCs w:val="18"/>
              </w:rPr>
              <w:t>1.2.4.14</w:t>
            </w:r>
            <w:r>
              <w:rPr>
                <w:rFonts w:hint="eastAsia" w:ascii="Consolas" w:hAnsi="Consolas" w:eastAsia="Consolas"/>
                <w:color w:val="008080"/>
                <w:sz w:val="18"/>
                <w:szCs w:val="18"/>
              </w:rPr>
              <w:t>&lt;/</w:t>
            </w:r>
            <w:r>
              <w:rPr>
                <w:rFonts w:hint="eastAsia" w:ascii="Consolas" w:hAnsi="Consolas" w:eastAsia="Consolas"/>
                <w:color w:val="3F7F7F"/>
                <w:sz w:val="18"/>
                <w:szCs w:val="18"/>
              </w:rPr>
              <w:t>version</w:t>
            </w:r>
            <w:r>
              <w:rPr>
                <w:rFonts w:hint="eastAsia" w:ascii="Consolas" w:hAnsi="Consolas" w:eastAsia="Consolas"/>
                <w:color w:val="008080"/>
                <w:sz w:val="18"/>
                <w:szCs w:val="18"/>
              </w:rPr>
              <w:t>&gt;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w:t>
            </w:r>
            <w:r>
              <w:rPr>
                <w:rFonts w:hint="eastAsia" w:ascii="Consolas" w:hAnsi="Consolas" w:eastAsia="Consolas"/>
                <w:color w:val="008080"/>
                <w:sz w:val="18"/>
                <w:szCs w:val="18"/>
              </w:rPr>
              <w:t>&lt;/</w:t>
            </w:r>
            <w:r>
              <w:rPr>
                <w:rFonts w:hint="eastAsia" w:ascii="Consolas" w:hAnsi="Consolas" w:eastAsia="Consolas"/>
                <w:color w:val="3F7F7F"/>
                <w:sz w:val="18"/>
                <w:szCs w:val="18"/>
              </w:rPr>
              <w:t>dependency</w:t>
            </w:r>
            <w:r>
              <w:rPr>
                <w:rFonts w:hint="eastAsia" w:ascii="Consolas" w:hAnsi="Consolas" w:eastAsia="Consolas"/>
                <w:color w:val="008080"/>
                <w:sz w:val="18"/>
                <w:szCs w:val="18"/>
              </w:rPr>
              <w:t>&gt;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w:t>
            </w:r>
            <w:r>
              <w:rPr>
                <w:rFonts w:hint="eastAsia" w:ascii="Consolas" w:hAnsi="Consolas" w:eastAsia="Consolas"/>
                <w:color w:val="008080"/>
                <w:sz w:val="18"/>
                <w:szCs w:val="18"/>
              </w:rPr>
              <w:t>&lt;</w:t>
            </w:r>
            <w:r>
              <w:rPr>
                <w:rFonts w:hint="eastAsia" w:ascii="Consolas" w:hAnsi="Consolas" w:eastAsia="Consolas"/>
                <w:color w:val="3F7F7F"/>
                <w:sz w:val="18"/>
                <w:szCs w:val="18"/>
              </w:rPr>
              <w:t>dependency</w:t>
            </w:r>
            <w:r>
              <w:rPr>
                <w:rFonts w:hint="eastAsia" w:ascii="Consolas" w:hAnsi="Consolas" w:eastAsia="Consolas"/>
                <w:color w:val="008080"/>
                <w:sz w:val="18"/>
                <w:szCs w:val="18"/>
              </w:rPr>
              <w:t>&gt;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w:t>
            </w:r>
            <w:r>
              <w:rPr>
                <w:rFonts w:hint="eastAsia" w:ascii="Consolas" w:hAnsi="Consolas" w:eastAsia="Consolas"/>
                <w:color w:val="008080"/>
                <w:sz w:val="18"/>
                <w:szCs w:val="18"/>
              </w:rPr>
              <w:t>&lt;</w:t>
            </w:r>
            <w:r>
              <w:rPr>
                <w:rFonts w:hint="eastAsia" w:ascii="Consolas" w:hAnsi="Consolas" w:eastAsia="Consolas"/>
                <w:color w:val="3F7F7F"/>
                <w:sz w:val="18"/>
                <w:szCs w:val="18"/>
              </w:rPr>
              <w:t>groupId</w:t>
            </w:r>
            <w:r>
              <w:rPr>
                <w:rFonts w:hint="eastAsia" w:ascii="Consolas" w:hAnsi="Consolas" w:eastAsia="Consolas"/>
                <w:color w:val="008080"/>
                <w:sz w:val="18"/>
                <w:szCs w:val="18"/>
              </w:rPr>
              <w:t>&gt;</w:t>
            </w:r>
            <w:r>
              <w:rPr>
                <w:rFonts w:hint="eastAsia" w:ascii="Consolas" w:hAnsi="Consolas" w:eastAsia="Consolas"/>
                <w:color w:val="000000"/>
                <w:sz w:val="18"/>
                <w:szCs w:val="18"/>
              </w:rPr>
              <w:t>org.mengyun</w:t>
            </w:r>
            <w:r>
              <w:rPr>
                <w:rFonts w:hint="eastAsia" w:ascii="Consolas" w:hAnsi="Consolas" w:eastAsia="Consolas"/>
                <w:color w:val="008080"/>
                <w:sz w:val="18"/>
                <w:szCs w:val="18"/>
              </w:rPr>
              <w:t>&lt;/</w:t>
            </w:r>
            <w:r>
              <w:rPr>
                <w:rFonts w:hint="eastAsia" w:ascii="Consolas" w:hAnsi="Consolas" w:eastAsia="Consolas"/>
                <w:color w:val="3F7F7F"/>
                <w:sz w:val="18"/>
                <w:szCs w:val="18"/>
              </w:rPr>
              <w:t>groupId</w:t>
            </w:r>
            <w:r>
              <w:rPr>
                <w:rFonts w:hint="eastAsia" w:ascii="Consolas" w:hAnsi="Consolas" w:eastAsia="Consolas"/>
                <w:color w:val="008080"/>
                <w:sz w:val="18"/>
                <w:szCs w:val="18"/>
              </w:rPr>
              <w:t>&gt;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w:t>
            </w:r>
            <w:r>
              <w:rPr>
                <w:rFonts w:hint="eastAsia" w:ascii="Consolas" w:hAnsi="Consolas" w:eastAsia="Consolas"/>
                <w:color w:val="008080"/>
                <w:sz w:val="18"/>
                <w:szCs w:val="18"/>
              </w:rPr>
              <w:t>&lt;</w:t>
            </w:r>
            <w:r>
              <w:rPr>
                <w:rFonts w:hint="eastAsia" w:ascii="Consolas" w:hAnsi="Consolas" w:eastAsia="Consolas"/>
                <w:color w:val="3F7F7F"/>
                <w:sz w:val="18"/>
                <w:szCs w:val="18"/>
              </w:rPr>
              <w:t>artifactId</w:t>
            </w:r>
            <w:r>
              <w:rPr>
                <w:rFonts w:hint="eastAsia" w:ascii="Consolas" w:hAnsi="Consolas" w:eastAsia="Consolas"/>
                <w:color w:val="008080"/>
                <w:sz w:val="18"/>
                <w:szCs w:val="18"/>
              </w:rPr>
              <w:t>&gt;</w:t>
            </w:r>
            <w:r>
              <w:rPr>
                <w:rFonts w:hint="eastAsia" w:ascii="Consolas" w:hAnsi="Consolas" w:eastAsia="Consolas"/>
                <w:color w:val="000000"/>
                <w:sz w:val="18"/>
                <w:szCs w:val="18"/>
                <w:u w:val="single"/>
              </w:rPr>
              <w:t>tcc</w:t>
            </w:r>
            <w:r>
              <w:rPr>
                <w:rFonts w:hint="eastAsia" w:ascii="Consolas" w:hAnsi="Consolas" w:eastAsia="Consolas"/>
                <w:color w:val="000000"/>
                <w:sz w:val="18"/>
                <w:szCs w:val="18"/>
              </w:rPr>
              <w:t>-transaction-</w:t>
            </w:r>
            <w:r>
              <w:rPr>
                <w:rFonts w:hint="eastAsia" w:ascii="Consolas" w:hAnsi="Consolas" w:eastAsia="Consolas"/>
                <w:color w:val="000000"/>
                <w:sz w:val="18"/>
                <w:szCs w:val="18"/>
                <w:u w:val="single"/>
              </w:rPr>
              <w:t>dubbo</w:t>
            </w:r>
            <w:r>
              <w:rPr>
                <w:rFonts w:hint="eastAsia" w:ascii="Consolas" w:hAnsi="Consolas" w:eastAsia="Consolas"/>
                <w:color w:val="008080"/>
                <w:sz w:val="18"/>
                <w:szCs w:val="18"/>
              </w:rPr>
              <w:t>&lt;/</w:t>
            </w:r>
            <w:r>
              <w:rPr>
                <w:rFonts w:hint="eastAsia" w:ascii="Consolas" w:hAnsi="Consolas" w:eastAsia="Consolas"/>
                <w:color w:val="3F7F7F"/>
                <w:sz w:val="18"/>
                <w:szCs w:val="18"/>
              </w:rPr>
              <w:t>artifactId</w:t>
            </w:r>
            <w:r>
              <w:rPr>
                <w:rFonts w:hint="eastAsia" w:ascii="Consolas" w:hAnsi="Consolas" w:eastAsia="Consolas"/>
                <w:color w:val="008080"/>
                <w:sz w:val="18"/>
                <w:szCs w:val="18"/>
              </w:rPr>
              <w:t>&gt;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w:t>
            </w:r>
            <w:r>
              <w:rPr>
                <w:rFonts w:hint="eastAsia" w:ascii="Consolas" w:hAnsi="Consolas" w:eastAsia="Consolas"/>
                <w:color w:val="008080"/>
                <w:sz w:val="18"/>
                <w:szCs w:val="18"/>
              </w:rPr>
              <w:t>&lt;</w:t>
            </w:r>
            <w:r>
              <w:rPr>
                <w:rFonts w:hint="eastAsia" w:ascii="Consolas" w:hAnsi="Consolas" w:eastAsia="Consolas"/>
                <w:color w:val="3F7F7F"/>
                <w:sz w:val="18"/>
                <w:szCs w:val="18"/>
              </w:rPr>
              <w:t>version</w:t>
            </w:r>
            <w:r>
              <w:rPr>
                <w:rFonts w:hint="eastAsia" w:ascii="Consolas" w:hAnsi="Consolas" w:eastAsia="Consolas"/>
                <w:color w:val="008080"/>
                <w:sz w:val="18"/>
                <w:szCs w:val="18"/>
              </w:rPr>
              <w:t>&gt;</w:t>
            </w:r>
            <w:r>
              <w:rPr>
                <w:rFonts w:hint="eastAsia" w:ascii="Consolas" w:hAnsi="Consolas" w:eastAsia="Consolas"/>
                <w:color w:val="000000"/>
                <w:sz w:val="18"/>
                <w:szCs w:val="18"/>
              </w:rPr>
              <w:t>1.2.4.14</w:t>
            </w:r>
            <w:r>
              <w:rPr>
                <w:rFonts w:hint="eastAsia" w:ascii="Consolas" w:hAnsi="Consolas" w:eastAsia="Consolas"/>
                <w:color w:val="008080"/>
                <w:sz w:val="18"/>
                <w:szCs w:val="18"/>
              </w:rPr>
              <w:t>&lt;/</w:t>
            </w:r>
            <w:r>
              <w:rPr>
                <w:rFonts w:hint="eastAsia" w:ascii="Consolas" w:hAnsi="Consolas" w:eastAsia="Consolas"/>
                <w:color w:val="3F7F7F"/>
                <w:sz w:val="18"/>
                <w:szCs w:val="18"/>
              </w:rPr>
              <w:t>version</w:t>
            </w:r>
            <w:r>
              <w:rPr>
                <w:rFonts w:hint="eastAsia" w:ascii="Consolas" w:hAnsi="Consolas" w:eastAsia="Consolas"/>
                <w:color w:val="008080"/>
                <w:sz w:val="18"/>
                <w:szCs w:val="18"/>
              </w:rPr>
              <w:t>&gt;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w:t>
            </w:r>
            <w:r>
              <w:rPr>
                <w:rFonts w:hint="eastAsia" w:ascii="Consolas" w:hAnsi="Consolas" w:eastAsia="Consolas"/>
                <w:color w:val="008080"/>
                <w:sz w:val="18"/>
                <w:szCs w:val="18"/>
              </w:rPr>
              <w:t>&lt;/</w:t>
            </w:r>
            <w:r>
              <w:rPr>
                <w:rFonts w:hint="eastAsia" w:ascii="Consolas" w:hAnsi="Consolas" w:eastAsia="Consolas"/>
                <w:color w:val="3F7F7F"/>
                <w:sz w:val="18"/>
                <w:szCs w:val="18"/>
              </w:rPr>
              <w:t>dependency</w:t>
            </w:r>
            <w:r>
              <w:rPr>
                <w:rFonts w:hint="eastAsia" w:ascii="Consolas" w:hAnsi="Consolas" w:eastAsia="Consolas"/>
                <w:color w:val="008080"/>
                <w:sz w:val="18"/>
                <w:szCs w:val="18"/>
              </w:rPr>
              <w:t>&gt;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w:t>
            </w:r>
            <w:r>
              <w:rPr>
                <w:rFonts w:hint="eastAsia" w:ascii="Consolas" w:hAnsi="Consolas" w:eastAsia="Consolas"/>
                <w:color w:val="008080"/>
                <w:sz w:val="18"/>
                <w:szCs w:val="18"/>
              </w:rPr>
              <w:t>&lt;</w:t>
            </w:r>
            <w:r>
              <w:rPr>
                <w:rFonts w:hint="eastAsia" w:ascii="Consolas" w:hAnsi="Consolas" w:eastAsia="Consolas"/>
                <w:color w:val="3F7F7F"/>
                <w:sz w:val="18"/>
                <w:szCs w:val="18"/>
              </w:rPr>
              <w:t>dependency</w:t>
            </w:r>
            <w:r>
              <w:rPr>
                <w:rFonts w:hint="eastAsia" w:ascii="Consolas" w:hAnsi="Consolas" w:eastAsia="Consolas"/>
                <w:color w:val="008080"/>
                <w:sz w:val="18"/>
                <w:szCs w:val="18"/>
              </w:rPr>
              <w:t>&gt;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w:t>
            </w:r>
            <w:r>
              <w:rPr>
                <w:rFonts w:hint="eastAsia" w:ascii="Consolas" w:hAnsi="Consolas" w:eastAsia="Consolas"/>
                <w:color w:val="008080"/>
                <w:sz w:val="18"/>
                <w:szCs w:val="18"/>
              </w:rPr>
              <w:t>&lt;</w:t>
            </w:r>
            <w:r>
              <w:rPr>
                <w:rFonts w:hint="eastAsia" w:ascii="Consolas" w:hAnsi="Consolas" w:eastAsia="Consolas"/>
                <w:color w:val="3F7F7F"/>
                <w:sz w:val="18"/>
                <w:szCs w:val="18"/>
              </w:rPr>
              <w:t>groupId</w:t>
            </w:r>
            <w:r>
              <w:rPr>
                <w:rFonts w:hint="eastAsia" w:ascii="Consolas" w:hAnsi="Consolas" w:eastAsia="Consolas"/>
                <w:color w:val="008080"/>
                <w:sz w:val="18"/>
                <w:szCs w:val="18"/>
              </w:rPr>
              <w:t>&gt;</w:t>
            </w:r>
            <w:r>
              <w:rPr>
                <w:rFonts w:hint="eastAsia" w:ascii="Consolas" w:hAnsi="Consolas" w:eastAsia="Consolas"/>
                <w:color w:val="000000"/>
                <w:sz w:val="18"/>
                <w:szCs w:val="18"/>
              </w:rPr>
              <w:t>org.mengyun</w:t>
            </w:r>
            <w:r>
              <w:rPr>
                <w:rFonts w:hint="eastAsia" w:ascii="Consolas" w:hAnsi="Consolas" w:eastAsia="Consolas"/>
                <w:color w:val="008080"/>
                <w:sz w:val="18"/>
                <w:szCs w:val="18"/>
              </w:rPr>
              <w:t>&lt;/</w:t>
            </w:r>
            <w:r>
              <w:rPr>
                <w:rFonts w:hint="eastAsia" w:ascii="Consolas" w:hAnsi="Consolas" w:eastAsia="Consolas"/>
                <w:color w:val="3F7F7F"/>
                <w:sz w:val="18"/>
                <w:szCs w:val="18"/>
              </w:rPr>
              <w:t>groupId</w:t>
            </w:r>
            <w:r>
              <w:rPr>
                <w:rFonts w:hint="eastAsia" w:ascii="Consolas" w:hAnsi="Consolas" w:eastAsia="Consolas"/>
                <w:color w:val="008080"/>
                <w:sz w:val="18"/>
                <w:szCs w:val="18"/>
              </w:rPr>
              <w:t>&gt;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w:t>
            </w:r>
            <w:r>
              <w:rPr>
                <w:rFonts w:hint="eastAsia" w:ascii="Consolas" w:hAnsi="Consolas" w:eastAsia="Consolas"/>
                <w:color w:val="008080"/>
                <w:sz w:val="18"/>
                <w:szCs w:val="18"/>
              </w:rPr>
              <w:t>&lt;</w:t>
            </w:r>
            <w:r>
              <w:rPr>
                <w:rFonts w:hint="eastAsia" w:ascii="Consolas" w:hAnsi="Consolas" w:eastAsia="Consolas"/>
                <w:color w:val="3F7F7F"/>
                <w:sz w:val="18"/>
                <w:szCs w:val="18"/>
              </w:rPr>
              <w:t>artifactId</w:t>
            </w:r>
            <w:r>
              <w:rPr>
                <w:rFonts w:hint="eastAsia" w:ascii="Consolas" w:hAnsi="Consolas" w:eastAsia="Consolas"/>
                <w:color w:val="008080"/>
                <w:sz w:val="18"/>
                <w:szCs w:val="18"/>
              </w:rPr>
              <w:t>&gt;</w:t>
            </w:r>
            <w:r>
              <w:rPr>
                <w:rFonts w:hint="eastAsia" w:ascii="Consolas" w:hAnsi="Consolas" w:eastAsia="Consolas"/>
                <w:color w:val="000000"/>
                <w:sz w:val="18"/>
                <w:szCs w:val="18"/>
                <w:u w:val="single"/>
              </w:rPr>
              <w:t>tcc</w:t>
            </w:r>
            <w:r>
              <w:rPr>
                <w:rFonts w:hint="eastAsia" w:ascii="Consolas" w:hAnsi="Consolas" w:eastAsia="Consolas"/>
                <w:color w:val="000000"/>
                <w:sz w:val="18"/>
                <w:szCs w:val="18"/>
              </w:rPr>
              <w:t>-transaction-spring</w:t>
            </w:r>
            <w:r>
              <w:rPr>
                <w:rFonts w:hint="eastAsia" w:ascii="Consolas" w:hAnsi="Consolas" w:eastAsia="Consolas"/>
                <w:color w:val="008080"/>
                <w:sz w:val="18"/>
                <w:szCs w:val="18"/>
              </w:rPr>
              <w:t>&lt;/</w:t>
            </w:r>
            <w:r>
              <w:rPr>
                <w:rFonts w:hint="eastAsia" w:ascii="Consolas" w:hAnsi="Consolas" w:eastAsia="Consolas"/>
                <w:color w:val="3F7F7F"/>
                <w:sz w:val="18"/>
                <w:szCs w:val="18"/>
              </w:rPr>
              <w:t>artifactId</w:t>
            </w:r>
            <w:r>
              <w:rPr>
                <w:rFonts w:hint="eastAsia" w:ascii="Consolas" w:hAnsi="Consolas" w:eastAsia="Consolas"/>
                <w:color w:val="008080"/>
                <w:sz w:val="18"/>
                <w:szCs w:val="18"/>
              </w:rPr>
              <w:t>&gt;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w:t>
            </w:r>
            <w:r>
              <w:rPr>
                <w:rFonts w:hint="eastAsia" w:ascii="Consolas" w:hAnsi="Consolas" w:eastAsia="Consolas"/>
                <w:color w:val="008080"/>
                <w:sz w:val="18"/>
                <w:szCs w:val="18"/>
              </w:rPr>
              <w:t>&lt;</w:t>
            </w:r>
            <w:r>
              <w:rPr>
                <w:rFonts w:hint="eastAsia" w:ascii="Consolas" w:hAnsi="Consolas" w:eastAsia="Consolas"/>
                <w:color w:val="3F7F7F"/>
                <w:sz w:val="18"/>
                <w:szCs w:val="18"/>
              </w:rPr>
              <w:t>version</w:t>
            </w:r>
            <w:r>
              <w:rPr>
                <w:rFonts w:hint="eastAsia" w:ascii="Consolas" w:hAnsi="Consolas" w:eastAsia="Consolas"/>
                <w:color w:val="008080"/>
                <w:sz w:val="18"/>
                <w:szCs w:val="18"/>
              </w:rPr>
              <w:t>&gt;</w:t>
            </w:r>
            <w:r>
              <w:rPr>
                <w:rFonts w:hint="eastAsia" w:ascii="Consolas" w:hAnsi="Consolas" w:eastAsia="Consolas"/>
                <w:color w:val="000000"/>
                <w:sz w:val="18"/>
                <w:szCs w:val="18"/>
              </w:rPr>
              <w:t>1.2.4.14</w:t>
            </w:r>
            <w:r>
              <w:rPr>
                <w:rFonts w:hint="eastAsia" w:ascii="Consolas" w:hAnsi="Consolas" w:eastAsia="Consolas"/>
                <w:color w:val="008080"/>
                <w:sz w:val="18"/>
                <w:szCs w:val="18"/>
              </w:rPr>
              <w:t>&lt;/</w:t>
            </w:r>
            <w:r>
              <w:rPr>
                <w:rFonts w:hint="eastAsia" w:ascii="Consolas" w:hAnsi="Consolas" w:eastAsia="Consolas"/>
                <w:color w:val="3F7F7F"/>
                <w:sz w:val="18"/>
                <w:szCs w:val="18"/>
              </w:rPr>
              <w:t>version</w:t>
            </w:r>
            <w:r>
              <w:rPr>
                <w:rFonts w:hint="eastAsia" w:ascii="Consolas" w:hAnsi="Consolas" w:eastAsia="Consolas"/>
                <w:color w:val="008080"/>
                <w:sz w:val="18"/>
                <w:szCs w:val="18"/>
              </w:rPr>
              <w:t>&gt;</w:t>
            </w:r>
          </w:p>
          <w:p>
            <w:pPr>
              <w:rPr>
                <w:rFonts w:hint="eastAsia"/>
                <w:sz w:val="18"/>
                <w:szCs w:val="18"/>
                <w:vertAlign w:val="baseline"/>
                <w:lang w:val="en-US" w:eastAsia="zh-CN"/>
              </w:rPr>
            </w:pPr>
            <w:r>
              <w:rPr>
                <w:rFonts w:hint="eastAsia" w:ascii="Consolas" w:hAnsi="Consolas" w:eastAsia="Consolas"/>
                <w:color w:val="000000"/>
                <w:sz w:val="18"/>
                <w:szCs w:val="18"/>
              </w:rPr>
              <w:t xml:space="preserve">        </w:t>
            </w:r>
            <w:r>
              <w:rPr>
                <w:rFonts w:hint="eastAsia" w:ascii="Consolas" w:hAnsi="Consolas" w:eastAsia="Consolas"/>
                <w:color w:val="008080"/>
                <w:sz w:val="18"/>
                <w:szCs w:val="18"/>
              </w:rPr>
              <w:t>&lt;/</w:t>
            </w:r>
            <w:r>
              <w:rPr>
                <w:rFonts w:hint="eastAsia" w:ascii="Consolas" w:hAnsi="Consolas" w:eastAsia="Consolas"/>
                <w:color w:val="3F7F7F"/>
                <w:sz w:val="18"/>
                <w:szCs w:val="18"/>
              </w:rPr>
              <w:t>dependency</w:t>
            </w:r>
            <w:r>
              <w:rPr>
                <w:rFonts w:hint="eastAsia" w:ascii="Consolas" w:hAnsi="Consolas" w:eastAsia="Consolas"/>
                <w:color w:val="008080"/>
                <w:sz w:val="18"/>
                <w:szCs w:val="18"/>
              </w:rPr>
              <w:t>&gt;</w:t>
            </w:r>
          </w:p>
        </w:tc>
      </w:tr>
    </w:tbl>
    <w:p>
      <w:pPr>
        <w:rPr>
          <w:rFonts w:hint="eastAsia"/>
          <w:lang w:val="en-US" w:eastAsia="zh-CN"/>
        </w:rPr>
      </w:pPr>
      <w:r>
        <w:rPr>
          <w:rFonts w:hint="eastAsia"/>
          <w:lang w:val="en-US" w:eastAsia="zh-CN"/>
        </w:rPr>
        <w:t>（2）web.xml上下文加载tcc-transaction</w:t>
      </w:r>
    </w:p>
    <w:tbl>
      <w:tblPr>
        <w:tblStyle w:val="2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beforeLines="0" w:afterLines="0"/>
              <w:jc w:val="left"/>
              <w:rPr>
                <w:rFonts w:hint="eastAsia" w:ascii="Consolas" w:hAnsi="Consolas" w:eastAsia="Consolas"/>
                <w:sz w:val="18"/>
                <w:szCs w:val="18"/>
              </w:rPr>
            </w:pPr>
            <w:r>
              <w:rPr>
                <w:rFonts w:hint="eastAsia" w:ascii="Consolas" w:hAnsi="Consolas" w:eastAsia="Consolas"/>
                <w:color w:val="008080"/>
                <w:sz w:val="18"/>
                <w:szCs w:val="18"/>
              </w:rPr>
              <w:t>&lt;</w:t>
            </w:r>
            <w:r>
              <w:rPr>
                <w:rFonts w:hint="eastAsia" w:ascii="Consolas" w:hAnsi="Consolas" w:eastAsia="Consolas"/>
                <w:color w:val="3F7F7F"/>
                <w:sz w:val="18"/>
                <w:szCs w:val="18"/>
                <w:highlight w:val="lightGray"/>
              </w:rPr>
              <w:t>context-param</w:t>
            </w:r>
            <w:r>
              <w:rPr>
                <w:rFonts w:hint="eastAsia" w:ascii="Consolas" w:hAnsi="Consolas" w:eastAsia="Consolas"/>
                <w:color w:val="008080"/>
                <w:sz w:val="18"/>
                <w:szCs w:val="18"/>
              </w:rPr>
              <w:t>&gt;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w:t>
            </w:r>
            <w:r>
              <w:rPr>
                <w:rFonts w:hint="eastAsia" w:ascii="Consolas" w:hAnsi="Consolas" w:eastAsia="Consolas"/>
                <w:color w:val="008080"/>
                <w:sz w:val="18"/>
                <w:szCs w:val="18"/>
              </w:rPr>
              <w:t>&lt;</w:t>
            </w:r>
            <w:r>
              <w:rPr>
                <w:rFonts w:hint="eastAsia" w:ascii="Consolas" w:hAnsi="Consolas" w:eastAsia="Consolas"/>
                <w:color w:val="3F7F7F"/>
                <w:sz w:val="18"/>
                <w:szCs w:val="18"/>
              </w:rPr>
              <w:t>param-name</w:t>
            </w:r>
            <w:r>
              <w:rPr>
                <w:rFonts w:hint="eastAsia" w:ascii="Consolas" w:hAnsi="Consolas" w:eastAsia="Consolas"/>
                <w:color w:val="008080"/>
                <w:sz w:val="18"/>
                <w:szCs w:val="18"/>
              </w:rPr>
              <w:t>&gt;</w:t>
            </w:r>
            <w:r>
              <w:rPr>
                <w:rFonts w:hint="eastAsia" w:ascii="Consolas" w:hAnsi="Consolas" w:eastAsia="Consolas"/>
                <w:color w:val="000000"/>
                <w:sz w:val="18"/>
                <w:szCs w:val="18"/>
              </w:rPr>
              <w:t>contextConfigLocation</w:t>
            </w:r>
            <w:r>
              <w:rPr>
                <w:rFonts w:hint="eastAsia" w:ascii="Consolas" w:hAnsi="Consolas" w:eastAsia="Consolas"/>
                <w:color w:val="008080"/>
                <w:sz w:val="18"/>
                <w:szCs w:val="18"/>
              </w:rPr>
              <w:t>&lt;/</w:t>
            </w:r>
            <w:r>
              <w:rPr>
                <w:rFonts w:hint="eastAsia" w:ascii="Consolas" w:hAnsi="Consolas" w:eastAsia="Consolas"/>
                <w:color w:val="3F7F7F"/>
                <w:sz w:val="18"/>
                <w:szCs w:val="18"/>
              </w:rPr>
              <w:t>param-name</w:t>
            </w:r>
            <w:r>
              <w:rPr>
                <w:rFonts w:hint="eastAsia" w:ascii="Consolas" w:hAnsi="Consolas" w:eastAsia="Consolas"/>
                <w:color w:val="008080"/>
                <w:sz w:val="18"/>
                <w:szCs w:val="18"/>
              </w:rPr>
              <w:t>&gt;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w:t>
            </w:r>
            <w:r>
              <w:rPr>
                <w:rFonts w:hint="eastAsia" w:ascii="Consolas" w:hAnsi="Consolas" w:eastAsia="Consolas"/>
                <w:color w:val="008080"/>
                <w:sz w:val="18"/>
                <w:szCs w:val="18"/>
              </w:rPr>
              <w:t>&lt;</w:t>
            </w:r>
            <w:r>
              <w:rPr>
                <w:rFonts w:hint="eastAsia" w:ascii="Consolas" w:hAnsi="Consolas" w:eastAsia="Consolas"/>
                <w:color w:val="3F7F7F"/>
                <w:sz w:val="18"/>
                <w:szCs w:val="18"/>
              </w:rPr>
              <w:t>param-value</w:t>
            </w:r>
            <w:r>
              <w:rPr>
                <w:rFonts w:hint="eastAsia" w:ascii="Consolas" w:hAnsi="Consolas" w:eastAsia="Consolas"/>
                <w:color w:val="008080"/>
                <w:sz w:val="18"/>
                <w:szCs w:val="18"/>
              </w:rPr>
              <w:t>&gt;</w:t>
            </w:r>
            <w:r>
              <w:rPr>
                <w:rFonts w:hint="eastAsia" w:ascii="Consolas" w:hAnsi="Consolas" w:eastAsia="Consolas"/>
                <w:color w:val="000000"/>
                <w:sz w:val="18"/>
                <w:szCs w:val="18"/>
                <w:u w:val="single"/>
              </w:rPr>
              <w:t>classpath</w:t>
            </w:r>
            <w:r>
              <w:rPr>
                <w:rFonts w:hint="eastAsia" w:ascii="Consolas" w:hAnsi="Consolas" w:eastAsia="Consolas"/>
                <w:color w:val="000000"/>
                <w:sz w:val="18"/>
                <w:szCs w:val="18"/>
              </w:rPr>
              <w:t>*:</w:t>
            </w:r>
            <w:r>
              <w:rPr>
                <w:rFonts w:hint="eastAsia" w:ascii="Consolas" w:hAnsi="Consolas" w:eastAsia="Consolas"/>
                <w:color w:val="000000"/>
                <w:sz w:val="18"/>
                <w:szCs w:val="18"/>
                <w:u w:val="single"/>
              </w:rPr>
              <w:t>config</w:t>
            </w:r>
            <w:r>
              <w:rPr>
                <w:rFonts w:hint="eastAsia" w:ascii="Consolas" w:hAnsi="Consolas" w:eastAsia="Consolas"/>
                <w:color w:val="000000"/>
                <w:sz w:val="18"/>
                <w:szCs w:val="18"/>
              </w:rPr>
              <w:t>/spring/local/</w:t>
            </w:r>
            <w:r>
              <w:rPr>
                <w:rFonts w:hint="eastAsia" w:ascii="Consolas" w:hAnsi="Consolas" w:eastAsia="Consolas"/>
                <w:color w:val="000000"/>
                <w:sz w:val="18"/>
                <w:szCs w:val="18"/>
                <w:u w:val="single"/>
              </w:rPr>
              <w:t>appcontext</w:t>
            </w:r>
            <w:r>
              <w:rPr>
                <w:rFonts w:hint="eastAsia" w:ascii="Consolas" w:hAnsi="Consolas" w:eastAsia="Consolas"/>
                <w:color w:val="000000"/>
                <w:sz w:val="18"/>
                <w:szCs w:val="18"/>
              </w:rPr>
              <w:t>-*.</w:t>
            </w:r>
            <w:r>
              <w:rPr>
                <w:rFonts w:hint="eastAsia" w:ascii="Consolas" w:hAnsi="Consolas" w:eastAsia="Consolas"/>
                <w:color w:val="000000"/>
                <w:sz w:val="18"/>
                <w:szCs w:val="18"/>
                <w:u w:val="single"/>
              </w:rPr>
              <w:t>xml</w:t>
            </w:r>
            <w:r>
              <w:rPr>
                <w:rFonts w:hint="eastAsia" w:ascii="Consolas" w:hAnsi="Consolas" w:eastAsia="Consolas"/>
                <w:color w:val="FF0000"/>
                <w:sz w:val="18"/>
                <w:szCs w:val="18"/>
              </w:rPr>
              <w:t>,classpath:tcc-transaction.xml,classpath:tcc-transaction-dubbo.xml</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w:t>
            </w:r>
            <w:r>
              <w:rPr>
                <w:rFonts w:hint="eastAsia" w:ascii="Consolas" w:hAnsi="Consolas" w:eastAsia="Consolas"/>
                <w:color w:val="008080"/>
                <w:sz w:val="18"/>
                <w:szCs w:val="18"/>
              </w:rPr>
              <w:t>&lt;/</w:t>
            </w:r>
            <w:r>
              <w:rPr>
                <w:rFonts w:hint="eastAsia" w:ascii="Consolas" w:hAnsi="Consolas" w:eastAsia="Consolas"/>
                <w:color w:val="3F7F7F"/>
                <w:sz w:val="18"/>
                <w:szCs w:val="18"/>
              </w:rPr>
              <w:t>param-value</w:t>
            </w:r>
            <w:r>
              <w:rPr>
                <w:rFonts w:hint="eastAsia" w:ascii="Consolas" w:hAnsi="Consolas" w:eastAsia="Consolas"/>
                <w:color w:val="008080"/>
                <w:sz w:val="18"/>
                <w:szCs w:val="18"/>
              </w:rPr>
              <w:t>&gt;</w:t>
            </w:r>
          </w:p>
          <w:p>
            <w:pPr>
              <w:rPr>
                <w:rFonts w:hint="eastAsia"/>
                <w:sz w:val="18"/>
                <w:szCs w:val="18"/>
                <w:vertAlign w:val="baseline"/>
                <w:lang w:val="en-US" w:eastAsia="zh-CN"/>
              </w:rPr>
            </w:pPr>
            <w:r>
              <w:rPr>
                <w:rFonts w:hint="eastAsia" w:ascii="Consolas" w:hAnsi="Consolas" w:eastAsia="Consolas"/>
                <w:color w:val="008080"/>
                <w:sz w:val="18"/>
                <w:szCs w:val="18"/>
              </w:rPr>
              <w:t>&lt;/</w:t>
            </w:r>
            <w:r>
              <w:rPr>
                <w:rFonts w:hint="eastAsia" w:ascii="Consolas" w:hAnsi="Consolas" w:eastAsia="Consolas"/>
                <w:color w:val="3F7F7F"/>
                <w:sz w:val="18"/>
                <w:szCs w:val="18"/>
                <w:highlight w:val="lightGray"/>
              </w:rPr>
              <w:t>context-param</w:t>
            </w:r>
            <w:r>
              <w:rPr>
                <w:rFonts w:hint="eastAsia" w:ascii="Consolas" w:hAnsi="Consolas" w:eastAsia="Consolas"/>
                <w:color w:val="008080"/>
                <w:sz w:val="18"/>
                <w:szCs w:val="18"/>
              </w:rPr>
              <w:t>&gt;</w:t>
            </w:r>
          </w:p>
        </w:tc>
      </w:tr>
    </w:tbl>
    <w:p>
      <w:pPr>
        <w:pStyle w:val="4"/>
        <w:numPr>
          <w:ilvl w:val="2"/>
          <w:numId w:val="0"/>
        </w:numPr>
        <w:ind w:leftChars="0"/>
        <w:rPr>
          <w:rFonts w:hint="eastAsia"/>
          <w:b/>
          <w:bCs/>
          <w:lang w:val="en-US" w:eastAsia="zh-CN"/>
        </w:rPr>
      </w:pPr>
      <w:r>
        <w:rPr>
          <w:rFonts w:hint="eastAsia"/>
          <w:lang w:val="en-US" w:eastAsia="zh-CN"/>
        </w:rPr>
        <w:t>4.3.2发布服务</w:t>
      </w:r>
    </w:p>
    <w:p>
      <w:r>
        <w:t>发布一个Tcc服务方法，可被远程调用并参与到Tcc事务中，</w:t>
      </w:r>
      <w:r>
        <w:rPr>
          <w:rFonts w:hint="default"/>
        </w:rPr>
        <w:t>四个约束：</w:t>
      </w:r>
    </w:p>
    <w:p>
      <w:r>
        <w:rPr>
          <w:rFonts w:hint="eastAsia"/>
          <w:lang w:eastAsia="zh-CN"/>
        </w:rPr>
        <w:t>（</w:t>
      </w:r>
      <w:r>
        <w:rPr>
          <w:rFonts w:hint="eastAsia"/>
          <w:lang w:val="en-US" w:eastAsia="zh-CN"/>
        </w:rPr>
        <w:t>1</w:t>
      </w:r>
      <w:r>
        <w:rPr>
          <w:rFonts w:hint="eastAsia"/>
          <w:lang w:eastAsia="zh-CN"/>
        </w:rPr>
        <w:t>）</w:t>
      </w:r>
      <w:r>
        <w:rPr>
          <w:rFonts w:hint="default"/>
        </w:rPr>
        <w:t>在服务提供方的实现方法上加上@Compensable注解，并设置注解的属性</w:t>
      </w:r>
    </w:p>
    <w:p>
      <w:r>
        <w:rPr>
          <w:rFonts w:hint="eastAsia"/>
          <w:lang w:eastAsia="zh-CN"/>
        </w:rPr>
        <w:t>（</w:t>
      </w:r>
      <w:r>
        <w:rPr>
          <w:rFonts w:hint="eastAsia"/>
          <w:lang w:val="en-US" w:eastAsia="zh-CN"/>
        </w:rPr>
        <w:t>2</w:t>
      </w:r>
      <w:r>
        <w:rPr>
          <w:rFonts w:hint="eastAsia"/>
          <w:lang w:eastAsia="zh-CN"/>
        </w:rPr>
        <w:t>）</w:t>
      </w:r>
      <w:r>
        <w:rPr>
          <w:rFonts w:hint="default"/>
        </w:rPr>
        <w:t>在服务提供方的接口方法上加上@Compensable注解</w:t>
      </w:r>
    </w:p>
    <w:p>
      <w:r>
        <w:rPr>
          <w:rFonts w:hint="eastAsia"/>
          <w:lang w:eastAsia="zh-CN"/>
        </w:rPr>
        <w:t>（</w:t>
      </w:r>
      <w:r>
        <w:rPr>
          <w:rFonts w:hint="eastAsia"/>
          <w:lang w:val="en-US" w:eastAsia="zh-CN"/>
        </w:rPr>
        <w:t>3</w:t>
      </w:r>
      <w:r>
        <w:rPr>
          <w:rFonts w:hint="eastAsia"/>
          <w:lang w:eastAsia="zh-CN"/>
        </w:rPr>
        <w:t>）</w:t>
      </w:r>
      <w:r>
        <w:rPr>
          <w:rFonts w:hint="default"/>
        </w:rPr>
        <w:t>服务方法的入参能被序列化(默认使用jdk序列化机制，需要参数实现Serializable接口，可以设置repository的serializer属性自定义序列化实现)</w:t>
      </w:r>
    </w:p>
    <w:p>
      <w:r>
        <w:rPr>
          <w:rFonts w:hint="eastAsia"/>
          <w:lang w:eastAsia="zh-CN"/>
        </w:rPr>
        <w:t>（</w:t>
      </w:r>
      <w:r>
        <w:rPr>
          <w:rFonts w:hint="eastAsia"/>
          <w:lang w:val="en-US" w:eastAsia="zh-CN"/>
        </w:rPr>
        <w:t>4</w:t>
      </w:r>
      <w:r>
        <w:rPr>
          <w:rFonts w:hint="eastAsia"/>
          <w:lang w:eastAsia="zh-CN"/>
        </w:rPr>
        <w:t>）</w:t>
      </w:r>
      <w:r>
        <w:rPr>
          <w:rFonts w:hint="default"/>
        </w:rPr>
        <w:t>try方法、confirm方法和cancel方法入参类型须一样</w:t>
      </w:r>
    </w:p>
    <w:p>
      <w:pPr>
        <w:rPr>
          <w:rFonts w:hint="default"/>
        </w:rPr>
      </w:pPr>
      <w:r>
        <w:rPr>
          <w:rFonts w:hint="default"/>
        </w:rPr>
        <w:t>Compensable的属性包括propagation、confirmMethod、cancelMethod、transactionContextEditor。propagation可不用设置，框架使用缺省值；设置confirmMethod指定CONFIRM阶段的调用方法；设置cancelMethod指定CANCEL阶段的调用方法；设置transactionContextEditor为DubboTransactionContextEditor.class。</w:t>
      </w:r>
    </w:p>
    <w:p>
      <w:pPr>
        <w:rPr>
          <w:rFonts w:hint="default"/>
        </w:rPr>
      </w:pPr>
      <w:r>
        <w:rPr>
          <w:rFonts w:hint="default"/>
        </w:rPr>
        <w:t>发布Tcc服务示例：</w:t>
      </w:r>
    </w:p>
    <w:p>
      <w:r>
        <w:t>try接口方法：</w:t>
      </w:r>
    </w:p>
    <w:tbl>
      <w:tblPr>
        <w:tblStyle w:val="2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default"/>
                <w:color w:val="FF0000"/>
              </w:rPr>
            </w:pPr>
            <w:r>
              <w:rPr>
                <w:rFonts w:hint="default"/>
                <w:color w:val="FF0000"/>
              </w:rPr>
              <w:t>@Compensable</w:t>
            </w:r>
          </w:p>
          <w:p>
            <w:pPr>
              <w:rPr>
                <w:rFonts w:hint="default"/>
              </w:rPr>
            </w:pPr>
            <w:r>
              <w:rPr>
                <w:rFonts w:hint="default"/>
              </w:rPr>
              <w:t>public String record(CapitalTradeOrderDto tradeOrderDto);</w:t>
            </w:r>
          </w:p>
        </w:tc>
      </w:tr>
    </w:tbl>
    <w:p>
      <w:pPr>
        <w:rPr>
          <w:rFonts w:hint="default"/>
        </w:rPr>
      </w:pPr>
      <w:r>
        <w:t>try实现方法：</w:t>
      </w:r>
    </w:p>
    <w:tbl>
      <w:tblPr>
        <w:tblStyle w:val="2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default"/>
                <w:color w:val="FF0000"/>
              </w:rPr>
            </w:pPr>
            <w:r>
              <w:rPr>
                <w:rFonts w:hint="default"/>
                <w:color w:val="FF0000"/>
              </w:rPr>
              <w:t>@Compensable(confirmMethod = "confirmRecord", cancelMethod = "cancelRecord", transactionContextEditor = DubboTransactionContextEditor.class)</w:t>
            </w:r>
          </w:p>
          <w:p>
            <w:pPr>
              <w:rPr>
                <w:rFonts w:hint="default"/>
              </w:rPr>
            </w:pPr>
            <w:r>
              <w:rPr>
                <w:rFonts w:hint="default"/>
              </w:rPr>
              <w:t>public String record(CapitalTradeOrderDto tradeOrderDto) {</w:t>
            </w:r>
          </w:p>
        </w:tc>
      </w:tr>
    </w:tbl>
    <w:p>
      <w:pPr>
        <w:rPr>
          <w:rFonts w:hint="default"/>
        </w:rPr>
      </w:pPr>
      <w:r>
        <w:t>confirm方法：</w:t>
      </w:r>
    </w:p>
    <w:tbl>
      <w:tblPr>
        <w:tblStyle w:val="2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default"/>
                <w:sz w:val="21"/>
                <w:szCs w:val="21"/>
              </w:rPr>
            </w:pPr>
            <w:r>
              <w:rPr>
                <w:rFonts w:hint="default"/>
                <w:sz w:val="21"/>
                <w:szCs w:val="21"/>
              </w:rPr>
              <w:t>public void confirmRecord(CapitalTradeOrderDto tradeOrderDto) {</w:t>
            </w:r>
          </w:p>
        </w:tc>
      </w:tr>
    </w:tbl>
    <w:p>
      <w:pPr>
        <w:rPr>
          <w:rFonts w:hint="default"/>
        </w:rPr>
      </w:pPr>
      <w:r>
        <w:t>cancel方法：</w:t>
      </w:r>
    </w:p>
    <w:tbl>
      <w:tblPr>
        <w:tblStyle w:val="2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default"/>
              </w:rPr>
            </w:pPr>
            <w:r>
              <w:rPr>
                <w:rFonts w:hint="default"/>
              </w:rPr>
              <w:t>public void cancelRecord(CapitalTradeOrderDto tradeOrderDto) {</w:t>
            </w:r>
          </w:p>
        </w:tc>
      </w:tr>
    </w:tbl>
    <w:p>
      <w:pPr>
        <w:rPr>
          <w:rFonts w:hint="default"/>
        </w:rPr>
      </w:pPr>
    </w:p>
    <w:p>
      <w:pPr>
        <w:pStyle w:val="4"/>
        <w:numPr>
          <w:ilvl w:val="2"/>
          <w:numId w:val="0"/>
        </w:numPr>
        <w:ind w:leftChars="0"/>
        <w:rPr>
          <w:rFonts w:hint="eastAsia"/>
          <w:b/>
          <w:bCs/>
          <w:lang w:val="en-US" w:eastAsia="zh-CN"/>
        </w:rPr>
      </w:pPr>
      <w:r>
        <w:rPr>
          <w:rFonts w:hint="eastAsia"/>
          <w:lang w:val="en-US" w:eastAsia="zh-CN"/>
        </w:rPr>
        <w:t>4.3.3调用服务</w:t>
      </w:r>
    </w:p>
    <w:p>
      <w:r>
        <w:rPr>
          <w:rFonts w:hint="default"/>
        </w:rPr>
        <w:t>调用远程Tcc服务，将远程Tcc服务参与到本地Tcc事务中，本地的服务方法也需要声明为Tcc服务，有三个约束：</w:t>
      </w:r>
    </w:p>
    <w:p>
      <w:r>
        <w:rPr>
          <w:rFonts w:hint="eastAsia"/>
          <w:lang w:eastAsia="zh-CN"/>
        </w:rPr>
        <w:t>（</w:t>
      </w:r>
      <w:r>
        <w:rPr>
          <w:rFonts w:hint="eastAsia"/>
          <w:lang w:val="en-US" w:eastAsia="zh-CN"/>
        </w:rPr>
        <w:t>1</w:t>
      </w:r>
      <w:r>
        <w:rPr>
          <w:rFonts w:hint="eastAsia"/>
          <w:lang w:eastAsia="zh-CN"/>
        </w:rPr>
        <w:t>）</w:t>
      </w:r>
      <w:r>
        <w:rPr>
          <w:rFonts w:hint="default"/>
        </w:rPr>
        <w:t>在服务方法上加上@Compensable注解,并设置注解属性</w:t>
      </w:r>
    </w:p>
    <w:p>
      <w:r>
        <w:rPr>
          <w:rFonts w:hint="eastAsia"/>
          <w:lang w:eastAsia="zh-CN"/>
        </w:rPr>
        <w:t>（</w:t>
      </w:r>
      <w:r>
        <w:rPr>
          <w:rFonts w:hint="eastAsia"/>
          <w:lang w:val="en-US" w:eastAsia="zh-CN"/>
        </w:rPr>
        <w:t>2</w:t>
      </w:r>
      <w:r>
        <w:rPr>
          <w:rFonts w:hint="eastAsia"/>
          <w:lang w:eastAsia="zh-CN"/>
        </w:rPr>
        <w:t>）</w:t>
      </w:r>
      <w:r>
        <w:rPr>
          <w:rFonts w:hint="default"/>
        </w:rPr>
        <w:t>服务方法的入参都须能序列化(实现Serializable接口)</w:t>
      </w:r>
    </w:p>
    <w:p>
      <w:r>
        <w:rPr>
          <w:rFonts w:hint="eastAsia"/>
          <w:lang w:eastAsia="zh-CN"/>
        </w:rPr>
        <w:t>（</w:t>
      </w:r>
      <w:r>
        <w:rPr>
          <w:rFonts w:hint="eastAsia"/>
          <w:lang w:val="en-US" w:eastAsia="zh-CN"/>
        </w:rPr>
        <w:t>3</w:t>
      </w:r>
      <w:r>
        <w:rPr>
          <w:rFonts w:hint="eastAsia"/>
          <w:lang w:eastAsia="zh-CN"/>
        </w:rPr>
        <w:t>）</w:t>
      </w:r>
      <w:r>
        <w:rPr>
          <w:rFonts w:hint="default"/>
        </w:rPr>
        <w:t>try方法、confirm方法和cancel方法入参类型须一样</w:t>
      </w:r>
    </w:p>
    <w:p>
      <w:pPr>
        <w:rPr>
          <w:rFonts w:hint="default"/>
        </w:rPr>
      </w:pPr>
      <w:r>
        <w:rPr>
          <w:rFonts w:hint="eastAsia"/>
          <w:lang w:eastAsia="zh-CN"/>
        </w:rPr>
        <w:t>调用</w:t>
      </w:r>
      <w:r>
        <w:rPr>
          <w:rFonts w:hint="default"/>
        </w:rPr>
        <w:t>Tcc服务示例：</w:t>
      </w:r>
    </w:p>
    <w:p>
      <w:pPr>
        <w:rPr>
          <w:rFonts w:hint="eastAsia"/>
          <w:lang w:val="en-US" w:eastAsia="zh-CN"/>
        </w:rPr>
      </w:pPr>
      <w:r>
        <w:t>try方法：</w:t>
      </w:r>
    </w:p>
    <w:tbl>
      <w:tblPr>
        <w:tblStyle w:val="2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default"/>
                <w:color w:val="FF0000"/>
              </w:rPr>
            </w:pPr>
            <w:r>
              <w:rPr>
                <w:rFonts w:hint="default"/>
                <w:color w:val="FF0000"/>
              </w:rPr>
              <w:t>@Compensable(confirmMethod = "confirmMakePayment", cancelMethod = "cancelMakePayment")</w:t>
            </w:r>
          </w:p>
          <w:p>
            <w:pPr>
              <w:rPr>
                <w:rFonts w:hint="default"/>
              </w:rPr>
            </w:pPr>
            <w:r>
              <w:rPr>
                <w:rFonts w:hint="default"/>
              </w:rPr>
              <w:t>public void makePayment(Order order, BigDecimal redPacketPayAmount, BigDecimal capitalPayAmount) {</w:t>
            </w:r>
          </w:p>
          <w:p>
            <w:pPr>
              <w:rPr>
                <w:rFonts w:hint="default"/>
              </w:rPr>
            </w:pPr>
            <w:r>
              <w:rPr>
                <w:rFonts w:hint="default"/>
              </w:rPr>
              <w:t xml:space="preserve">    System.out.println("order try make payment called.time seq:" + DateFormatUtils.format(Calendar.getInstance(), "yyyy-MM-dd HH:mm:ss"));</w:t>
            </w:r>
          </w:p>
          <w:p>
            <w:pPr>
              <w:rPr>
                <w:rFonts w:hint="default"/>
              </w:rPr>
            </w:pPr>
            <w:r>
              <w:rPr>
                <w:rFonts w:hint="default"/>
              </w:rPr>
              <w:t xml:space="preserve">    order.pay(redPacketPayAmount, capitalPayAmount);</w:t>
            </w:r>
          </w:p>
          <w:p>
            <w:pPr>
              <w:rPr>
                <w:rFonts w:hint="default"/>
              </w:rPr>
            </w:pPr>
            <w:r>
              <w:rPr>
                <w:rFonts w:hint="default"/>
              </w:rPr>
              <w:t xml:space="preserve">    orderRepository.updateOrder(order);</w:t>
            </w:r>
          </w:p>
          <w:p>
            <w:pPr>
              <w:rPr>
                <w:rFonts w:hint="default"/>
              </w:rPr>
            </w:pPr>
            <w:r>
              <w:rPr>
                <w:rFonts w:hint="default"/>
              </w:rPr>
              <w:t xml:space="preserve">    String result = capitalTradeOrderService.record(buildCapitalTradeOrderDto(order));</w:t>
            </w:r>
          </w:p>
          <w:p>
            <w:pPr>
              <w:rPr>
                <w:rFonts w:hint="default"/>
              </w:rPr>
            </w:pPr>
            <w:r>
              <w:rPr>
                <w:rFonts w:hint="default"/>
              </w:rPr>
              <w:t xml:space="preserve">    String result2 = redPacketTradeOrderService.record(buildRedPacketTradeOrderDto(order));</w:t>
            </w:r>
          </w:p>
          <w:p>
            <w:pPr>
              <w:rPr>
                <w:rFonts w:hint="eastAsia"/>
                <w:lang w:val="en-US" w:eastAsia="zh-CN"/>
              </w:rPr>
            </w:pPr>
            <w:r>
              <w:rPr>
                <w:rFonts w:hint="default"/>
              </w:rPr>
              <w:t>}</w:t>
            </w:r>
          </w:p>
        </w:tc>
      </w:tr>
    </w:tbl>
    <w:p>
      <w:pPr>
        <w:rPr>
          <w:rFonts w:hint="eastAsia"/>
          <w:lang w:val="en-US" w:eastAsia="zh-CN"/>
        </w:rPr>
      </w:pPr>
      <w:r>
        <w:t>confirm方法：</w:t>
      </w:r>
    </w:p>
    <w:tbl>
      <w:tblPr>
        <w:tblStyle w:val="2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eastAsia"/>
                <w:sz w:val="18"/>
                <w:szCs w:val="18"/>
                <w:vertAlign w:val="baseline"/>
                <w:lang w:val="en-US" w:eastAsia="zh-CN"/>
              </w:rPr>
            </w:pPr>
            <w:r>
              <w:rPr>
                <w:rFonts w:hint="default"/>
              </w:rPr>
              <w:t>public void confirmMakePayment(Order order, BigDecimal redPacketPayAmount, BigDecimal capitalPayAmount) {</w:t>
            </w:r>
          </w:p>
        </w:tc>
      </w:tr>
    </w:tbl>
    <w:p>
      <w:pPr>
        <w:rPr>
          <w:rFonts w:hint="eastAsia"/>
          <w:lang w:val="en-US" w:eastAsia="zh-CN"/>
        </w:rPr>
      </w:pPr>
      <w:r>
        <w:t>cancel方法：</w:t>
      </w:r>
    </w:p>
    <w:tbl>
      <w:tblPr>
        <w:tblStyle w:val="2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eastAsia"/>
                <w:sz w:val="18"/>
                <w:szCs w:val="18"/>
                <w:vertAlign w:val="baseline"/>
                <w:lang w:val="en-US" w:eastAsia="zh-CN"/>
              </w:rPr>
            </w:pPr>
            <w:r>
              <w:rPr>
                <w:rFonts w:hint="default"/>
              </w:rPr>
              <w:t>public void cancelMakePayment(Order order, BigDecimal redPacketPayAmount, BigDecimal capitalPayAmount) {</w:t>
            </w:r>
          </w:p>
        </w:tc>
      </w:tr>
    </w:tbl>
    <w:p>
      <w:pPr>
        <w:rPr>
          <w:rFonts w:hint="eastAsia"/>
          <w:lang w:val="en-US" w:eastAsia="zh-CN"/>
        </w:rPr>
      </w:pPr>
    </w:p>
    <w:p>
      <w:pPr>
        <w:pStyle w:val="3"/>
        <w:numPr>
          <w:ilvl w:val="1"/>
          <w:numId w:val="0"/>
        </w:numPr>
        <w:ind w:leftChars="0"/>
        <w:rPr>
          <w:rFonts w:hint="eastAsia"/>
          <w:lang w:val="en-US" w:eastAsia="zh-CN"/>
        </w:rPr>
      </w:pPr>
      <w:r>
        <w:rPr>
          <w:rFonts w:hint="eastAsia"/>
          <w:lang w:val="en-US" w:eastAsia="zh-CN"/>
        </w:rPr>
        <w:t>4.4示例工程安装部署</w:t>
      </w:r>
    </w:p>
    <w:p>
      <w:pPr>
        <w:pStyle w:val="4"/>
        <w:numPr>
          <w:ilvl w:val="2"/>
          <w:numId w:val="0"/>
        </w:numPr>
        <w:ind w:leftChars="0"/>
        <w:rPr>
          <w:rFonts w:hint="eastAsia"/>
          <w:lang w:val="en-US" w:eastAsia="zh-CN"/>
        </w:rPr>
      </w:pPr>
      <w:r>
        <w:rPr>
          <w:rFonts w:hint="eastAsia"/>
          <w:lang w:val="en-US" w:eastAsia="zh-CN"/>
        </w:rPr>
        <w:t>4.4.1数据库脚本</w:t>
      </w:r>
    </w:p>
    <w:p>
      <w:pPr>
        <w:rPr>
          <w:rFonts w:hint="eastAsia"/>
          <w:lang w:val="en-US" w:eastAsia="zh-CN"/>
        </w:rPr>
      </w:pPr>
      <w:r>
        <w:rPr>
          <w:rFonts w:hint="eastAsia"/>
          <w:lang w:val="en-US" w:eastAsia="zh-CN"/>
        </w:rPr>
        <w:t>执行提供的建库建表脚本 （资源文件夹）</w:t>
      </w:r>
    </w:p>
    <w:p>
      <w:pPr>
        <w:rPr>
          <w:rFonts w:hint="eastAsia"/>
          <w:lang w:val="en-US" w:eastAsia="zh-CN"/>
        </w:rPr>
      </w:pPr>
      <w:r>
        <w:drawing>
          <wp:inline distT="0" distB="0" distL="114300" distR="114300">
            <wp:extent cx="5271770" cy="813435"/>
            <wp:effectExtent l="0" t="0" r="5080" b="5715"/>
            <wp:docPr id="19"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7"/>
                    <pic:cNvPicPr>
                      <a:picLocks noChangeAspect="1"/>
                    </pic:cNvPicPr>
                  </pic:nvPicPr>
                  <pic:blipFill>
                    <a:blip r:embed="rId11"/>
                    <a:stretch>
                      <a:fillRect/>
                    </a:stretch>
                  </pic:blipFill>
                  <pic:spPr>
                    <a:xfrm>
                      <a:off x="0" y="0"/>
                      <a:ext cx="5271770" cy="813435"/>
                    </a:xfrm>
                    <a:prstGeom prst="rect">
                      <a:avLst/>
                    </a:prstGeom>
                    <a:noFill/>
                    <a:ln w="9525">
                      <a:noFill/>
                    </a:ln>
                  </pic:spPr>
                </pic:pic>
              </a:graphicData>
            </a:graphic>
          </wp:inline>
        </w:drawing>
      </w:r>
    </w:p>
    <w:p>
      <w:pPr>
        <w:pStyle w:val="4"/>
        <w:numPr>
          <w:ilvl w:val="2"/>
          <w:numId w:val="0"/>
        </w:numPr>
        <w:ind w:leftChars="0"/>
        <w:rPr>
          <w:rFonts w:hint="eastAsia"/>
          <w:lang w:val="en-US" w:eastAsia="zh-CN"/>
        </w:rPr>
      </w:pPr>
      <w:r>
        <w:rPr>
          <w:rFonts w:hint="eastAsia"/>
          <w:lang w:val="en-US" w:eastAsia="zh-CN"/>
        </w:rPr>
        <w:t>4.4.2工程说明</w:t>
      </w:r>
    </w:p>
    <w:p>
      <w:pPr>
        <w:rPr>
          <w:rFonts w:hint="eastAsia"/>
          <w:lang w:val="en-US" w:eastAsia="zh-CN"/>
        </w:rPr>
      </w:pPr>
      <w:r>
        <w:rPr>
          <w:rFonts w:hint="eastAsia"/>
          <w:lang w:val="en-US" w:eastAsia="zh-CN"/>
        </w:rPr>
        <w:t>tcc-transaction-dubbo-capital    资产服务</w:t>
      </w:r>
    </w:p>
    <w:p>
      <w:pPr>
        <w:rPr>
          <w:rFonts w:hint="eastAsia"/>
          <w:lang w:val="en-US" w:eastAsia="zh-CN"/>
        </w:rPr>
      </w:pPr>
      <w:r>
        <w:rPr>
          <w:rFonts w:hint="eastAsia"/>
          <w:lang w:val="en-US" w:eastAsia="zh-CN"/>
        </w:rPr>
        <w:t>tcc-transaction-dubbo-capital-api 资产服务接口</w:t>
      </w:r>
    </w:p>
    <w:p>
      <w:pPr>
        <w:rPr>
          <w:rFonts w:hint="eastAsia"/>
          <w:lang w:val="en-US" w:eastAsia="zh-CN"/>
        </w:rPr>
      </w:pPr>
      <w:r>
        <w:rPr>
          <w:rFonts w:hint="eastAsia"/>
          <w:lang w:val="en-US" w:eastAsia="zh-CN"/>
        </w:rPr>
        <w:t>tcc-transaction-dubbo-redpacket    红包服务</w:t>
      </w:r>
    </w:p>
    <w:p>
      <w:pPr>
        <w:rPr>
          <w:rFonts w:hint="eastAsia"/>
          <w:lang w:val="en-US" w:eastAsia="zh-CN"/>
        </w:rPr>
      </w:pPr>
      <w:r>
        <w:rPr>
          <w:rFonts w:hint="eastAsia"/>
          <w:lang w:val="en-US" w:eastAsia="zh-CN"/>
        </w:rPr>
        <w:t>tcc-transaction-dubbo-redpacket-api 红包服务接口</w:t>
      </w:r>
    </w:p>
    <w:p>
      <w:pPr>
        <w:rPr>
          <w:rFonts w:hint="eastAsia" w:eastAsia="宋体"/>
          <w:lang w:val="en-US" w:eastAsia="zh-CN"/>
        </w:rPr>
      </w:pPr>
      <w:r>
        <w:rPr>
          <w:rFonts w:hint="eastAsia"/>
          <w:lang w:val="en-US" w:eastAsia="zh-CN"/>
        </w:rPr>
        <w:t>tcc-transaction-dubbo-order        订单WEB工程（TCC调用方）</w:t>
      </w:r>
    </w:p>
    <w:p>
      <w:pPr>
        <w:pStyle w:val="4"/>
        <w:numPr>
          <w:ilvl w:val="2"/>
          <w:numId w:val="0"/>
        </w:numPr>
        <w:ind w:leftChars="0"/>
        <w:rPr>
          <w:rFonts w:hint="eastAsia"/>
          <w:lang w:val="en-US" w:eastAsia="zh-CN"/>
        </w:rPr>
      </w:pPr>
      <w:r>
        <w:rPr>
          <w:rFonts w:hint="eastAsia"/>
          <w:lang w:val="en-US" w:eastAsia="zh-CN"/>
        </w:rPr>
        <w:t>4.4.3修改zookeeper地址与数据库连接地址</w:t>
      </w:r>
    </w:p>
    <w:p>
      <w:pPr>
        <w:rPr>
          <w:rFonts w:hint="eastAsia"/>
          <w:lang w:val="en-US" w:eastAsia="zh-CN"/>
        </w:rPr>
      </w:pPr>
      <w:r>
        <w:rPr>
          <w:rFonts w:hint="eastAsia"/>
          <w:lang w:val="en-US" w:eastAsia="zh-CN"/>
        </w:rPr>
        <w:t xml:space="preserve">修改sample-dubbo-xxxxx.properties和jdbc.properties  </w:t>
      </w:r>
    </w:p>
    <w:p>
      <w:pPr>
        <w:spacing w:line="276" w:lineRule="auto"/>
        <w:jc w:val="left"/>
        <w:rPr>
          <w:rFonts w:hint="eastAsia"/>
        </w:rPr>
      </w:pPr>
      <w:bookmarkStart w:id="1" w:name="_GoBack"/>
      <w:bookmarkEnd w:id="1"/>
    </w:p>
    <w:sectPr>
      <w:headerReference r:id="rId3" w:type="default"/>
      <w:footerReference r:id="rId4" w:type="default"/>
      <w:pgSz w:w="11906" w:h="16838"/>
      <w:pgMar w:top="1440" w:right="1800" w:bottom="1440" w:left="1800" w:header="851" w:footer="397" w:gutter="0"/>
      <w:pgBorders>
        <w:top w:val="none" w:sz="0" w:space="0"/>
        <w:left w:val="none" w:sz="0" w:space="0"/>
        <w:bottom w:val="none" w:sz="0" w:space="0"/>
        <w:right w:val="none" w:sz="0" w:space="0"/>
      </w:pgBorders>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Helvetica Neue">
    <w:altName w:val="Segoe Print"/>
    <w:panose1 w:val="00000000000000000000"/>
    <w:charset w:val="00"/>
    <w:family w:val="auto"/>
    <w:pitch w:val="default"/>
    <w:sig w:usb0="00000000" w:usb1="00000000" w:usb2="00000000" w:usb3="00000000" w:csb0="00000000" w:csb1="00000000"/>
  </w:font>
  <w:font w:name="Malgun Gothic">
    <w:panose1 w:val="020B0503020000020004"/>
    <w:charset w:val="81"/>
    <w:family w:val="swiss"/>
    <w:pitch w:val="default"/>
    <w:sig w:usb0="900002AF" w:usb1="01D77CFB" w:usb2="00000012" w:usb3="00000000" w:csb0="00080001" w:csb1="00000000"/>
  </w:font>
  <w:font w:name="Aharoni">
    <w:panose1 w:val="02010803020104030203"/>
    <w:charset w:val="B1"/>
    <w:family w:val="auto"/>
    <w:pitch w:val="default"/>
    <w:sig w:usb0="00000801" w:usb1="00000000" w:usb2="00000000" w:usb3="00000000" w:csb0="00000020" w:csb1="00200000"/>
  </w:font>
  <w:font w:name="微软雅黑">
    <w:panose1 w:val="020B0503020204020204"/>
    <w:charset w:val="86"/>
    <w:family w:val="swiss"/>
    <w:pitch w:val="default"/>
    <w:sig w:usb0="80000287" w:usb1="280F3C52" w:usb2="00000016" w:usb3="00000000" w:csb0="0004001F" w:csb1="00000000"/>
  </w:font>
  <w:font w:name="Segoe Print">
    <w:panose1 w:val="02000600000000000000"/>
    <w:charset w:val="00"/>
    <w:family w:val="auto"/>
    <w:pitch w:val="default"/>
    <w:sig w:usb0="0000028F" w:usb1="00000000" w:usb2="00000000" w:usb3="00000000" w:csb0="2000009F" w:csb1="47010000"/>
  </w:font>
  <w:font w:name="Tahoma">
    <w:panose1 w:val="020B0604030504040204"/>
    <w:charset w:val="00"/>
    <w:family w:val="auto"/>
    <w:pitch w:val="default"/>
    <w:sig w:usb0="E1002EFF" w:usb1="C000605B" w:usb2="00000029" w:usb3="00000000" w:csb0="200101FF" w:csb1="20280000"/>
  </w:font>
  <w:font w:name="Courier New">
    <w:panose1 w:val="02070309020205020404"/>
    <w:charset w:val="00"/>
    <w:family w:val="auto"/>
    <w:pitch w:val="default"/>
    <w:sig w:usb0="E0002AFF" w:usb1="C0007843" w:usb2="00000009" w:usb3="00000000" w:csb0="400001FF" w:csb1="FFFF0000"/>
  </w:font>
  <w:font w:name="华文仿宋">
    <w:altName w:val="仿宋"/>
    <w:panose1 w:val="02010600040101010101"/>
    <w:charset w:val="86"/>
    <w:family w:val="auto"/>
    <w:pitch w:val="default"/>
    <w:sig w:usb0="00000000" w:usb1="00000000" w:usb2="00000000" w:usb3="00000000" w:csb0="0004009F" w:csb1="DFD70000"/>
  </w:font>
  <w:font w:name="方正姚体">
    <w:altName w:val="宋体"/>
    <w:panose1 w:val="02010601030101010101"/>
    <w:charset w:val="86"/>
    <w:family w:val="auto"/>
    <w:pitch w:val="default"/>
    <w:sig w:usb0="00000000" w:usb1="00000000" w:usb2="00000000" w:usb3="00000000" w:csb0="00040000" w:csb1="00000000"/>
  </w:font>
  <w:font w:name="Consolas">
    <w:panose1 w:val="020B0609020204030204"/>
    <w:charset w:val="86"/>
    <w:family w:val="auto"/>
    <w:pitch w:val="default"/>
    <w:sig w:usb0="E10002FF" w:usb1="4000FCFF" w:usb2="00000009" w:usb3="00000000" w:csb0="6000019F" w:csb1="DFD70000"/>
  </w:font>
  <w:font w:name="华文行楷">
    <w:altName w:val="微软雅黑"/>
    <w:panose1 w:val="02010800040101010101"/>
    <w:charset w:val="86"/>
    <w:family w:val="auto"/>
    <w:pitch w:val="default"/>
    <w:sig w:usb0="00000000" w:usb1="00000000" w:usb2="00000000" w:usb3="00000000" w:csb0="00040000" w:csb1="00000000"/>
  </w:font>
  <w:font w:name="华文隶书">
    <w:altName w:val="微软雅黑"/>
    <w:panose1 w:val="02010800040101010101"/>
    <w:charset w:val="86"/>
    <w:family w:val="auto"/>
    <w:pitch w:val="default"/>
    <w:sig w:usb0="00000000" w:usb1="00000000" w:usb2="00000000" w:usb3="00000000" w:csb0="00040000" w:csb1="00000000"/>
  </w:font>
  <w:font w:name="幼圆">
    <w:altName w:val="宋体"/>
    <w:panose1 w:val="02010509060101010101"/>
    <w:charset w:val="86"/>
    <w:family w:val="auto"/>
    <w:pitch w:val="default"/>
    <w:sig w:usb0="00000000" w:usb1="0000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方正兰亭超细黑简体">
    <w:panose1 w:val="02000000000000000000"/>
    <w:charset w:val="86"/>
    <w:family w:val="auto"/>
    <w:pitch w:val="default"/>
    <w:sig w:usb0="00000001" w:usb1="08000000" w:usb2="00000000" w:usb3="00000000" w:csb0="00040000" w:csb1="00000000"/>
  </w:font>
  <w:font w:name="方正舒体">
    <w:altName w:val="宋体"/>
    <w:panose1 w:val="02010601030101010101"/>
    <w:charset w:val="86"/>
    <w:family w:val="auto"/>
    <w:pitch w:val="default"/>
    <w:sig w:usb0="00000000" w:usb1="00000000" w:usb2="00000000" w:usb3="00000000" w:csb0="00040000" w:csb1="00000000"/>
  </w:font>
  <w:font w:name="Open Sans">
    <w:panose1 w:val="020B0606030504020204"/>
    <w:charset w:val="00"/>
    <w:family w:val="auto"/>
    <w:pitch w:val="default"/>
    <w:sig w:usb0="E00002EF" w:usb1="4000205B" w:usb2="00000028" w:usb3="00000000" w:csb0="2000019F" w:csb1="00000000"/>
  </w:font>
  <w:font w:name="Verdana">
    <w:panose1 w:val="020B0604030504040204"/>
    <w:charset w:val="00"/>
    <w:family w:val="auto"/>
    <w:pitch w:val="default"/>
    <w:sig w:usb0="A10006FF" w:usb1="4000205B" w:usb2="00000010" w:usb3="00000000" w:csb0="2000019F" w:csb1="00000000"/>
  </w:font>
  <w:font w:name="方正姚体">
    <w:altName w:val="Segoe Print"/>
    <w:panose1 w:val="00000000000000000000"/>
    <w:charset w:val="00"/>
    <w:family w:val="auto"/>
    <w:pitch w:val="default"/>
    <w:sig w:usb0="00000000" w:usb1="00000000" w:usb2="00000000" w:usb3="00000000" w:csb0="00000000"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Arial">
    <w:panose1 w:val="020B0604020202020204"/>
    <w:charset w:val="00"/>
    <w:family w:val="auto"/>
    <w:pitch w:val="default"/>
    <w:sig w:usb0="E0002AFF" w:usb1="C0007843" w:usb2="00000009" w:usb3="00000000" w:csb0="400001FF" w:csb1="FFFF0000"/>
  </w:font>
  <w:font w:name="Microsoft JhengHei">
    <w:panose1 w:val="020B0604030504040204"/>
    <w:charset w:val="88"/>
    <w:family w:val="auto"/>
    <w:pitch w:val="default"/>
    <w:sig w:usb0="00000087" w:usb1="28AF4000" w:usb2="00000016" w:usb3="00000000" w:csb0="00100009" w:csb1="00000000"/>
  </w:font>
  <w:font w:name="MingLiU">
    <w:panose1 w:val="02020509000000000000"/>
    <w:charset w:val="88"/>
    <w:family w:val="auto"/>
    <w:pitch w:val="default"/>
    <w:sig w:usb0="A00002FF" w:usb1="28CFFCFA" w:usb2="00000016" w:usb3="00000000" w:csb0="00100001" w:csb1="00000000"/>
  </w:font>
  <w:font w:name="MS Mincho">
    <w:panose1 w:val="02020609040205080304"/>
    <w:charset w:val="80"/>
    <w:family w:val="auto"/>
    <w:pitch w:val="default"/>
    <w:sig w:usb0="E00002FF" w:usb1="6AC7FDFB" w:usb2="00000012" w:usb3="00000000" w:csb0="4002009F" w:csb1="DFD70000"/>
  </w:font>
  <w:font w:name="MS PGothic">
    <w:panose1 w:val="020B0600070205080204"/>
    <w:charset w:val="80"/>
    <w:family w:val="auto"/>
    <w:pitch w:val="default"/>
    <w:sig w:usb0="E00002FF" w:usb1="6AC7FDFB" w:usb2="00000012" w:usb3="00000000" w:csb0="4002009F" w:csb1="DFD70000"/>
  </w:font>
  <w:font w:name="MS Gothic">
    <w:panose1 w:val="020B0609070205080204"/>
    <w:charset w:val="80"/>
    <w:family w:val="auto"/>
    <w:pitch w:val="default"/>
    <w:sig w:usb0="E00002FF" w:usb1="6AC7FDFB" w:usb2="00000012" w:usb3="00000000" w:csb0="4002009F" w:csb1="DFD70000"/>
  </w:font>
  <w:font w:name="MingLiU_HKSCS-ExtB">
    <w:panose1 w:val="02020500000000000000"/>
    <w:charset w:val="88"/>
    <w:family w:val="auto"/>
    <w:pitch w:val="default"/>
    <w:sig w:usb0="8000002F" w:usb1="02000008" w:usb2="00000000" w:usb3="00000000" w:csb0="00100001" w:csb1="00000000"/>
  </w:font>
  <w:font w:name="MingLiU_HKSCS">
    <w:panose1 w:val="02020500000000000000"/>
    <w:charset w:val="88"/>
    <w:family w:val="auto"/>
    <w:pitch w:val="default"/>
    <w:sig w:usb0="A00002FF" w:usb1="38CFFCFA" w:usb2="00000016" w:usb3="00000000" w:csb0="00100001" w:csb1="00000000"/>
  </w:font>
  <w:font w:name="Batang">
    <w:panose1 w:val="02030600000101010101"/>
    <w:charset w:val="81"/>
    <w:family w:val="auto"/>
    <w:pitch w:val="default"/>
    <w:sig w:usb0="B00002AF" w:usb1="69D77CFB" w:usb2="00000030" w:usb3="00000000" w:csb0="4008009F" w:csb1="DFD70000"/>
  </w:font>
  <w:font w:name="DFKai-SB">
    <w:panose1 w:val="03000509000000000000"/>
    <w:charset w:val="88"/>
    <w:family w:val="auto"/>
    <w:pitch w:val="default"/>
    <w:sig w:usb0="00000003" w:usb1="082E0000" w:usb2="00000016" w:usb3="00000000" w:csb0="00100001" w:csb1="00000000"/>
  </w:font>
  <w:font w:name="PMingLiU">
    <w:panose1 w:val="02020500000000000000"/>
    <w:charset w:val="88"/>
    <w:family w:val="auto"/>
    <w:pitch w:val="default"/>
    <w:sig w:usb0="A00002FF" w:usb1="28CFFCFA" w:usb2="00000016" w:usb3="00000000" w:csb0="00100001" w:csb1="00000000"/>
  </w:font>
  <w:font w:name="Consolas">
    <w:panose1 w:val="020B0609020204030204"/>
    <w:charset w:val="00"/>
    <w:family w:val="modern"/>
    <w:pitch w:val="default"/>
    <w:sig w:usb0="E10002FF" w:usb1="4000FCFF" w:usb2="00000009" w:usb3="00000000" w:csb0="6000019F" w:csb1="DFD70000"/>
  </w:font>
  <w:font w:name="Helvetica">
    <w:altName w:val="Arial"/>
    <w:panose1 w:val="00000000000000000000"/>
    <w:charset w:val="00"/>
    <w:family w:val="auto"/>
    <w:pitch w:val="default"/>
    <w:sig w:usb0="00000000" w:usb1="00000000" w:usb2="00000000" w:usb3="00000000" w:csb0="00000000" w:csb1="00000000"/>
  </w:font>
  <w:font w:name="Menlo">
    <w:altName w:val="Segoe Print"/>
    <w:panose1 w:val="00000000000000000000"/>
    <w:charset w:val="00"/>
    <w:family w:val="auto"/>
    <w:pitch w:val="default"/>
    <w:sig w:usb0="00000000" w:usb1="00000000" w:usb2="00000000" w:usb3="00000000" w:csb0="00000000" w:csb1="00000000"/>
  </w:font>
  <w:font w:name="PingFang SC">
    <w:altName w:val="Segoe Print"/>
    <w:panose1 w:val="00000000000000000000"/>
    <w:charset w:val="00"/>
    <w:family w:val="auto"/>
    <w:pitch w:val="default"/>
    <w:sig w:usb0="00000000" w:usb1="00000000" w:usb2="00000000" w:usb3="00000000" w:csb0="00000000" w:csb1="00000000"/>
  </w:font>
  <w:font w:name="-apple-system">
    <w:altName w:val="Segoe Print"/>
    <w:panose1 w:val="00000000000000000000"/>
    <w:charset w:val="00"/>
    <w:family w:val="auto"/>
    <w:pitch w:val="default"/>
    <w:sig w:usb0="00000000" w:usb1="00000000" w:usb2="00000000" w:usb3="00000000" w:csb0="00000000" w:csb1="00000000"/>
  </w:font>
  <w:font w:name="SFMono-Regular">
    <w:altName w:val="Segoe Print"/>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jc w:val="center"/>
    </w:pPr>
    <w:r>
      <w:rPr>
        <w:rFonts w:hint="eastAsia"/>
        <w:lang w:val="en-US" w:eastAsia="zh-CN"/>
      </w:rPr>
      <w:drawing>
        <wp:anchor distT="0" distB="0" distL="114300" distR="114300" simplePos="0" relativeHeight="251657216" behindDoc="1" locked="0" layoutInCell="1" allowOverlap="1">
          <wp:simplePos x="0" y="0"/>
          <wp:positionH relativeFrom="column">
            <wp:posOffset>-1143000</wp:posOffset>
          </wp:positionH>
          <wp:positionV relativeFrom="paragraph">
            <wp:posOffset>-75565</wp:posOffset>
          </wp:positionV>
          <wp:extent cx="7647940" cy="548640"/>
          <wp:effectExtent l="0" t="0" r="0" b="3810"/>
          <wp:wrapNone/>
          <wp:docPr id="8" name="图片 8" descr="黑马word模板页脚-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黑马word模板页脚-2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7647940" cy="548640"/>
                  </a:xfrm>
                  <a:prstGeom prst="rect">
                    <a:avLst/>
                  </a:prstGeom>
                  <a:noFill/>
                  <a:ln>
                    <a:noFill/>
                  </a:ln>
                </pic:spPr>
              </pic:pic>
            </a:graphicData>
          </a:graphic>
        </wp:anchor>
      </w:drawing>
    </w:r>
    <w:r>
      <w:rPr>
        <w:rFonts w:hint="eastAsia" w:ascii="微软雅黑" w:hAnsi="微软雅黑" w:eastAsia="微软雅黑" w:cs="微软雅黑"/>
        <w:sz w:val="20"/>
        <w:szCs w:val="20"/>
      </w:rPr>
      <w:t>北京市昌平区建材城西路金燕龙办公楼一层   电话：400-618-9090</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r>
      <w:rPr>
        <w:lang w:val="en-US" w:eastAsia="zh-CN"/>
      </w:rPr>
      <w:drawing>
        <wp:anchor distT="0" distB="0" distL="114300" distR="114300" simplePos="0" relativeHeight="251658240" behindDoc="0" locked="0" layoutInCell="1" allowOverlap="1">
          <wp:simplePos x="0" y="0"/>
          <wp:positionH relativeFrom="column">
            <wp:posOffset>-1183005</wp:posOffset>
          </wp:positionH>
          <wp:positionV relativeFrom="paragraph">
            <wp:posOffset>-521335</wp:posOffset>
          </wp:positionV>
          <wp:extent cx="7630795" cy="910590"/>
          <wp:effectExtent l="0" t="0" r="8255" b="3810"/>
          <wp:wrapNone/>
          <wp:docPr id="11" name="图片 11" descr="各种word模板cs6-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各种word模板cs6-1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7630795" cy="910590"/>
                  </a:xfrm>
                  <a:prstGeom prst="rect">
                    <a:avLst/>
                  </a:prstGeom>
                  <a:noFill/>
                  <a:ln>
                    <a:noFill/>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E76330D"/>
    <w:multiLevelType w:val="multilevel"/>
    <w:tmpl w:val="2E76330D"/>
    <w:lvl w:ilvl="0" w:tentative="0">
      <w:start w:val="1"/>
      <w:numFmt w:val="chineseCountingThousand"/>
      <w:pStyle w:val="2"/>
      <w:suff w:val="space"/>
      <w:lvlText w:val="%1、"/>
      <w:lvlJc w:val="left"/>
      <w:pPr>
        <w:ind w:left="425" w:hanging="425"/>
      </w:pPr>
      <w:rPr>
        <w:rFonts w:hint="eastAsia"/>
      </w:rPr>
    </w:lvl>
    <w:lvl w:ilvl="1" w:tentative="0">
      <w:start w:val="1"/>
      <w:numFmt w:val="decimal"/>
      <w:pStyle w:val="3"/>
      <w:suff w:val="space"/>
      <w:lvlText w:val="%2．"/>
      <w:lvlJc w:val="left"/>
      <w:pPr>
        <w:ind w:left="992" w:hanging="992"/>
      </w:pPr>
      <w:rPr>
        <w:rFonts w:hint="eastAsia"/>
      </w:rPr>
    </w:lvl>
    <w:lvl w:ilvl="2" w:tentative="0">
      <w:start w:val="1"/>
      <w:numFmt w:val="decimal"/>
      <w:pStyle w:val="4"/>
      <w:suff w:val="space"/>
      <w:lvlText w:val="%2.%3．"/>
      <w:lvlJc w:val="left"/>
      <w:pPr>
        <w:ind w:left="1418" w:hanging="1418"/>
      </w:pPr>
      <w:rPr>
        <w:rFonts w:hint="eastAsia"/>
      </w:rPr>
    </w:lvl>
    <w:lvl w:ilvl="3" w:tentative="0">
      <w:start w:val="1"/>
      <w:numFmt w:val="decimal"/>
      <w:lvlText w:val="%1.%2.%3.%4"/>
      <w:lvlJc w:val="left"/>
      <w:pPr>
        <w:ind w:left="1984" w:hanging="708"/>
      </w:pPr>
      <w:rPr>
        <w:rFonts w:hint="eastAsia"/>
      </w:rPr>
    </w:lvl>
    <w:lvl w:ilvl="4" w:tentative="0">
      <w:start w:val="1"/>
      <w:numFmt w:val="decimal"/>
      <w:lvlText w:val="%1.%2.%3.%4.%5"/>
      <w:lvlJc w:val="left"/>
      <w:pPr>
        <w:ind w:left="2551" w:hanging="850"/>
      </w:pPr>
      <w:rPr>
        <w:rFonts w:hint="eastAsia"/>
      </w:rPr>
    </w:lvl>
    <w:lvl w:ilvl="5" w:tentative="0">
      <w:start w:val="1"/>
      <w:numFmt w:val="decimal"/>
      <w:lvlText w:val="%1.%2.%3.%4.%5.%6"/>
      <w:lvlJc w:val="left"/>
      <w:pPr>
        <w:ind w:left="3260" w:hanging="1134"/>
      </w:pPr>
      <w:rPr>
        <w:rFonts w:hint="eastAsia"/>
      </w:rPr>
    </w:lvl>
    <w:lvl w:ilvl="6" w:tentative="0">
      <w:start w:val="1"/>
      <w:numFmt w:val="decimal"/>
      <w:lvlText w:val="%1.%2.%3.%4.%5.%6.%7"/>
      <w:lvlJc w:val="left"/>
      <w:pPr>
        <w:ind w:left="3827" w:hanging="1276"/>
      </w:pPr>
      <w:rPr>
        <w:rFonts w:hint="eastAsia"/>
      </w:rPr>
    </w:lvl>
    <w:lvl w:ilvl="7" w:tentative="0">
      <w:start w:val="1"/>
      <w:numFmt w:val="decimal"/>
      <w:lvlText w:val="%1.%2.%3.%4.%5.%6.%7.%8"/>
      <w:lvlJc w:val="left"/>
      <w:pPr>
        <w:ind w:left="4394" w:hanging="1418"/>
      </w:pPr>
      <w:rPr>
        <w:rFonts w:hint="eastAsia"/>
      </w:rPr>
    </w:lvl>
    <w:lvl w:ilvl="8" w:tentative="0">
      <w:start w:val="1"/>
      <w:numFmt w:val="decimal"/>
      <w:lvlText w:val="%1.%2.%3.%4.%5.%6.%7.%8.%9"/>
      <w:lvlJc w:val="left"/>
      <w:pPr>
        <w:ind w:left="5102" w:hanging="1700"/>
      </w:pPr>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1116C7"/>
    <w:rsid w:val="00113784"/>
    <w:rsid w:val="0018522E"/>
    <w:rsid w:val="001A12B7"/>
    <w:rsid w:val="00203578"/>
    <w:rsid w:val="002A5D9B"/>
    <w:rsid w:val="002C2A94"/>
    <w:rsid w:val="00306C9D"/>
    <w:rsid w:val="00310732"/>
    <w:rsid w:val="003369A9"/>
    <w:rsid w:val="003474FF"/>
    <w:rsid w:val="00347E92"/>
    <w:rsid w:val="003B0329"/>
    <w:rsid w:val="003E551A"/>
    <w:rsid w:val="00422752"/>
    <w:rsid w:val="00460949"/>
    <w:rsid w:val="005520F4"/>
    <w:rsid w:val="005542D0"/>
    <w:rsid w:val="00563F41"/>
    <w:rsid w:val="0057053A"/>
    <w:rsid w:val="005B4D72"/>
    <w:rsid w:val="006B7E4E"/>
    <w:rsid w:val="00707BC7"/>
    <w:rsid w:val="00746034"/>
    <w:rsid w:val="007D66FF"/>
    <w:rsid w:val="007E1E60"/>
    <w:rsid w:val="0081607D"/>
    <w:rsid w:val="00843869"/>
    <w:rsid w:val="00855538"/>
    <w:rsid w:val="00882AFC"/>
    <w:rsid w:val="008D6DB7"/>
    <w:rsid w:val="0096019F"/>
    <w:rsid w:val="009B7BE7"/>
    <w:rsid w:val="009D2C95"/>
    <w:rsid w:val="009E2BC4"/>
    <w:rsid w:val="009E3D11"/>
    <w:rsid w:val="00A40A60"/>
    <w:rsid w:val="00AB551A"/>
    <w:rsid w:val="00AE06BC"/>
    <w:rsid w:val="00B24198"/>
    <w:rsid w:val="00B96C5E"/>
    <w:rsid w:val="00BD2571"/>
    <w:rsid w:val="00C061BD"/>
    <w:rsid w:val="00C30059"/>
    <w:rsid w:val="00C33D53"/>
    <w:rsid w:val="00D03751"/>
    <w:rsid w:val="00D4066A"/>
    <w:rsid w:val="00D752CA"/>
    <w:rsid w:val="00D976AF"/>
    <w:rsid w:val="00DA25C9"/>
    <w:rsid w:val="00DD745A"/>
    <w:rsid w:val="00E0454B"/>
    <w:rsid w:val="00E651FF"/>
    <w:rsid w:val="00E926C9"/>
    <w:rsid w:val="00EA6E88"/>
    <w:rsid w:val="00F1319B"/>
    <w:rsid w:val="00F17FFE"/>
    <w:rsid w:val="00FB0256"/>
    <w:rsid w:val="00FB1ADD"/>
    <w:rsid w:val="00FE0B71"/>
    <w:rsid w:val="0115219E"/>
    <w:rsid w:val="01267049"/>
    <w:rsid w:val="01275603"/>
    <w:rsid w:val="012A7DB2"/>
    <w:rsid w:val="016E373B"/>
    <w:rsid w:val="01A44421"/>
    <w:rsid w:val="01A53E1A"/>
    <w:rsid w:val="01CA1F40"/>
    <w:rsid w:val="01CA32A4"/>
    <w:rsid w:val="01D80188"/>
    <w:rsid w:val="020041D5"/>
    <w:rsid w:val="021441A4"/>
    <w:rsid w:val="023100D7"/>
    <w:rsid w:val="0285600D"/>
    <w:rsid w:val="02950127"/>
    <w:rsid w:val="029E65A9"/>
    <w:rsid w:val="030B3033"/>
    <w:rsid w:val="03141AC3"/>
    <w:rsid w:val="0337693A"/>
    <w:rsid w:val="03485289"/>
    <w:rsid w:val="034B40BA"/>
    <w:rsid w:val="034C526D"/>
    <w:rsid w:val="038C3085"/>
    <w:rsid w:val="03960E21"/>
    <w:rsid w:val="039804E4"/>
    <w:rsid w:val="03A312F1"/>
    <w:rsid w:val="03F60529"/>
    <w:rsid w:val="040D69D0"/>
    <w:rsid w:val="042B3B79"/>
    <w:rsid w:val="042D1C60"/>
    <w:rsid w:val="04640262"/>
    <w:rsid w:val="046F6344"/>
    <w:rsid w:val="04C03745"/>
    <w:rsid w:val="04C84B9D"/>
    <w:rsid w:val="04CF7732"/>
    <w:rsid w:val="05023F6F"/>
    <w:rsid w:val="0560192A"/>
    <w:rsid w:val="05EB3AC1"/>
    <w:rsid w:val="06056D43"/>
    <w:rsid w:val="06075F47"/>
    <w:rsid w:val="064D2D9A"/>
    <w:rsid w:val="06577132"/>
    <w:rsid w:val="066C1BC8"/>
    <w:rsid w:val="068243EE"/>
    <w:rsid w:val="068B3A9D"/>
    <w:rsid w:val="069E5147"/>
    <w:rsid w:val="06DB44BC"/>
    <w:rsid w:val="0736715D"/>
    <w:rsid w:val="074F51AA"/>
    <w:rsid w:val="075B418C"/>
    <w:rsid w:val="076527EC"/>
    <w:rsid w:val="077A5E0F"/>
    <w:rsid w:val="07853D89"/>
    <w:rsid w:val="07C90445"/>
    <w:rsid w:val="07DB2CD2"/>
    <w:rsid w:val="0801425C"/>
    <w:rsid w:val="08161FA7"/>
    <w:rsid w:val="083602D2"/>
    <w:rsid w:val="083A2BF6"/>
    <w:rsid w:val="08C31B9A"/>
    <w:rsid w:val="08E96DFD"/>
    <w:rsid w:val="08F87172"/>
    <w:rsid w:val="09150BC0"/>
    <w:rsid w:val="09344F1C"/>
    <w:rsid w:val="0968048B"/>
    <w:rsid w:val="096E57E9"/>
    <w:rsid w:val="09733B7F"/>
    <w:rsid w:val="097A2C87"/>
    <w:rsid w:val="09EC716B"/>
    <w:rsid w:val="09F2036D"/>
    <w:rsid w:val="09F21A13"/>
    <w:rsid w:val="0A032DCD"/>
    <w:rsid w:val="0A4421A1"/>
    <w:rsid w:val="0A4548CB"/>
    <w:rsid w:val="0A466FBC"/>
    <w:rsid w:val="0A616811"/>
    <w:rsid w:val="0A6B6E48"/>
    <w:rsid w:val="0A797088"/>
    <w:rsid w:val="0A907BB5"/>
    <w:rsid w:val="0AFE0508"/>
    <w:rsid w:val="0B135C9D"/>
    <w:rsid w:val="0B2812DE"/>
    <w:rsid w:val="0B8A124C"/>
    <w:rsid w:val="0BB12BF0"/>
    <w:rsid w:val="0BBA0EDE"/>
    <w:rsid w:val="0BF6263E"/>
    <w:rsid w:val="0C027CC5"/>
    <w:rsid w:val="0C03502D"/>
    <w:rsid w:val="0C04344D"/>
    <w:rsid w:val="0C1C2A11"/>
    <w:rsid w:val="0C533F97"/>
    <w:rsid w:val="0C5B15CB"/>
    <w:rsid w:val="0C67453E"/>
    <w:rsid w:val="0C7D69D2"/>
    <w:rsid w:val="0C8460BF"/>
    <w:rsid w:val="0CA54458"/>
    <w:rsid w:val="0CA57D0C"/>
    <w:rsid w:val="0CC43343"/>
    <w:rsid w:val="0CF77E1B"/>
    <w:rsid w:val="0CFD655D"/>
    <w:rsid w:val="0D087D34"/>
    <w:rsid w:val="0D2C3C93"/>
    <w:rsid w:val="0D8E5D33"/>
    <w:rsid w:val="0DBC6B7F"/>
    <w:rsid w:val="0DD75F94"/>
    <w:rsid w:val="0DE11112"/>
    <w:rsid w:val="0DF01547"/>
    <w:rsid w:val="0DFD0687"/>
    <w:rsid w:val="0E2410FB"/>
    <w:rsid w:val="0E52675F"/>
    <w:rsid w:val="0E8C0EA8"/>
    <w:rsid w:val="0E8D4784"/>
    <w:rsid w:val="0EB50E15"/>
    <w:rsid w:val="0ECB6F0D"/>
    <w:rsid w:val="0EEF6D12"/>
    <w:rsid w:val="0F1A7AC2"/>
    <w:rsid w:val="0F390651"/>
    <w:rsid w:val="0FCA206B"/>
    <w:rsid w:val="10593667"/>
    <w:rsid w:val="105F74F3"/>
    <w:rsid w:val="10817014"/>
    <w:rsid w:val="109F73FD"/>
    <w:rsid w:val="10B4530E"/>
    <w:rsid w:val="10B52291"/>
    <w:rsid w:val="10C54956"/>
    <w:rsid w:val="10CC2E3F"/>
    <w:rsid w:val="10D90C04"/>
    <w:rsid w:val="10F04E31"/>
    <w:rsid w:val="10FA0722"/>
    <w:rsid w:val="10FB6459"/>
    <w:rsid w:val="11055FB2"/>
    <w:rsid w:val="11185E6F"/>
    <w:rsid w:val="11207347"/>
    <w:rsid w:val="11257007"/>
    <w:rsid w:val="1143768A"/>
    <w:rsid w:val="11644B9F"/>
    <w:rsid w:val="116A014B"/>
    <w:rsid w:val="11D51026"/>
    <w:rsid w:val="11D67D6F"/>
    <w:rsid w:val="12134FC9"/>
    <w:rsid w:val="1220264E"/>
    <w:rsid w:val="123B634C"/>
    <w:rsid w:val="125E4185"/>
    <w:rsid w:val="126862C6"/>
    <w:rsid w:val="128D3953"/>
    <w:rsid w:val="12B12B5E"/>
    <w:rsid w:val="12EE1124"/>
    <w:rsid w:val="12FF3BAD"/>
    <w:rsid w:val="130C7E11"/>
    <w:rsid w:val="135403F7"/>
    <w:rsid w:val="136D09F3"/>
    <w:rsid w:val="13D62FE6"/>
    <w:rsid w:val="14032954"/>
    <w:rsid w:val="14084530"/>
    <w:rsid w:val="14663F3E"/>
    <w:rsid w:val="147258E3"/>
    <w:rsid w:val="147C5959"/>
    <w:rsid w:val="14AB5BF6"/>
    <w:rsid w:val="14B560A8"/>
    <w:rsid w:val="14C85B7B"/>
    <w:rsid w:val="14CC7A2B"/>
    <w:rsid w:val="14D201B0"/>
    <w:rsid w:val="14EC07CA"/>
    <w:rsid w:val="14FF08CE"/>
    <w:rsid w:val="15035CCD"/>
    <w:rsid w:val="151E1FFE"/>
    <w:rsid w:val="152248DF"/>
    <w:rsid w:val="15940AF5"/>
    <w:rsid w:val="159E7B0F"/>
    <w:rsid w:val="15D44F69"/>
    <w:rsid w:val="15F32F1C"/>
    <w:rsid w:val="16080C60"/>
    <w:rsid w:val="164C76C3"/>
    <w:rsid w:val="16753D80"/>
    <w:rsid w:val="169A4704"/>
    <w:rsid w:val="169E295B"/>
    <w:rsid w:val="171665BE"/>
    <w:rsid w:val="17251154"/>
    <w:rsid w:val="17A37BD7"/>
    <w:rsid w:val="17BD269E"/>
    <w:rsid w:val="17D70AB5"/>
    <w:rsid w:val="185913FF"/>
    <w:rsid w:val="185F4A9E"/>
    <w:rsid w:val="189F7457"/>
    <w:rsid w:val="18C37C3A"/>
    <w:rsid w:val="18DB2972"/>
    <w:rsid w:val="18F54F12"/>
    <w:rsid w:val="191E276E"/>
    <w:rsid w:val="19223B76"/>
    <w:rsid w:val="194E1CDC"/>
    <w:rsid w:val="196C2929"/>
    <w:rsid w:val="196E2814"/>
    <w:rsid w:val="19A350F4"/>
    <w:rsid w:val="19BA248D"/>
    <w:rsid w:val="19D2797D"/>
    <w:rsid w:val="1A024A51"/>
    <w:rsid w:val="1A2B4800"/>
    <w:rsid w:val="1A4863FD"/>
    <w:rsid w:val="1A6E6CC8"/>
    <w:rsid w:val="1A7E0C06"/>
    <w:rsid w:val="1AB42C93"/>
    <w:rsid w:val="1B3D53CD"/>
    <w:rsid w:val="1B3F36EA"/>
    <w:rsid w:val="1B431EE7"/>
    <w:rsid w:val="1B4456FD"/>
    <w:rsid w:val="1B480D97"/>
    <w:rsid w:val="1B4E3040"/>
    <w:rsid w:val="1B4F3A8D"/>
    <w:rsid w:val="1B541BA0"/>
    <w:rsid w:val="1B5978D1"/>
    <w:rsid w:val="1BA877C1"/>
    <w:rsid w:val="1BBC3A64"/>
    <w:rsid w:val="1BE14EC9"/>
    <w:rsid w:val="1BE33F13"/>
    <w:rsid w:val="1BE62B57"/>
    <w:rsid w:val="1BFE1751"/>
    <w:rsid w:val="1C09048A"/>
    <w:rsid w:val="1C1231A9"/>
    <w:rsid w:val="1C3E416F"/>
    <w:rsid w:val="1C420DEA"/>
    <w:rsid w:val="1C461646"/>
    <w:rsid w:val="1C5839C5"/>
    <w:rsid w:val="1C604565"/>
    <w:rsid w:val="1CBC7B18"/>
    <w:rsid w:val="1CC006D5"/>
    <w:rsid w:val="1CCB2C5C"/>
    <w:rsid w:val="1CF11FD1"/>
    <w:rsid w:val="1D4942D1"/>
    <w:rsid w:val="1DB9466B"/>
    <w:rsid w:val="1DC13402"/>
    <w:rsid w:val="1DCF792B"/>
    <w:rsid w:val="1DF5600C"/>
    <w:rsid w:val="1E0A0DDB"/>
    <w:rsid w:val="1E36608D"/>
    <w:rsid w:val="1E451416"/>
    <w:rsid w:val="1E565801"/>
    <w:rsid w:val="1E616890"/>
    <w:rsid w:val="1E636306"/>
    <w:rsid w:val="1E6C2A6F"/>
    <w:rsid w:val="1E7330B5"/>
    <w:rsid w:val="1E8253DE"/>
    <w:rsid w:val="1E8F1768"/>
    <w:rsid w:val="1E99019A"/>
    <w:rsid w:val="1ECB139F"/>
    <w:rsid w:val="1EFD7C75"/>
    <w:rsid w:val="1F220B09"/>
    <w:rsid w:val="1F754FBC"/>
    <w:rsid w:val="1FCF34A6"/>
    <w:rsid w:val="20302CDC"/>
    <w:rsid w:val="203A4D20"/>
    <w:rsid w:val="2041143F"/>
    <w:rsid w:val="2045328F"/>
    <w:rsid w:val="20553618"/>
    <w:rsid w:val="206F42A7"/>
    <w:rsid w:val="209A09D9"/>
    <w:rsid w:val="20CA5EA0"/>
    <w:rsid w:val="217F4352"/>
    <w:rsid w:val="21901430"/>
    <w:rsid w:val="219A0091"/>
    <w:rsid w:val="21A63705"/>
    <w:rsid w:val="21BB17EF"/>
    <w:rsid w:val="221D441D"/>
    <w:rsid w:val="226A7E3C"/>
    <w:rsid w:val="22784E5B"/>
    <w:rsid w:val="227C192B"/>
    <w:rsid w:val="22884F9D"/>
    <w:rsid w:val="229932BA"/>
    <w:rsid w:val="22C03D87"/>
    <w:rsid w:val="22C51FAD"/>
    <w:rsid w:val="22E80F92"/>
    <w:rsid w:val="22F75DB7"/>
    <w:rsid w:val="232A3428"/>
    <w:rsid w:val="23476F9D"/>
    <w:rsid w:val="23537DCA"/>
    <w:rsid w:val="239127BB"/>
    <w:rsid w:val="239D3A22"/>
    <w:rsid w:val="23FF4F83"/>
    <w:rsid w:val="24211F26"/>
    <w:rsid w:val="24753EAC"/>
    <w:rsid w:val="24C247E9"/>
    <w:rsid w:val="24CF61E5"/>
    <w:rsid w:val="250C7751"/>
    <w:rsid w:val="2532677B"/>
    <w:rsid w:val="25395856"/>
    <w:rsid w:val="25521549"/>
    <w:rsid w:val="25526C0C"/>
    <w:rsid w:val="25672848"/>
    <w:rsid w:val="258E2BD9"/>
    <w:rsid w:val="259F1CD6"/>
    <w:rsid w:val="25B423B8"/>
    <w:rsid w:val="25CE1EEE"/>
    <w:rsid w:val="260174A5"/>
    <w:rsid w:val="26130016"/>
    <w:rsid w:val="26272006"/>
    <w:rsid w:val="262F4AA7"/>
    <w:rsid w:val="2634163D"/>
    <w:rsid w:val="2644258C"/>
    <w:rsid w:val="265167FA"/>
    <w:rsid w:val="26567C0C"/>
    <w:rsid w:val="2685733F"/>
    <w:rsid w:val="26883C1B"/>
    <w:rsid w:val="268C21D2"/>
    <w:rsid w:val="26A33069"/>
    <w:rsid w:val="26E8267A"/>
    <w:rsid w:val="26E96556"/>
    <w:rsid w:val="26FB4257"/>
    <w:rsid w:val="270150C1"/>
    <w:rsid w:val="27110095"/>
    <w:rsid w:val="27387AAA"/>
    <w:rsid w:val="2762296C"/>
    <w:rsid w:val="276752B5"/>
    <w:rsid w:val="276C201B"/>
    <w:rsid w:val="277F0BA0"/>
    <w:rsid w:val="2784123D"/>
    <w:rsid w:val="27A77E3E"/>
    <w:rsid w:val="27A8508F"/>
    <w:rsid w:val="27C20AEA"/>
    <w:rsid w:val="27D077A7"/>
    <w:rsid w:val="28267F1F"/>
    <w:rsid w:val="283A5A31"/>
    <w:rsid w:val="28643A51"/>
    <w:rsid w:val="28857AA5"/>
    <w:rsid w:val="28A2134E"/>
    <w:rsid w:val="28C219ED"/>
    <w:rsid w:val="28D62889"/>
    <w:rsid w:val="28DD746D"/>
    <w:rsid w:val="29040A25"/>
    <w:rsid w:val="29425349"/>
    <w:rsid w:val="295177E4"/>
    <w:rsid w:val="295230C2"/>
    <w:rsid w:val="2989509D"/>
    <w:rsid w:val="29A47D92"/>
    <w:rsid w:val="29C914DE"/>
    <w:rsid w:val="29E717F7"/>
    <w:rsid w:val="29F529D1"/>
    <w:rsid w:val="2A022C00"/>
    <w:rsid w:val="2A182E99"/>
    <w:rsid w:val="2A1F5973"/>
    <w:rsid w:val="2A200F02"/>
    <w:rsid w:val="2A536A42"/>
    <w:rsid w:val="2A714780"/>
    <w:rsid w:val="2ACD79D1"/>
    <w:rsid w:val="2AD12BC7"/>
    <w:rsid w:val="2AEF2022"/>
    <w:rsid w:val="2AF341CC"/>
    <w:rsid w:val="2B0D4B3C"/>
    <w:rsid w:val="2B1E58EA"/>
    <w:rsid w:val="2B26234C"/>
    <w:rsid w:val="2B263AED"/>
    <w:rsid w:val="2B5441F5"/>
    <w:rsid w:val="2B563EE5"/>
    <w:rsid w:val="2B5C5A16"/>
    <w:rsid w:val="2B7B70F6"/>
    <w:rsid w:val="2BB16ABB"/>
    <w:rsid w:val="2BC925C7"/>
    <w:rsid w:val="2BDB00C6"/>
    <w:rsid w:val="2C190290"/>
    <w:rsid w:val="2C342DFC"/>
    <w:rsid w:val="2C6C48CA"/>
    <w:rsid w:val="2C753F6B"/>
    <w:rsid w:val="2C923306"/>
    <w:rsid w:val="2CB61AE3"/>
    <w:rsid w:val="2D256FFF"/>
    <w:rsid w:val="2D276E48"/>
    <w:rsid w:val="2D2B0B59"/>
    <w:rsid w:val="2D617F35"/>
    <w:rsid w:val="2D960D18"/>
    <w:rsid w:val="2DAA342D"/>
    <w:rsid w:val="2DC47C48"/>
    <w:rsid w:val="2DCC4C23"/>
    <w:rsid w:val="2E110110"/>
    <w:rsid w:val="2E134125"/>
    <w:rsid w:val="2E17209F"/>
    <w:rsid w:val="2E184FDB"/>
    <w:rsid w:val="2E2161B2"/>
    <w:rsid w:val="2E3742EE"/>
    <w:rsid w:val="2E5679CA"/>
    <w:rsid w:val="2E746DA9"/>
    <w:rsid w:val="2E9C10A9"/>
    <w:rsid w:val="2EBA796C"/>
    <w:rsid w:val="2ED87438"/>
    <w:rsid w:val="2F173125"/>
    <w:rsid w:val="2F281077"/>
    <w:rsid w:val="2F283B36"/>
    <w:rsid w:val="2FD9399B"/>
    <w:rsid w:val="2FDE5642"/>
    <w:rsid w:val="2FE66C75"/>
    <w:rsid w:val="30087E80"/>
    <w:rsid w:val="300A2B90"/>
    <w:rsid w:val="30312C3B"/>
    <w:rsid w:val="30465464"/>
    <w:rsid w:val="307D6351"/>
    <w:rsid w:val="30B76E8B"/>
    <w:rsid w:val="30CD24F8"/>
    <w:rsid w:val="30D04EC3"/>
    <w:rsid w:val="30DA1580"/>
    <w:rsid w:val="30DC0B9E"/>
    <w:rsid w:val="30F5025C"/>
    <w:rsid w:val="30F70433"/>
    <w:rsid w:val="312B6849"/>
    <w:rsid w:val="314844B7"/>
    <w:rsid w:val="314E5F5F"/>
    <w:rsid w:val="315262BC"/>
    <w:rsid w:val="315314C7"/>
    <w:rsid w:val="319B22F8"/>
    <w:rsid w:val="319D720A"/>
    <w:rsid w:val="31A14D33"/>
    <w:rsid w:val="31A4693F"/>
    <w:rsid w:val="31EE7092"/>
    <w:rsid w:val="32126FAF"/>
    <w:rsid w:val="32176E85"/>
    <w:rsid w:val="32197748"/>
    <w:rsid w:val="32513046"/>
    <w:rsid w:val="327173DA"/>
    <w:rsid w:val="32AE4E4F"/>
    <w:rsid w:val="32B77812"/>
    <w:rsid w:val="32B94CA6"/>
    <w:rsid w:val="32BD57DE"/>
    <w:rsid w:val="32DE1267"/>
    <w:rsid w:val="32F903EE"/>
    <w:rsid w:val="330576AC"/>
    <w:rsid w:val="33187832"/>
    <w:rsid w:val="332F6F63"/>
    <w:rsid w:val="3364467E"/>
    <w:rsid w:val="3365758F"/>
    <w:rsid w:val="33AC0409"/>
    <w:rsid w:val="33B83E09"/>
    <w:rsid w:val="33D014D1"/>
    <w:rsid w:val="33EF383A"/>
    <w:rsid w:val="340258F0"/>
    <w:rsid w:val="34073EDB"/>
    <w:rsid w:val="3431079B"/>
    <w:rsid w:val="343521A4"/>
    <w:rsid w:val="344E5FF7"/>
    <w:rsid w:val="347459B6"/>
    <w:rsid w:val="34761299"/>
    <w:rsid w:val="34B32C51"/>
    <w:rsid w:val="34CB48BC"/>
    <w:rsid w:val="34F611A5"/>
    <w:rsid w:val="352473A3"/>
    <w:rsid w:val="355B7E1B"/>
    <w:rsid w:val="35A952DD"/>
    <w:rsid w:val="35E5770A"/>
    <w:rsid w:val="365D5FF4"/>
    <w:rsid w:val="36B35D0B"/>
    <w:rsid w:val="371F0160"/>
    <w:rsid w:val="37262D99"/>
    <w:rsid w:val="372A1A65"/>
    <w:rsid w:val="374C56CA"/>
    <w:rsid w:val="374F77DC"/>
    <w:rsid w:val="375B2675"/>
    <w:rsid w:val="37876ED3"/>
    <w:rsid w:val="378D5FD4"/>
    <w:rsid w:val="37945963"/>
    <w:rsid w:val="37D96B06"/>
    <w:rsid w:val="38115A2C"/>
    <w:rsid w:val="3821799F"/>
    <w:rsid w:val="38386CAF"/>
    <w:rsid w:val="38856F35"/>
    <w:rsid w:val="388E70EA"/>
    <w:rsid w:val="38B86576"/>
    <w:rsid w:val="38C2735E"/>
    <w:rsid w:val="38C5606C"/>
    <w:rsid w:val="39380B6C"/>
    <w:rsid w:val="3946777C"/>
    <w:rsid w:val="39567889"/>
    <w:rsid w:val="395A626B"/>
    <w:rsid w:val="395D7FF9"/>
    <w:rsid w:val="3A2546AE"/>
    <w:rsid w:val="3A30708B"/>
    <w:rsid w:val="3A4A20D4"/>
    <w:rsid w:val="3A951F6E"/>
    <w:rsid w:val="3AD841A9"/>
    <w:rsid w:val="3B057A4E"/>
    <w:rsid w:val="3B08001E"/>
    <w:rsid w:val="3B6C24FA"/>
    <w:rsid w:val="3BBD0EEE"/>
    <w:rsid w:val="3BDE52B9"/>
    <w:rsid w:val="3C302A5B"/>
    <w:rsid w:val="3C5560A3"/>
    <w:rsid w:val="3C582462"/>
    <w:rsid w:val="3C68513A"/>
    <w:rsid w:val="3C6C358B"/>
    <w:rsid w:val="3C7A0BB9"/>
    <w:rsid w:val="3D0E4D44"/>
    <w:rsid w:val="3D1121FD"/>
    <w:rsid w:val="3D2165A2"/>
    <w:rsid w:val="3D36277A"/>
    <w:rsid w:val="3D3E62A1"/>
    <w:rsid w:val="3D521D9F"/>
    <w:rsid w:val="3D6E0F1B"/>
    <w:rsid w:val="3D7A2169"/>
    <w:rsid w:val="3D830326"/>
    <w:rsid w:val="3DA80F4B"/>
    <w:rsid w:val="3DAA285C"/>
    <w:rsid w:val="3DED4EB9"/>
    <w:rsid w:val="3E0C171E"/>
    <w:rsid w:val="3E1223FD"/>
    <w:rsid w:val="3E1A1B18"/>
    <w:rsid w:val="3E422F8C"/>
    <w:rsid w:val="3E76016E"/>
    <w:rsid w:val="3E820AF6"/>
    <w:rsid w:val="3E91721A"/>
    <w:rsid w:val="3ED53BDF"/>
    <w:rsid w:val="3EF11328"/>
    <w:rsid w:val="3F16682E"/>
    <w:rsid w:val="3F185D0F"/>
    <w:rsid w:val="3F1B7823"/>
    <w:rsid w:val="3F4948DC"/>
    <w:rsid w:val="3FAA26F4"/>
    <w:rsid w:val="3FB544A8"/>
    <w:rsid w:val="3FB5704D"/>
    <w:rsid w:val="3FC558A6"/>
    <w:rsid w:val="3FCB0EFA"/>
    <w:rsid w:val="3FDC4CA4"/>
    <w:rsid w:val="4001737F"/>
    <w:rsid w:val="40871E6A"/>
    <w:rsid w:val="40947E9B"/>
    <w:rsid w:val="40C14FE2"/>
    <w:rsid w:val="40C840C5"/>
    <w:rsid w:val="40C87213"/>
    <w:rsid w:val="410B05C7"/>
    <w:rsid w:val="41AF426A"/>
    <w:rsid w:val="41C569AD"/>
    <w:rsid w:val="41F224AD"/>
    <w:rsid w:val="41FD07A6"/>
    <w:rsid w:val="42086CCB"/>
    <w:rsid w:val="42093571"/>
    <w:rsid w:val="42127DF8"/>
    <w:rsid w:val="42170E07"/>
    <w:rsid w:val="42405392"/>
    <w:rsid w:val="42620794"/>
    <w:rsid w:val="42663118"/>
    <w:rsid w:val="42841B15"/>
    <w:rsid w:val="429321E9"/>
    <w:rsid w:val="42AA270D"/>
    <w:rsid w:val="42C07F97"/>
    <w:rsid w:val="42E56410"/>
    <w:rsid w:val="42F750B7"/>
    <w:rsid w:val="432F2AB5"/>
    <w:rsid w:val="43665A0F"/>
    <w:rsid w:val="438A757E"/>
    <w:rsid w:val="43B653C4"/>
    <w:rsid w:val="43BA2619"/>
    <w:rsid w:val="43C5460A"/>
    <w:rsid w:val="43F27902"/>
    <w:rsid w:val="44071105"/>
    <w:rsid w:val="446C0054"/>
    <w:rsid w:val="44707490"/>
    <w:rsid w:val="44BB2A2F"/>
    <w:rsid w:val="44E66CAB"/>
    <w:rsid w:val="44F86EB4"/>
    <w:rsid w:val="45000041"/>
    <w:rsid w:val="4509606D"/>
    <w:rsid w:val="45172D26"/>
    <w:rsid w:val="45263E6F"/>
    <w:rsid w:val="452D553F"/>
    <w:rsid w:val="452E1C7B"/>
    <w:rsid w:val="454E0D0B"/>
    <w:rsid w:val="458A1A8D"/>
    <w:rsid w:val="45DD0844"/>
    <w:rsid w:val="460B77AA"/>
    <w:rsid w:val="460E78E4"/>
    <w:rsid w:val="46235EEA"/>
    <w:rsid w:val="462B108E"/>
    <w:rsid w:val="463C5657"/>
    <w:rsid w:val="46677B5A"/>
    <w:rsid w:val="468C047B"/>
    <w:rsid w:val="46AA6112"/>
    <w:rsid w:val="47067634"/>
    <w:rsid w:val="47721AC0"/>
    <w:rsid w:val="477B53E2"/>
    <w:rsid w:val="47920DB7"/>
    <w:rsid w:val="47D3028A"/>
    <w:rsid w:val="47D35D02"/>
    <w:rsid w:val="47DE00E1"/>
    <w:rsid w:val="47EC55A4"/>
    <w:rsid w:val="48117E23"/>
    <w:rsid w:val="482902C5"/>
    <w:rsid w:val="485A5DD0"/>
    <w:rsid w:val="485F38AD"/>
    <w:rsid w:val="488E01E5"/>
    <w:rsid w:val="48935A0A"/>
    <w:rsid w:val="48A51529"/>
    <w:rsid w:val="490A065A"/>
    <w:rsid w:val="49312044"/>
    <w:rsid w:val="49381995"/>
    <w:rsid w:val="493A0170"/>
    <w:rsid w:val="493E6DC9"/>
    <w:rsid w:val="49404BD4"/>
    <w:rsid w:val="494C01F4"/>
    <w:rsid w:val="4956502A"/>
    <w:rsid w:val="498F0376"/>
    <w:rsid w:val="49AD6557"/>
    <w:rsid w:val="49B81B1E"/>
    <w:rsid w:val="49F677A4"/>
    <w:rsid w:val="49F8152E"/>
    <w:rsid w:val="4A27103A"/>
    <w:rsid w:val="4A5643B8"/>
    <w:rsid w:val="4A5F5D16"/>
    <w:rsid w:val="4A800B23"/>
    <w:rsid w:val="4A816415"/>
    <w:rsid w:val="4AC07C19"/>
    <w:rsid w:val="4ACF2C8F"/>
    <w:rsid w:val="4AE60A63"/>
    <w:rsid w:val="4AFB6920"/>
    <w:rsid w:val="4B2C745B"/>
    <w:rsid w:val="4B2D3468"/>
    <w:rsid w:val="4B41425D"/>
    <w:rsid w:val="4B4142A3"/>
    <w:rsid w:val="4B49709A"/>
    <w:rsid w:val="4B7842AB"/>
    <w:rsid w:val="4BB964EA"/>
    <w:rsid w:val="4BBB1EF3"/>
    <w:rsid w:val="4BC879ED"/>
    <w:rsid w:val="4BEE6C9A"/>
    <w:rsid w:val="4BFF64C2"/>
    <w:rsid w:val="4C24752C"/>
    <w:rsid w:val="4C8E63EA"/>
    <w:rsid w:val="4CA555F3"/>
    <w:rsid w:val="4CA93AC1"/>
    <w:rsid w:val="4CAE16C2"/>
    <w:rsid w:val="4CCC5743"/>
    <w:rsid w:val="4D1D572A"/>
    <w:rsid w:val="4D573D43"/>
    <w:rsid w:val="4D642684"/>
    <w:rsid w:val="4D647483"/>
    <w:rsid w:val="4DAE7193"/>
    <w:rsid w:val="4DB41D62"/>
    <w:rsid w:val="4DC45FD6"/>
    <w:rsid w:val="4DD74D96"/>
    <w:rsid w:val="4E3D4652"/>
    <w:rsid w:val="4E55206A"/>
    <w:rsid w:val="4E56157E"/>
    <w:rsid w:val="4E972D9C"/>
    <w:rsid w:val="4EA92FEE"/>
    <w:rsid w:val="4EC11A11"/>
    <w:rsid w:val="4EDD57A4"/>
    <w:rsid w:val="4EE64E5A"/>
    <w:rsid w:val="4EF974AD"/>
    <w:rsid w:val="4EFF2A67"/>
    <w:rsid w:val="4EFF345D"/>
    <w:rsid w:val="4F10257D"/>
    <w:rsid w:val="4F2317B7"/>
    <w:rsid w:val="4FC73F78"/>
    <w:rsid w:val="4FEC464E"/>
    <w:rsid w:val="50510E96"/>
    <w:rsid w:val="50C23AEB"/>
    <w:rsid w:val="50CC6889"/>
    <w:rsid w:val="50E84E9A"/>
    <w:rsid w:val="510F4AC5"/>
    <w:rsid w:val="512970D4"/>
    <w:rsid w:val="51784930"/>
    <w:rsid w:val="518742CA"/>
    <w:rsid w:val="518C021E"/>
    <w:rsid w:val="51A06209"/>
    <w:rsid w:val="51A81D79"/>
    <w:rsid w:val="51AA1CA0"/>
    <w:rsid w:val="51D14396"/>
    <w:rsid w:val="51E12483"/>
    <w:rsid w:val="520E4388"/>
    <w:rsid w:val="52123D09"/>
    <w:rsid w:val="52146013"/>
    <w:rsid w:val="522B5480"/>
    <w:rsid w:val="522F3B14"/>
    <w:rsid w:val="525928A4"/>
    <w:rsid w:val="527E5A86"/>
    <w:rsid w:val="528F7C39"/>
    <w:rsid w:val="52AF3417"/>
    <w:rsid w:val="52D603B0"/>
    <w:rsid w:val="52F7515D"/>
    <w:rsid w:val="52FA395D"/>
    <w:rsid w:val="52FF564A"/>
    <w:rsid w:val="5329338E"/>
    <w:rsid w:val="535E5545"/>
    <w:rsid w:val="53B31FB0"/>
    <w:rsid w:val="53F235E9"/>
    <w:rsid w:val="540C7775"/>
    <w:rsid w:val="544A0455"/>
    <w:rsid w:val="546D1193"/>
    <w:rsid w:val="547179B0"/>
    <w:rsid w:val="54C36101"/>
    <w:rsid w:val="54D761CE"/>
    <w:rsid w:val="54F06319"/>
    <w:rsid w:val="55025592"/>
    <w:rsid w:val="55604E3F"/>
    <w:rsid w:val="55864BAC"/>
    <w:rsid w:val="559A205C"/>
    <w:rsid w:val="55DD059E"/>
    <w:rsid w:val="55E771D4"/>
    <w:rsid w:val="56125617"/>
    <w:rsid w:val="563879A1"/>
    <w:rsid w:val="563C5A53"/>
    <w:rsid w:val="567F3930"/>
    <w:rsid w:val="569C28D9"/>
    <w:rsid w:val="56D27BFE"/>
    <w:rsid w:val="56E10DDD"/>
    <w:rsid w:val="572D5895"/>
    <w:rsid w:val="57331ACF"/>
    <w:rsid w:val="5749726D"/>
    <w:rsid w:val="574E2A85"/>
    <w:rsid w:val="57836689"/>
    <w:rsid w:val="578761FE"/>
    <w:rsid w:val="579B607F"/>
    <w:rsid w:val="57A56669"/>
    <w:rsid w:val="57AC4A69"/>
    <w:rsid w:val="58410447"/>
    <w:rsid w:val="58842497"/>
    <w:rsid w:val="589839E7"/>
    <w:rsid w:val="58BC5933"/>
    <w:rsid w:val="58C71EE5"/>
    <w:rsid w:val="590F3154"/>
    <w:rsid w:val="59247E6E"/>
    <w:rsid w:val="593B28DD"/>
    <w:rsid w:val="59662CE0"/>
    <w:rsid w:val="596839C9"/>
    <w:rsid w:val="598679A7"/>
    <w:rsid w:val="59A374EF"/>
    <w:rsid w:val="59D3586F"/>
    <w:rsid w:val="5A30605D"/>
    <w:rsid w:val="5A536478"/>
    <w:rsid w:val="5A72698C"/>
    <w:rsid w:val="5A8452A0"/>
    <w:rsid w:val="5AAD6B5B"/>
    <w:rsid w:val="5B3D2687"/>
    <w:rsid w:val="5B4D4D14"/>
    <w:rsid w:val="5B5E0ADF"/>
    <w:rsid w:val="5B98135F"/>
    <w:rsid w:val="5BDF61B4"/>
    <w:rsid w:val="5BE812ED"/>
    <w:rsid w:val="5BEE5CAC"/>
    <w:rsid w:val="5C7C6304"/>
    <w:rsid w:val="5C8900B3"/>
    <w:rsid w:val="5C965684"/>
    <w:rsid w:val="5D3354F7"/>
    <w:rsid w:val="5D42417E"/>
    <w:rsid w:val="5D5054BD"/>
    <w:rsid w:val="5D733CED"/>
    <w:rsid w:val="5D9859BE"/>
    <w:rsid w:val="5DAF3678"/>
    <w:rsid w:val="5DE33C47"/>
    <w:rsid w:val="5E162827"/>
    <w:rsid w:val="5E1B7857"/>
    <w:rsid w:val="5E4F368A"/>
    <w:rsid w:val="5E5C07E5"/>
    <w:rsid w:val="5E715A73"/>
    <w:rsid w:val="5E950E07"/>
    <w:rsid w:val="5EAD0D89"/>
    <w:rsid w:val="5EB10EEC"/>
    <w:rsid w:val="5EDA19CB"/>
    <w:rsid w:val="5EDB375A"/>
    <w:rsid w:val="5EFD3EFE"/>
    <w:rsid w:val="5F045772"/>
    <w:rsid w:val="5F1F6CBA"/>
    <w:rsid w:val="5F3A2D47"/>
    <w:rsid w:val="5F6F5C68"/>
    <w:rsid w:val="5F915CF5"/>
    <w:rsid w:val="605E7727"/>
    <w:rsid w:val="60633AE9"/>
    <w:rsid w:val="608E7FF7"/>
    <w:rsid w:val="609A0BE6"/>
    <w:rsid w:val="60CD62AD"/>
    <w:rsid w:val="60DA05DF"/>
    <w:rsid w:val="60FB283B"/>
    <w:rsid w:val="60FC5969"/>
    <w:rsid w:val="610D09BE"/>
    <w:rsid w:val="61391317"/>
    <w:rsid w:val="613F5AF6"/>
    <w:rsid w:val="61977B82"/>
    <w:rsid w:val="61AA46C2"/>
    <w:rsid w:val="61CD5B2D"/>
    <w:rsid w:val="61CD600C"/>
    <w:rsid w:val="61DC0265"/>
    <w:rsid w:val="62020FB7"/>
    <w:rsid w:val="62307442"/>
    <w:rsid w:val="6249165A"/>
    <w:rsid w:val="625507CA"/>
    <w:rsid w:val="628F534B"/>
    <w:rsid w:val="62B147D5"/>
    <w:rsid w:val="62E44812"/>
    <w:rsid w:val="63370C0A"/>
    <w:rsid w:val="636E2E11"/>
    <w:rsid w:val="63A67EDD"/>
    <w:rsid w:val="63B93581"/>
    <w:rsid w:val="63F456C8"/>
    <w:rsid w:val="64265BB8"/>
    <w:rsid w:val="643039C7"/>
    <w:rsid w:val="64404BC3"/>
    <w:rsid w:val="647B7007"/>
    <w:rsid w:val="64AC4567"/>
    <w:rsid w:val="64BA4B87"/>
    <w:rsid w:val="64CE1FFC"/>
    <w:rsid w:val="64D10DA9"/>
    <w:rsid w:val="64EC0174"/>
    <w:rsid w:val="6509595D"/>
    <w:rsid w:val="6522379E"/>
    <w:rsid w:val="65563994"/>
    <w:rsid w:val="65572C1E"/>
    <w:rsid w:val="655A5738"/>
    <w:rsid w:val="65682A2B"/>
    <w:rsid w:val="659A467B"/>
    <w:rsid w:val="659E32E8"/>
    <w:rsid w:val="65A35818"/>
    <w:rsid w:val="65A70F54"/>
    <w:rsid w:val="65CC016C"/>
    <w:rsid w:val="65D54F6E"/>
    <w:rsid w:val="65EF0A40"/>
    <w:rsid w:val="65F96429"/>
    <w:rsid w:val="660E7073"/>
    <w:rsid w:val="661F55E3"/>
    <w:rsid w:val="66574DEA"/>
    <w:rsid w:val="66781AB8"/>
    <w:rsid w:val="66795B33"/>
    <w:rsid w:val="66A96AFF"/>
    <w:rsid w:val="66BB0725"/>
    <w:rsid w:val="66DF0824"/>
    <w:rsid w:val="66EA7603"/>
    <w:rsid w:val="66EF04B9"/>
    <w:rsid w:val="66F40D7E"/>
    <w:rsid w:val="66FD6C44"/>
    <w:rsid w:val="67397F7E"/>
    <w:rsid w:val="674B737C"/>
    <w:rsid w:val="675B0C3A"/>
    <w:rsid w:val="67B2665A"/>
    <w:rsid w:val="6816281F"/>
    <w:rsid w:val="68282667"/>
    <w:rsid w:val="68A2431B"/>
    <w:rsid w:val="68BB057A"/>
    <w:rsid w:val="68EF14F3"/>
    <w:rsid w:val="69021D25"/>
    <w:rsid w:val="690543D7"/>
    <w:rsid w:val="691317B9"/>
    <w:rsid w:val="69182C5E"/>
    <w:rsid w:val="69210FF6"/>
    <w:rsid w:val="692956C8"/>
    <w:rsid w:val="692F79CF"/>
    <w:rsid w:val="69AA05E5"/>
    <w:rsid w:val="69EA52E0"/>
    <w:rsid w:val="6A067995"/>
    <w:rsid w:val="6A101B68"/>
    <w:rsid w:val="6A414B57"/>
    <w:rsid w:val="6AA34A53"/>
    <w:rsid w:val="6B10560B"/>
    <w:rsid w:val="6B1D1B00"/>
    <w:rsid w:val="6B266D7C"/>
    <w:rsid w:val="6B345AEF"/>
    <w:rsid w:val="6B3D0F84"/>
    <w:rsid w:val="6B7408F7"/>
    <w:rsid w:val="6B7A0999"/>
    <w:rsid w:val="6B7F628A"/>
    <w:rsid w:val="6BBC70B9"/>
    <w:rsid w:val="6BD334DA"/>
    <w:rsid w:val="6BD87DAE"/>
    <w:rsid w:val="6C033306"/>
    <w:rsid w:val="6C0638BA"/>
    <w:rsid w:val="6C4F61E3"/>
    <w:rsid w:val="6C62702B"/>
    <w:rsid w:val="6CBD4173"/>
    <w:rsid w:val="6CC22287"/>
    <w:rsid w:val="6CF131C3"/>
    <w:rsid w:val="6D135598"/>
    <w:rsid w:val="6D1676F2"/>
    <w:rsid w:val="6D283BCA"/>
    <w:rsid w:val="6D2E66E8"/>
    <w:rsid w:val="6D5F4306"/>
    <w:rsid w:val="6D776C82"/>
    <w:rsid w:val="6D7E1A1B"/>
    <w:rsid w:val="6DAC6DAA"/>
    <w:rsid w:val="6DE22485"/>
    <w:rsid w:val="6E1901D3"/>
    <w:rsid w:val="6E21211A"/>
    <w:rsid w:val="6E2764C0"/>
    <w:rsid w:val="6E4B1982"/>
    <w:rsid w:val="6E5521D5"/>
    <w:rsid w:val="6E780258"/>
    <w:rsid w:val="6E986283"/>
    <w:rsid w:val="6EB461A1"/>
    <w:rsid w:val="6EB57F93"/>
    <w:rsid w:val="6F294385"/>
    <w:rsid w:val="6F4B4DD9"/>
    <w:rsid w:val="6F9D5EFF"/>
    <w:rsid w:val="6FEC6A5A"/>
    <w:rsid w:val="6FFD7ED7"/>
    <w:rsid w:val="700D769D"/>
    <w:rsid w:val="70134046"/>
    <w:rsid w:val="70173BF0"/>
    <w:rsid w:val="706811E4"/>
    <w:rsid w:val="70722E14"/>
    <w:rsid w:val="707E7C02"/>
    <w:rsid w:val="70980ED7"/>
    <w:rsid w:val="70DE4AFA"/>
    <w:rsid w:val="70E008D5"/>
    <w:rsid w:val="70E97D3F"/>
    <w:rsid w:val="710717D2"/>
    <w:rsid w:val="71810539"/>
    <w:rsid w:val="71856B14"/>
    <w:rsid w:val="71934CE7"/>
    <w:rsid w:val="71B257CC"/>
    <w:rsid w:val="71CC3F95"/>
    <w:rsid w:val="71D11F9E"/>
    <w:rsid w:val="72006608"/>
    <w:rsid w:val="721B720D"/>
    <w:rsid w:val="725C0E38"/>
    <w:rsid w:val="72745B3E"/>
    <w:rsid w:val="729D4B0F"/>
    <w:rsid w:val="72A73CF3"/>
    <w:rsid w:val="73455201"/>
    <w:rsid w:val="734746E1"/>
    <w:rsid w:val="73834E71"/>
    <w:rsid w:val="739427D9"/>
    <w:rsid w:val="73963210"/>
    <w:rsid w:val="73BB43BC"/>
    <w:rsid w:val="73E0270F"/>
    <w:rsid w:val="73E801B7"/>
    <w:rsid w:val="74015DB5"/>
    <w:rsid w:val="74070402"/>
    <w:rsid w:val="74243BCA"/>
    <w:rsid w:val="742E4782"/>
    <w:rsid w:val="74777ACD"/>
    <w:rsid w:val="74D5461C"/>
    <w:rsid w:val="74EA2620"/>
    <w:rsid w:val="753C20C6"/>
    <w:rsid w:val="75DB5199"/>
    <w:rsid w:val="76183F0E"/>
    <w:rsid w:val="765C496C"/>
    <w:rsid w:val="76AF3734"/>
    <w:rsid w:val="76C810C5"/>
    <w:rsid w:val="77094348"/>
    <w:rsid w:val="77522AAE"/>
    <w:rsid w:val="77576A70"/>
    <w:rsid w:val="776F51E7"/>
    <w:rsid w:val="77744CB5"/>
    <w:rsid w:val="77745E23"/>
    <w:rsid w:val="77A97A3C"/>
    <w:rsid w:val="77B93490"/>
    <w:rsid w:val="782045CF"/>
    <w:rsid w:val="787A1D15"/>
    <w:rsid w:val="78804A1B"/>
    <w:rsid w:val="788059D5"/>
    <w:rsid w:val="78A116B0"/>
    <w:rsid w:val="78AF35ED"/>
    <w:rsid w:val="78E96E50"/>
    <w:rsid w:val="79050E06"/>
    <w:rsid w:val="790D70AB"/>
    <w:rsid w:val="792C2661"/>
    <w:rsid w:val="79423484"/>
    <w:rsid w:val="7950770C"/>
    <w:rsid w:val="795A79A2"/>
    <w:rsid w:val="79943E92"/>
    <w:rsid w:val="79A07F46"/>
    <w:rsid w:val="79A67E8B"/>
    <w:rsid w:val="79FA7C15"/>
    <w:rsid w:val="7A165009"/>
    <w:rsid w:val="7A9150DF"/>
    <w:rsid w:val="7A9D1F2F"/>
    <w:rsid w:val="7ABC36C3"/>
    <w:rsid w:val="7AC11583"/>
    <w:rsid w:val="7AE85C4B"/>
    <w:rsid w:val="7AEE75CE"/>
    <w:rsid w:val="7B083678"/>
    <w:rsid w:val="7B2C429A"/>
    <w:rsid w:val="7B60003B"/>
    <w:rsid w:val="7B862A90"/>
    <w:rsid w:val="7B985DD7"/>
    <w:rsid w:val="7BB55730"/>
    <w:rsid w:val="7BC758C8"/>
    <w:rsid w:val="7BCE4EAC"/>
    <w:rsid w:val="7BD17372"/>
    <w:rsid w:val="7BDB35AA"/>
    <w:rsid w:val="7BE355C0"/>
    <w:rsid w:val="7BEA6265"/>
    <w:rsid w:val="7C063ED4"/>
    <w:rsid w:val="7C153C7B"/>
    <w:rsid w:val="7C310F57"/>
    <w:rsid w:val="7C45155C"/>
    <w:rsid w:val="7C582C66"/>
    <w:rsid w:val="7CBF59FA"/>
    <w:rsid w:val="7CD67017"/>
    <w:rsid w:val="7CF76BDC"/>
    <w:rsid w:val="7D280304"/>
    <w:rsid w:val="7D3F53B2"/>
    <w:rsid w:val="7D5F032D"/>
    <w:rsid w:val="7D654B8B"/>
    <w:rsid w:val="7D6F3C3B"/>
    <w:rsid w:val="7D747091"/>
    <w:rsid w:val="7DA20010"/>
    <w:rsid w:val="7DBB0943"/>
    <w:rsid w:val="7DD313C2"/>
    <w:rsid w:val="7DE7153C"/>
    <w:rsid w:val="7E054686"/>
    <w:rsid w:val="7E101EB7"/>
    <w:rsid w:val="7E156AAD"/>
    <w:rsid w:val="7E3F6E87"/>
    <w:rsid w:val="7E7337C3"/>
    <w:rsid w:val="7E9951D7"/>
    <w:rsid w:val="7EAD0755"/>
    <w:rsid w:val="7EB94E6C"/>
    <w:rsid w:val="7EFC1B90"/>
    <w:rsid w:val="7F144739"/>
    <w:rsid w:val="7F1F244D"/>
    <w:rsid w:val="7F3213AF"/>
    <w:rsid w:val="7F6C27BA"/>
    <w:rsid w:val="7F9C122E"/>
    <w:rsid w:val="7FA151BB"/>
    <w:rsid w:val="7FCB5400"/>
    <w:rsid w:val="7FE205F3"/>
    <w:rsid w:val="7FEF45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qFormat="1" w:uiPriority="39" w:semiHidden="0"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qFormat="1" w:uiPriority="99" w:semiHidden="0" w:name="HTML Code"/>
    <w:lsdException w:uiPriority="99" w:name="HTML Definition"/>
    <w:lsdException w:uiPriority="99" w:name="HTML Keyboard"/>
    <w:lsdException w:qFormat="1" w:uiPriority="99" w:semiHidden="0"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after="225" w:line="360" w:lineRule="atLeast"/>
      <w:jc w:val="both"/>
    </w:pPr>
    <w:rPr>
      <w:rFonts w:ascii="Calibri" w:hAnsi="Calibri" w:eastAsia="宋体" w:cs="Times New Roman"/>
      <w:color w:val="1E1C11" w:themeColor="background2" w:themeShade="1A"/>
      <w:kern w:val="2"/>
      <w:sz w:val="21"/>
      <w:szCs w:val="22"/>
      <w:lang w:val="en-US" w:eastAsia="zh-CN" w:bidi="ar-SA"/>
    </w:rPr>
  </w:style>
  <w:style w:type="paragraph" w:styleId="2">
    <w:name w:val="heading 1"/>
    <w:basedOn w:val="1"/>
    <w:next w:val="1"/>
    <w:link w:val="26"/>
    <w:qFormat/>
    <w:uiPriority w:val="0"/>
    <w:pPr>
      <w:keepNext/>
      <w:keepLines/>
      <w:numPr>
        <w:ilvl w:val="0"/>
        <w:numId w:val="1"/>
      </w:numPr>
      <w:spacing w:before="340" w:after="330" w:line="720" w:lineRule="exact"/>
      <w:jc w:val="left"/>
      <w:outlineLvl w:val="0"/>
    </w:pPr>
    <w:rPr>
      <w:rFonts w:eastAsia="黑体"/>
      <w:b/>
      <w:bCs/>
      <w:kern w:val="44"/>
      <w:sz w:val="44"/>
      <w:szCs w:val="44"/>
    </w:rPr>
  </w:style>
  <w:style w:type="paragraph" w:styleId="3">
    <w:name w:val="heading 2"/>
    <w:basedOn w:val="2"/>
    <w:next w:val="1"/>
    <w:link w:val="27"/>
    <w:qFormat/>
    <w:uiPriority w:val="0"/>
    <w:pPr>
      <w:keepNext/>
      <w:keepLines/>
      <w:numPr>
        <w:ilvl w:val="1"/>
        <w:numId w:val="1"/>
      </w:numPr>
      <w:spacing w:before="260" w:after="260" w:line="600" w:lineRule="exact"/>
      <w:jc w:val="left"/>
      <w:outlineLvl w:val="1"/>
    </w:pPr>
    <w:rPr>
      <w:rFonts w:ascii="Cambria" w:hAnsi="Cambria" w:eastAsia="黑体"/>
      <w:sz w:val="32"/>
      <w:szCs w:val="32"/>
    </w:rPr>
  </w:style>
  <w:style w:type="paragraph" w:styleId="4">
    <w:name w:val="heading 3"/>
    <w:basedOn w:val="3"/>
    <w:next w:val="1"/>
    <w:link w:val="28"/>
    <w:qFormat/>
    <w:uiPriority w:val="0"/>
    <w:pPr>
      <w:keepNext/>
      <w:keepLines/>
      <w:numPr>
        <w:ilvl w:val="2"/>
        <w:numId w:val="1"/>
      </w:numPr>
      <w:spacing w:before="260" w:after="260" w:line="500" w:lineRule="exact"/>
      <w:jc w:val="left"/>
      <w:outlineLvl w:val="2"/>
    </w:pPr>
    <w:rPr>
      <w:sz w:val="28"/>
      <w:szCs w:val="32"/>
    </w:rPr>
  </w:style>
  <w:style w:type="paragraph" w:styleId="5">
    <w:name w:val="heading 4"/>
    <w:basedOn w:val="1"/>
    <w:next w:val="1"/>
    <w:link w:val="29"/>
    <w:qFormat/>
    <w:uiPriority w:val="9"/>
    <w:pPr>
      <w:keepNext/>
      <w:keepLines/>
      <w:spacing w:before="280" w:after="290"/>
      <w:outlineLvl w:val="3"/>
    </w:pPr>
    <w:rPr>
      <w:rFonts w:ascii="Cambria" w:hAnsi="Cambria"/>
      <w:b/>
      <w:bCs/>
      <w:szCs w:val="28"/>
    </w:rPr>
  </w:style>
  <w:style w:type="character" w:default="1" w:styleId="16">
    <w:name w:val="Default Paragraph Font"/>
    <w:unhideWhenUsed/>
    <w:qFormat/>
    <w:uiPriority w:val="1"/>
  </w:style>
  <w:style w:type="table" w:default="1" w:styleId="20">
    <w:name w:val="Normal Table"/>
    <w:unhideWhenUsed/>
    <w:qFormat/>
    <w:uiPriority w:val="99"/>
    <w:tblPr>
      <w:tblLayout w:type="fixed"/>
      <w:tblCellMar>
        <w:top w:w="0" w:type="dxa"/>
        <w:left w:w="108" w:type="dxa"/>
        <w:bottom w:w="0" w:type="dxa"/>
        <w:right w:w="108" w:type="dxa"/>
      </w:tblCellMar>
    </w:tblPr>
  </w:style>
  <w:style w:type="paragraph" w:styleId="6">
    <w:name w:val="toc 3"/>
    <w:basedOn w:val="1"/>
    <w:next w:val="1"/>
    <w:unhideWhenUsed/>
    <w:qFormat/>
    <w:uiPriority w:val="39"/>
    <w:pPr>
      <w:ind w:left="840" w:leftChars="400"/>
    </w:pPr>
  </w:style>
  <w:style w:type="paragraph" w:styleId="7">
    <w:name w:val="Balloon Text"/>
    <w:basedOn w:val="1"/>
    <w:link w:val="23"/>
    <w:unhideWhenUsed/>
    <w:qFormat/>
    <w:uiPriority w:val="99"/>
    <w:rPr>
      <w:kern w:val="0"/>
      <w:sz w:val="18"/>
      <w:szCs w:val="18"/>
      <w:lang w:val="zh-CN" w:eastAsia="zh-CN"/>
    </w:rPr>
  </w:style>
  <w:style w:type="paragraph" w:styleId="8">
    <w:name w:val="footer"/>
    <w:basedOn w:val="1"/>
    <w:link w:val="22"/>
    <w:unhideWhenUsed/>
    <w:qFormat/>
    <w:uiPriority w:val="99"/>
    <w:pPr>
      <w:tabs>
        <w:tab w:val="center" w:pos="4153"/>
        <w:tab w:val="right" w:pos="8306"/>
      </w:tabs>
      <w:snapToGrid w:val="0"/>
      <w:jc w:val="left"/>
    </w:pPr>
    <w:rPr>
      <w:kern w:val="0"/>
      <w:sz w:val="18"/>
      <w:szCs w:val="18"/>
      <w:lang w:val="zh-CN" w:eastAsia="zh-CN"/>
    </w:rPr>
  </w:style>
  <w:style w:type="paragraph" w:styleId="9">
    <w:name w:val="header"/>
    <w:basedOn w:val="1"/>
    <w:link w:val="24"/>
    <w:unhideWhenUsed/>
    <w:qFormat/>
    <w:uiPriority w:val="99"/>
    <w:pPr>
      <w:pBdr>
        <w:bottom w:val="single" w:color="auto" w:sz="6" w:space="1"/>
      </w:pBdr>
      <w:tabs>
        <w:tab w:val="center" w:pos="4153"/>
        <w:tab w:val="right" w:pos="8306"/>
      </w:tabs>
      <w:snapToGrid w:val="0"/>
      <w:jc w:val="center"/>
    </w:pPr>
    <w:rPr>
      <w:kern w:val="0"/>
      <w:sz w:val="18"/>
      <w:szCs w:val="18"/>
      <w:lang w:val="zh-CN" w:eastAsia="zh-CN"/>
    </w:rPr>
  </w:style>
  <w:style w:type="paragraph" w:styleId="10">
    <w:name w:val="toc 1"/>
    <w:basedOn w:val="1"/>
    <w:next w:val="1"/>
    <w:unhideWhenUsed/>
    <w:qFormat/>
    <w:uiPriority w:val="39"/>
  </w:style>
  <w:style w:type="paragraph" w:styleId="11">
    <w:name w:val="toc 4"/>
    <w:basedOn w:val="1"/>
    <w:next w:val="1"/>
    <w:unhideWhenUsed/>
    <w:qFormat/>
    <w:uiPriority w:val="39"/>
    <w:pPr>
      <w:ind w:left="1260" w:leftChars="600"/>
    </w:pPr>
  </w:style>
  <w:style w:type="paragraph" w:styleId="12">
    <w:name w:val="toc 2"/>
    <w:basedOn w:val="1"/>
    <w:next w:val="1"/>
    <w:unhideWhenUsed/>
    <w:qFormat/>
    <w:uiPriority w:val="39"/>
    <w:pPr>
      <w:ind w:left="420" w:leftChars="200"/>
    </w:pPr>
  </w:style>
  <w:style w:type="paragraph" w:styleId="13">
    <w:name w:val="HTML Preformatted"/>
    <w:basedOn w:val="1"/>
    <w:link w:val="32"/>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hint="eastAsia" w:ascii="宋体" w:hAnsi="宋体"/>
      <w:kern w:val="0"/>
      <w:sz w:val="24"/>
      <w:szCs w:val="24"/>
    </w:rPr>
  </w:style>
  <w:style w:type="paragraph" w:styleId="14">
    <w:name w:val="Normal (Web)"/>
    <w:basedOn w:val="1"/>
    <w:unhideWhenUsed/>
    <w:qFormat/>
    <w:uiPriority w:val="99"/>
    <w:pPr>
      <w:spacing w:before="0" w:beforeAutospacing="1" w:after="0" w:afterAutospacing="1"/>
      <w:ind w:left="0" w:right="0"/>
      <w:jc w:val="left"/>
    </w:pPr>
    <w:rPr>
      <w:kern w:val="0"/>
      <w:sz w:val="24"/>
      <w:lang w:val="en-US" w:eastAsia="zh-CN" w:bidi="ar"/>
    </w:rPr>
  </w:style>
  <w:style w:type="paragraph" w:styleId="15">
    <w:name w:val="Title"/>
    <w:basedOn w:val="1"/>
    <w:next w:val="1"/>
    <w:link w:val="31"/>
    <w:qFormat/>
    <w:uiPriority w:val="0"/>
    <w:pPr>
      <w:spacing w:before="240" w:after="60"/>
      <w:jc w:val="center"/>
      <w:outlineLvl w:val="0"/>
    </w:pPr>
    <w:rPr>
      <w:rFonts w:ascii="Cambria" w:hAnsi="Cambria" w:eastAsia="黑体"/>
      <w:b/>
      <w:bCs/>
      <w:sz w:val="72"/>
      <w:szCs w:val="32"/>
    </w:rPr>
  </w:style>
  <w:style w:type="character" w:styleId="17">
    <w:name w:val="Strong"/>
    <w:basedOn w:val="16"/>
    <w:qFormat/>
    <w:uiPriority w:val="22"/>
    <w:rPr>
      <w:b/>
    </w:rPr>
  </w:style>
  <w:style w:type="character" w:styleId="18">
    <w:name w:val="Hyperlink"/>
    <w:unhideWhenUsed/>
    <w:qFormat/>
    <w:uiPriority w:val="99"/>
    <w:rPr>
      <w:color w:val="0000FF"/>
      <w:u w:val="single"/>
    </w:rPr>
  </w:style>
  <w:style w:type="character" w:styleId="19">
    <w:name w:val="HTML Code"/>
    <w:basedOn w:val="16"/>
    <w:unhideWhenUsed/>
    <w:qFormat/>
    <w:uiPriority w:val="99"/>
    <w:rPr>
      <w:rFonts w:ascii="Courier New" w:hAnsi="Courier New"/>
      <w:sz w:val="20"/>
    </w:rPr>
  </w:style>
  <w:style w:type="table" w:styleId="21">
    <w:name w:val="Table Grid"/>
    <w:basedOn w:val="20"/>
    <w:qFormat/>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22">
    <w:name w:val="页脚 Char"/>
    <w:link w:val="8"/>
    <w:qFormat/>
    <w:uiPriority w:val="99"/>
    <w:rPr>
      <w:sz w:val="18"/>
      <w:szCs w:val="18"/>
      <w:lang w:val="zh-CN" w:eastAsia="zh-CN"/>
    </w:rPr>
  </w:style>
  <w:style w:type="character" w:customStyle="1" w:styleId="23">
    <w:name w:val="批注框文本 Char"/>
    <w:link w:val="7"/>
    <w:qFormat/>
    <w:uiPriority w:val="99"/>
    <w:rPr>
      <w:sz w:val="18"/>
      <w:szCs w:val="18"/>
      <w:lang w:val="zh-CN" w:eastAsia="zh-CN"/>
    </w:rPr>
  </w:style>
  <w:style w:type="character" w:customStyle="1" w:styleId="24">
    <w:name w:val="页眉 Char"/>
    <w:link w:val="9"/>
    <w:qFormat/>
    <w:uiPriority w:val="99"/>
    <w:rPr>
      <w:sz w:val="18"/>
      <w:szCs w:val="18"/>
      <w:lang w:val="zh-CN" w:eastAsia="zh-CN"/>
    </w:rPr>
  </w:style>
  <w:style w:type="paragraph" w:customStyle="1" w:styleId="25">
    <w:name w:val="word规范相关文字性说明"/>
    <w:basedOn w:val="1"/>
    <w:qFormat/>
    <w:uiPriority w:val="0"/>
    <w:pPr>
      <w:spacing w:line="500" w:lineRule="exact"/>
    </w:pPr>
    <w:rPr>
      <w:rFonts w:ascii="宋体" w:hAnsi="宋体" w:cs="宋体"/>
      <w:b/>
      <w:bCs/>
      <w:color w:val="FF0000"/>
      <w:sz w:val="28"/>
      <w:szCs w:val="20"/>
    </w:rPr>
  </w:style>
  <w:style w:type="character" w:customStyle="1" w:styleId="26">
    <w:name w:val="标题 1 Char"/>
    <w:link w:val="2"/>
    <w:qFormat/>
    <w:uiPriority w:val="9"/>
    <w:rPr>
      <w:rFonts w:eastAsia="黑体"/>
      <w:b/>
      <w:bCs/>
      <w:kern w:val="44"/>
      <w:sz w:val="44"/>
      <w:szCs w:val="44"/>
    </w:rPr>
  </w:style>
  <w:style w:type="character" w:customStyle="1" w:styleId="27">
    <w:name w:val="标题 2 Char"/>
    <w:link w:val="3"/>
    <w:qFormat/>
    <w:uiPriority w:val="9"/>
    <w:rPr>
      <w:rFonts w:ascii="Cambria" w:hAnsi="Cambria" w:eastAsia="黑体"/>
      <w:b/>
      <w:bCs/>
      <w:kern w:val="2"/>
      <w:sz w:val="32"/>
      <w:szCs w:val="32"/>
    </w:rPr>
  </w:style>
  <w:style w:type="character" w:customStyle="1" w:styleId="28">
    <w:name w:val="标题 3 Char"/>
    <w:link w:val="4"/>
    <w:qFormat/>
    <w:uiPriority w:val="9"/>
    <w:rPr>
      <w:b/>
      <w:bCs/>
      <w:kern w:val="2"/>
      <w:sz w:val="28"/>
      <w:szCs w:val="32"/>
    </w:rPr>
  </w:style>
  <w:style w:type="character" w:customStyle="1" w:styleId="29">
    <w:name w:val="标题 4 Char"/>
    <w:link w:val="5"/>
    <w:qFormat/>
    <w:uiPriority w:val="9"/>
    <w:rPr>
      <w:rFonts w:ascii="Cambria" w:hAnsi="Cambria"/>
      <w:b/>
      <w:bCs/>
      <w:kern w:val="2"/>
      <w:sz w:val="21"/>
      <w:szCs w:val="28"/>
    </w:rPr>
  </w:style>
  <w:style w:type="paragraph" w:customStyle="1" w:styleId="30">
    <w:name w:val="列出段落1"/>
    <w:basedOn w:val="1"/>
    <w:qFormat/>
    <w:uiPriority w:val="0"/>
    <w:pPr>
      <w:spacing w:line="240" w:lineRule="auto"/>
      <w:ind w:firstLine="420" w:firstLineChars="200"/>
    </w:pPr>
    <w:rPr>
      <w:rFonts w:cs="Calibri"/>
      <w:szCs w:val="21"/>
    </w:rPr>
  </w:style>
  <w:style w:type="character" w:customStyle="1" w:styleId="31">
    <w:name w:val="标题 Char"/>
    <w:link w:val="15"/>
    <w:qFormat/>
    <w:uiPriority w:val="0"/>
    <w:rPr>
      <w:rFonts w:ascii="Cambria" w:hAnsi="Cambria" w:eastAsia="黑体" w:cs="Times New Roman"/>
      <w:b/>
      <w:bCs/>
      <w:kern w:val="2"/>
      <w:sz w:val="72"/>
      <w:szCs w:val="32"/>
    </w:rPr>
  </w:style>
  <w:style w:type="character" w:customStyle="1" w:styleId="32">
    <w:name w:val="HTML 预设格式 Char"/>
    <w:basedOn w:val="16"/>
    <w:link w:val="13"/>
    <w:qFormat/>
    <w:uiPriority w:val="99"/>
    <w:rPr>
      <w:rFonts w:ascii="宋体" w:hAnsi="宋体"/>
      <w:sz w:val="24"/>
      <w:szCs w:val="24"/>
    </w:rPr>
  </w:style>
  <w:style w:type="paragraph" w:customStyle="1" w:styleId="33">
    <w:name w:val="代码"/>
    <w:basedOn w:val="1"/>
    <w:qFormat/>
    <w:uiPriority w:val="0"/>
    <w:pPr>
      <w:spacing w:line="240" w:lineRule="auto"/>
    </w:pPr>
    <w:rPr>
      <w:rFonts w:eastAsiaTheme="minorEastAsia"/>
      <w:sz w:val="21"/>
    </w:rPr>
  </w:style>
  <w:style w:type="paragraph" w:customStyle="1" w:styleId="34">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黑马word模板20160828.dot</Template>
  <Company>Microsoft</Company>
  <Pages>49</Pages>
  <Words>6144</Words>
  <Characters>26999</Characters>
  <Lines>77</Lines>
  <Paragraphs>21</Paragraphs>
  <ScaleCrop>false</ScaleCrop>
  <LinksUpToDate>false</LinksUpToDate>
  <CharactersWithSpaces>28994</CharactersWithSpaces>
  <Application>WPS Office_10.1.0.6876_F1E327BC-269C-435d-A152-05C5408002CA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2017-02-27T09:33:00Z</dcterms:created>
  <dc:creator>wangsenfeng</dc:creator>
  <cp:lastModifiedBy>Administrator</cp:lastModifiedBy>
  <dcterms:modified xsi:type="dcterms:W3CDTF">2017-11-02T02:54:03Z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2052-10.1.0.6876</vt:lpwstr>
  </property>
</Properties>
</file>