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F5C" w:rsidRDefault="006009AF">
      <w:r>
        <w:rPr>
          <w:rFonts w:hint="eastAsia"/>
        </w:rPr>
        <w:t xml:space="preserve">TCP </w:t>
      </w:r>
      <w:r>
        <w:rPr>
          <w:rFonts w:hint="eastAsia"/>
        </w:rPr>
        <w:t>首部</w:t>
      </w:r>
    </w:p>
    <w:p w:rsidR="006009AF" w:rsidRDefault="00DE2BB5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数据包允许一个数据分包执行多个功能，如发送一个数据并确认前一个包。来减少报文数量。</w:t>
      </w:r>
      <w:r>
        <w:t>T</w:t>
      </w:r>
      <w:r>
        <w:rPr>
          <w:rFonts w:hint="eastAsia"/>
        </w:rPr>
        <w:t>cp</w:t>
      </w:r>
      <w:r>
        <w:rPr>
          <w:rFonts w:hint="eastAsia"/>
        </w:rPr>
        <w:t>需要</w:t>
      </w:r>
      <w:r>
        <w:rPr>
          <w:rFonts w:hint="eastAsia"/>
        </w:rPr>
        <w:t>20</w:t>
      </w:r>
      <w:r>
        <w:rPr>
          <w:rFonts w:hint="eastAsia"/>
        </w:rPr>
        <w:t>字节。</w:t>
      </w:r>
      <w:r>
        <w:rPr>
          <w:rFonts w:hint="eastAsia"/>
        </w:rPr>
        <w:t>UDP</w:t>
      </w:r>
      <w:r>
        <w:rPr>
          <w:rFonts w:hint="eastAsia"/>
        </w:rPr>
        <w:t>只要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DE2BB5" w:rsidRDefault="00DE2BB5">
      <w:pPr>
        <w:rPr>
          <w:rFonts w:hint="eastAsia"/>
        </w:rPr>
      </w:pPr>
      <w:r>
        <w:rPr>
          <w:rFonts w:hint="eastAsia"/>
        </w:rPr>
        <w:t>第一部分：</w:t>
      </w:r>
    </w:p>
    <w:p w:rsidR="00DE2BB5" w:rsidRDefault="00DE2BB5" w:rsidP="00DE2B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源端口号（</w:t>
      </w:r>
      <w:r>
        <w:rPr>
          <w:rFonts w:hint="eastAsia"/>
        </w:rPr>
        <w:t>16bit</w:t>
      </w:r>
      <w:r>
        <w:rPr>
          <w:rFonts w:hint="eastAsia"/>
        </w:rPr>
        <w:t>）：源设备发送数据包进程的</w:t>
      </w:r>
      <w:r>
        <w:rPr>
          <w:rFonts w:hint="eastAsia"/>
        </w:rPr>
        <w:t>16</w:t>
      </w:r>
      <w:r>
        <w:rPr>
          <w:rFonts w:hint="eastAsia"/>
        </w:rPr>
        <w:t>位端口号。一般来说，对于请求数据包，它是一个客户端进程；对于应答数据包，它是一个服务器端进程。</w:t>
      </w:r>
    </w:p>
    <w:p w:rsidR="00DE2BB5" w:rsidRDefault="00DE2BB5" w:rsidP="00DE2B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目标端口号（</w:t>
      </w:r>
      <w:r>
        <w:rPr>
          <w:rFonts w:hint="eastAsia"/>
        </w:rPr>
        <w:t>16bit</w:t>
      </w:r>
      <w:r>
        <w:rPr>
          <w:rFonts w:hint="eastAsia"/>
        </w:rPr>
        <w:t>）：目标设备上接收进程的</w:t>
      </w:r>
      <w:r>
        <w:rPr>
          <w:rFonts w:hint="eastAsia"/>
        </w:rPr>
        <w:t>16</w:t>
      </w:r>
      <w:r>
        <w:rPr>
          <w:rFonts w:hint="eastAsia"/>
        </w:rPr>
        <w:t>位端口。一般来说，对于请求报文，它是一个服务器进程；对于应答报文，它是一个客户端进程。</w:t>
      </w:r>
    </w:p>
    <w:p w:rsidR="00DE2BB5" w:rsidRDefault="00DE2BB5">
      <w:pPr>
        <w:rPr>
          <w:rFonts w:hint="eastAsia"/>
        </w:rPr>
      </w:pPr>
      <w:r>
        <w:rPr>
          <w:rFonts w:hint="eastAsia"/>
        </w:rPr>
        <w:t>第二部分：</w:t>
      </w:r>
    </w:p>
    <w:p w:rsidR="00DE2BB5" w:rsidRDefault="00DE2BB5" w:rsidP="00B03F8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序号（</w:t>
      </w:r>
      <w:r>
        <w:rPr>
          <w:rFonts w:hint="eastAsia"/>
        </w:rPr>
        <w:t>32bit</w:t>
      </w:r>
      <w:r>
        <w:rPr>
          <w:rFonts w:hint="eastAsia"/>
        </w:rPr>
        <w:t>）：由滑动窗口确认系统使用，作为数据分包的第一字节的序号。在</w:t>
      </w:r>
      <w:r>
        <w:rPr>
          <w:rFonts w:hint="eastAsia"/>
        </w:rPr>
        <w:t>SYN</w:t>
      </w:r>
      <w:r>
        <w:rPr>
          <w:rFonts w:hint="eastAsia"/>
        </w:rPr>
        <w:t>位置为</w:t>
      </w:r>
      <w:r>
        <w:rPr>
          <w:rFonts w:hint="eastAsia"/>
        </w:rPr>
        <w:t>1</w:t>
      </w:r>
      <w:r>
        <w:rPr>
          <w:rFonts w:hint="eastAsia"/>
        </w:rPr>
        <w:t>的情况下，它表示初始序号。</w:t>
      </w:r>
    </w:p>
    <w:p w:rsidR="00B03F86" w:rsidRDefault="00B03F86">
      <w:pPr>
        <w:rPr>
          <w:rFonts w:hint="eastAsia"/>
        </w:rPr>
      </w:pPr>
      <w:r>
        <w:rPr>
          <w:rFonts w:hint="eastAsia"/>
        </w:rPr>
        <w:t>第三部分：</w:t>
      </w:r>
    </w:p>
    <w:p w:rsidR="00DE2BB5" w:rsidRDefault="00DE2BB5" w:rsidP="00B03F8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确认号（</w:t>
      </w:r>
      <w:r>
        <w:rPr>
          <w:rFonts w:hint="eastAsia"/>
        </w:rPr>
        <w:t>32bit</w:t>
      </w:r>
      <w:r>
        <w:rPr>
          <w:rFonts w:hint="eastAsia"/>
        </w:rPr>
        <w:t>）：</w:t>
      </w:r>
      <w:r w:rsidR="00B03F86">
        <w:rPr>
          <w:rFonts w:hint="eastAsia"/>
        </w:rPr>
        <w:t>如果</w:t>
      </w:r>
      <w:r w:rsidR="00B03F86">
        <w:rPr>
          <w:rFonts w:hint="eastAsia"/>
        </w:rPr>
        <w:t>ACK</w:t>
      </w:r>
      <w:r w:rsidR="00B03F86">
        <w:rPr>
          <w:rFonts w:hint="eastAsia"/>
        </w:rPr>
        <w:t>为</w:t>
      </w:r>
      <w:r w:rsidR="00B03F86">
        <w:rPr>
          <w:rFonts w:hint="eastAsia"/>
        </w:rPr>
        <w:t>1</w:t>
      </w:r>
      <w:r w:rsidR="00B03F86">
        <w:rPr>
          <w:rFonts w:hint="eastAsia"/>
        </w:rPr>
        <w:t>，该字段有效并包含设备用于对接收到的数据包进行确认的序号</w:t>
      </w:r>
    </w:p>
    <w:p w:rsidR="00B03F86" w:rsidRDefault="00B03F86" w:rsidP="00B03F86">
      <w:pPr>
        <w:rPr>
          <w:rFonts w:hint="eastAsia"/>
        </w:rPr>
      </w:pPr>
      <w:r>
        <w:rPr>
          <w:rFonts w:hint="eastAsia"/>
        </w:rPr>
        <w:t>第四部分：</w:t>
      </w:r>
    </w:p>
    <w:p w:rsidR="00B03F86" w:rsidRDefault="00B03F86" w:rsidP="00B03F8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数据偏移（</w:t>
      </w:r>
      <w:r>
        <w:rPr>
          <w:rFonts w:hint="eastAsia"/>
        </w:rPr>
        <w:t>4bit</w:t>
      </w:r>
      <w:r>
        <w:rPr>
          <w:rFonts w:hint="eastAsia"/>
        </w:rPr>
        <w:t>）：表示数据包的开始位置与</w:t>
      </w:r>
      <w:r>
        <w:rPr>
          <w:rFonts w:hint="eastAsia"/>
        </w:rPr>
        <w:t>TCP</w:t>
      </w:r>
      <w:r>
        <w:rPr>
          <w:rFonts w:hint="eastAsia"/>
        </w:rPr>
        <w:t>首部的开始处偏移多少个</w:t>
      </w:r>
      <w:r>
        <w:rPr>
          <w:rFonts w:hint="eastAsia"/>
        </w:rPr>
        <w:t>32bit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字节）的量。</w:t>
      </w:r>
    </w:p>
    <w:p w:rsidR="00B03F86" w:rsidRDefault="00B03F86" w:rsidP="00B03F8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保留（</w:t>
      </w:r>
      <w:r>
        <w:rPr>
          <w:rFonts w:hint="eastAsia"/>
        </w:rPr>
        <w:t>8bit</w:t>
      </w:r>
      <w:r>
        <w:rPr>
          <w:rFonts w:hint="eastAsia"/>
        </w:rPr>
        <w:t>）</w:t>
      </w:r>
    </w:p>
    <w:p w:rsidR="00B03F86" w:rsidRDefault="00B03F86" w:rsidP="00B03F8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控制位（</w:t>
      </w:r>
      <w:r>
        <w:rPr>
          <w:rFonts w:hint="eastAsia"/>
        </w:rPr>
        <w:t>6bit</w:t>
      </w:r>
      <w:r>
        <w:rPr>
          <w:rFonts w:hint="eastAsia"/>
        </w:rPr>
        <w:t>）：用于相关控制信息。这些包括</w:t>
      </w:r>
      <w:r>
        <w:rPr>
          <w:rFonts w:hint="eastAsia"/>
        </w:rPr>
        <w:t xml:space="preserve">URG </w:t>
      </w:r>
      <w:r>
        <w:rPr>
          <w:rFonts w:hint="eastAsia"/>
        </w:rPr>
        <w:t>紧急位，</w:t>
      </w:r>
      <w:r>
        <w:rPr>
          <w:rFonts w:hint="eastAsia"/>
        </w:rPr>
        <w:t>ACK</w:t>
      </w:r>
      <w:r>
        <w:rPr>
          <w:rFonts w:hint="eastAsia"/>
        </w:rPr>
        <w:t>确认位，</w:t>
      </w:r>
      <w:r>
        <w:rPr>
          <w:rFonts w:hint="eastAsia"/>
        </w:rPr>
        <w:t>PUSH</w:t>
      </w:r>
      <w:r>
        <w:rPr>
          <w:rFonts w:hint="eastAsia"/>
        </w:rPr>
        <w:t>推送位，</w:t>
      </w:r>
      <w:r>
        <w:rPr>
          <w:rFonts w:hint="eastAsia"/>
        </w:rPr>
        <w:t>RST</w:t>
      </w:r>
      <w:r>
        <w:rPr>
          <w:rFonts w:hint="eastAsia"/>
        </w:rPr>
        <w:t>复位位，</w:t>
      </w:r>
      <w:r>
        <w:rPr>
          <w:rFonts w:hint="eastAsia"/>
        </w:rPr>
        <w:t>SYN</w:t>
      </w:r>
      <w:r>
        <w:rPr>
          <w:rFonts w:hint="eastAsia"/>
        </w:rPr>
        <w:t>同步位和</w:t>
      </w:r>
      <w:r>
        <w:rPr>
          <w:rFonts w:hint="eastAsia"/>
        </w:rPr>
        <w:t>FIN</w:t>
      </w:r>
      <w:r>
        <w:rPr>
          <w:rFonts w:hint="eastAsia"/>
        </w:rPr>
        <w:t>结束位。</w:t>
      </w:r>
    </w:p>
    <w:p w:rsidR="00B03F86" w:rsidRDefault="00B03F86" w:rsidP="00B03F8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窗口（</w:t>
      </w:r>
      <w:r>
        <w:rPr>
          <w:rFonts w:hint="eastAsia"/>
        </w:rPr>
        <w:t>16bit</w:t>
      </w:r>
      <w:r>
        <w:rPr>
          <w:rFonts w:hint="eastAsia"/>
        </w:rPr>
        <w:t>）：用于流控制，表示该数据包的发送者在一定时间内能从其他设备接收的字节数</w:t>
      </w:r>
    </w:p>
    <w:p w:rsidR="00B03F86" w:rsidRDefault="00B03F86" w:rsidP="00B03F86">
      <w:pPr>
        <w:rPr>
          <w:rFonts w:hint="eastAsia"/>
        </w:rPr>
      </w:pPr>
      <w:r>
        <w:rPr>
          <w:rFonts w:hint="eastAsia"/>
        </w:rPr>
        <w:t>第五部分：</w:t>
      </w:r>
    </w:p>
    <w:p w:rsidR="00B03F86" w:rsidRDefault="00B03F86" w:rsidP="00B03F8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校验和（</w:t>
      </w:r>
      <w:r>
        <w:rPr>
          <w:rFonts w:hint="eastAsia"/>
        </w:rPr>
        <w:t>16bit</w:t>
      </w:r>
      <w:r>
        <w:rPr>
          <w:rFonts w:hint="eastAsia"/>
        </w:rPr>
        <w:t>）：用于检测错误的</w:t>
      </w:r>
      <w:r>
        <w:rPr>
          <w:rFonts w:hint="eastAsia"/>
        </w:rPr>
        <w:t>16</w:t>
      </w:r>
      <w:r>
        <w:rPr>
          <w:rFonts w:hint="eastAsia"/>
        </w:rPr>
        <w:t>位校验和</w:t>
      </w:r>
    </w:p>
    <w:p w:rsidR="00B03F86" w:rsidRDefault="00B03F86" w:rsidP="00B03F8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紧急指针（</w:t>
      </w:r>
      <w:r>
        <w:rPr>
          <w:rFonts w:hint="eastAsia"/>
        </w:rPr>
        <w:t>16bit</w:t>
      </w:r>
      <w:r>
        <w:rPr>
          <w:rFonts w:hint="eastAsia"/>
        </w:rPr>
        <w:t>）：如果</w:t>
      </w:r>
      <w:r>
        <w:rPr>
          <w:rFonts w:hint="eastAsia"/>
        </w:rPr>
        <w:t>URG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，该字段包含紧急数据后面的“正常”数据的第一字节的序列</w:t>
      </w:r>
    </w:p>
    <w:p w:rsidR="00B03F86" w:rsidRDefault="00B03F86" w:rsidP="00B03F86">
      <w:pPr>
        <w:rPr>
          <w:rFonts w:hint="eastAsia"/>
        </w:rPr>
      </w:pPr>
    </w:p>
    <w:p w:rsidR="00B03F86" w:rsidRDefault="00B03F86" w:rsidP="00B03F86">
      <w:pPr>
        <w:rPr>
          <w:rFonts w:hint="eastAsia"/>
        </w:rPr>
      </w:pPr>
      <w:r>
        <w:rPr>
          <w:rFonts w:hint="eastAsia"/>
        </w:rPr>
        <w:t xml:space="preserve">TCP </w:t>
      </w:r>
      <w:r>
        <w:rPr>
          <w:rFonts w:hint="eastAsia"/>
        </w:rPr>
        <w:t>过程分析</w:t>
      </w:r>
    </w:p>
    <w:p w:rsidR="00B03F86" w:rsidRDefault="00B03F86" w:rsidP="00B03F86">
      <w:pPr>
        <w:rPr>
          <w:rFonts w:asciiTheme="minorEastAsia" w:hAnsiTheme="minorEastAsia" w:hint="eastAsia"/>
          <w:sz w:val="36"/>
          <w:szCs w:val="36"/>
        </w:rPr>
      </w:pPr>
      <w:r w:rsidRPr="00B03F86">
        <w:rPr>
          <w:rFonts w:asciiTheme="minorEastAsia" w:hAnsiTheme="minorEastAsia" w:hint="eastAsia"/>
          <w:sz w:val="36"/>
          <w:szCs w:val="36"/>
        </w:rPr>
        <w:t>TCP客户端</w:t>
      </w:r>
      <w:r>
        <w:rPr>
          <w:rFonts w:asciiTheme="minorEastAsia" w:hAnsiTheme="minorEastAsia" w:hint="eastAsia"/>
          <w:sz w:val="36"/>
          <w:szCs w:val="36"/>
        </w:rPr>
        <w:t xml:space="preserve">                          TCP服务端</w:t>
      </w:r>
    </w:p>
    <w:p w:rsidR="00B03F86" w:rsidRDefault="00B03F86" w:rsidP="00B03F86">
      <w:pPr>
        <w:ind w:firstLineChars="1350" w:firstLine="37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SYN </w:t>
      </w:r>
    </w:p>
    <w:p w:rsidR="00B03F86" w:rsidRDefault="00B03F86" w:rsidP="00B03F8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88.2pt;margin-top:18pt;width:235.2pt;height:0;z-index:251658240" o:connectortype="straight">
            <v:stroke endarrow="block"/>
          </v:shape>
        </w:pi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                                     </w:t>
      </w:r>
    </w:p>
    <w:p w:rsidR="00B03F86" w:rsidRDefault="00B03F86" w:rsidP="00B03F8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SYN,ACK</w:t>
      </w:r>
    </w:p>
    <w:p w:rsidR="00B03F86" w:rsidRDefault="00B03F86" w:rsidP="00B03F8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pict>
          <v:shape id="_x0000_s2053" type="#_x0000_t32" style="position:absolute;left:0;text-align:left;margin-left:93pt;margin-top:17.4pt;width:351.6pt;height:1.8pt;flip:x y;z-index:251659264" o:connectortype="straight">
            <v:stroke endarrow="block"/>
          </v:shape>
        </w:pi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                            </w:t>
      </w:r>
    </w:p>
    <w:p w:rsidR="00B03F86" w:rsidRDefault="00B03F86" w:rsidP="00B03F8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ACK</w:t>
      </w:r>
    </w:p>
    <w:p w:rsidR="00B03F86" w:rsidRDefault="00B03F86" w:rsidP="00B03F8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pict>
          <v:shape id="_x0000_s2054" type="#_x0000_t32" style="position:absolute;left:0;text-align:left;margin-left:88.2pt;margin-top:16.8pt;width:299.4pt;height:.6pt;flip:y;z-index:251660288" o:connectortype="straight">
            <v:stroke endarrow="block"/>
          </v:shape>
        </w:pi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                           </w:t>
      </w:r>
    </w:p>
    <w:p w:rsidR="00B03F86" w:rsidRDefault="00B03F86" w:rsidP="00B03F86">
      <w:pPr>
        <w:rPr>
          <w:rFonts w:asciiTheme="minorEastAsia" w:hAnsiTheme="minorEastAsia" w:hint="eastAsia"/>
          <w:sz w:val="28"/>
          <w:szCs w:val="28"/>
        </w:rPr>
      </w:pPr>
    </w:p>
    <w:p w:rsidR="00B03F86" w:rsidRDefault="00B03F86" w:rsidP="00B03F86">
      <w:pPr>
        <w:ind w:firstLineChars="1250" w:firstLine="350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PSH</w:t>
      </w:r>
      <w:r>
        <w:rPr>
          <w:rFonts w:asciiTheme="minorEastAsia" w:hAnsiTheme="minorEastAsia"/>
          <w:sz w:val="28"/>
          <w:szCs w:val="28"/>
        </w:rPr>
        <w:t xml:space="preserve"> “</w:t>
      </w:r>
      <w:r>
        <w:rPr>
          <w:rFonts w:asciiTheme="minorEastAsia" w:hAnsiTheme="minorEastAsia" w:hint="eastAsia"/>
          <w:sz w:val="28"/>
          <w:szCs w:val="28"/>
        </w:rPr>
        <w:t>Hello World</w:t>
      </w:r>
      <w:r>
        <w:rPr>
          <w:rFonts w:asciiTheme="minorEastAsia" w:hAnsiTheme="minorEastAsia"/>
          <w:sz w:val="28"/>
          <w:szCs w:val="28"/>
        </w:rPr>
        <w:t>”</w:t>
      </w:r>
    </w:p>
    <w:p w:rsidR="00B03F86" w:rsidRDefault="00B03F86" w:rsidP="00B03F86">
      <w:pPr>
        <w:ind w:firstLineChars="1250" w:firstLine="350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2055" type="#_x0000_t32" style="position:absolute;left:0;text-align:left;margin-left:73.2pt;margin-top:15.6pt;width:330pt;height:1.2pt;z-index:251661312" o:connectortype="straight">
            <v:stroke endarrow="block"/>
          </v:shape>
        </w:pi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</w:t>
      </w:r>
    </w:p>
    <w:p w:rsidR="00B03F86" w:rsidRDefault="00B03F86" w:rsidP="00B03F86">
      <w:pPr>
        <w:ind w:firstLineChars="1250" w:firstLine="350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ACK</w:t>
      </w:r>
    </w:p>
    <w:p w:rsidR="00B03F86" w:rsidRDefault="00B03F86" w:rsidP="00B03F86">
      <w:pPr>
        <w:ind w:firstLineChars="1250" w:firstLine="350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  </w:t>
      </w:r>
      <w:r>
        <w:rPr>
          <w:rFonts w:asciiTheme="minorEastAsia" w:hAnsiTheme="minorEastAsia"/>
          <w:noProof/>
          <w:sz w:val="28"/>
          <w:szCs w:val="28"/>
        </w:rPr>
        <w:pict>
          <v:shape id="_x0000_s2056" type="#_x0000_t32" style="position:absolute;left:0;text-align:left;margin-left:82.2pt;margin-top:10.8pt;width:321pt;height:2.4pt;flip:x;z-index:251662336;mso-position-horizontal-relative:text;mso-position-vertical-relative:text" o:connectortype="straight">
            <v:stroke endarrow="block"/>
          </v:shape>
        </w:pict>
      </w:r>
      <w:r>
        <w:rPr>
          <w:rFonts w:asciiTheme="minorEastAsia" w:hAnsiTheme="minorEastAsia" w:hint="eastAsia"/>
          <w:sz w:val="28"/>
          <w:szCs w:val="28"/>
        </w:rPr>
        <w:t xml:space="preserve">          </w:t>
      </w:r>
    </w:p>
    <w:p w:rsidR="00B03F86" w:rsidRDefault="00B03F86" w:rsidP="00B03F86">
      <w:pPr>
        <w:ind w:firstLineChars="1250" w:firstLine="3500"/>
        <w:rPr>
          <w:rFonts w:asciiTheme="minorEastAsia" w:hAnsiTheme="minorEastAsia" w:hint="eastAsia"/>
          <w:sz w:val="28"/>
          <w:szCs w:val="28"/>
        </w:rPr>
      </w:pPr>
    </w:p>
    <w:p w:rsidR="00B03F86" w:rsidRDefault="00B03F86" w:rsidP="00B03F86">
      <w:pPr>
        <w:ind w:firstLineChars="1250" w:firstLine="350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FIN</w:t>
      </w:r>
    </w:p>
    <w:p w:rsidR="00B03F86" w:rsidRDefault="00B03F86" w:rsidP="00B03F86">
      <w:pPr>
        <w:ind w:firstLineChars="1250" w:firstLine="350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2057" type="#_x0000_t32" style="position:absolute;left:0;text-align:left;margin-left:73.2pt;margin-top:13.8pt;width:290.4pt;height:0;flip:x;z-index:251663360" o:connectortype="straight">
            <v:stroke endarrow="block"/>
          </v:shape>
        </w:pi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</w:t>
      </w:r>
    </w:p>
    <w:p w:rsidR="00B03F86" w:rsidRDefault="00B03F86" w:rsidP="00B03F86">
      <w:pPr>
        <w:ind w:firstLineChars="1250" w:firstLine="350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ACK</w:t>
      </w:r>
    </w:p>
    <w:p w:rsidR="00B03F86" w:rsidRDefault="00B03F86" w:rsidP="00B03F86">
      <w:pPr>
        <w:ind w:firstLineChars="1250" w:firstLine="350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2058" type="#_x0000_t32" style="position:absolute;left:0;text-align:left;margin-left:82.2pt;margin-top:18pt;width:303pt;height:0;z-index:251664384" o:connectortype="straight">
            <v:stroke endarrow="block"/>
          </v:shape>
        </w:pi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 </w:t>
      </w:r>
    </w:p>
    <w:p w:rsidR="00B03F86" w:rsidRDefault="00B03F86" w:rsidP="00B03F86">
      <w:pPr>
        <w:ind w:firstLineChars="1250" w:firstLine="350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FIN</w:t>
      </w:r>
    </w:p>
    <w:p w:rsidR="00B03F86" w:rsidRDefault="00B03F86" w:rsidP="00B03F86">
      <w:pPr>
        <w:ind w:firstLineChars="1250" w:firstLine="350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2059" type="#_x0000_t32" style="position:absolute;left:0;text-align:left;margin-left:86.4pt;margin-top:18.6pt;width:316.8pt;height:0;z-index:251665408" o:connectortype="straight">
            <v:stroke endarrow="block"/>
          </v:shape>
        </w:pi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</w:t>
      </w:r>
    </w:p>
    <w:p w:rsidR="00B03F86" w:rsidRDefault="00B03F86" w:rsidP="00B03F86">
      <w:pPr>
        <w:ind w:firstLineChars="1250" w:firstLine="350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ACK</w:t>
      </w:r>
    </w:p>
    <w:p w:rsidR="00B03F86" w:rsidRPr="00B03F86" w:rsidRDefault="00B03F86" w:rsidP="00B03F86">
      <w:pPr>
        <w:ind w:firstLineChars="1250" w:firstLine="35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pict>
          <v:shape id="_x0000_s2060" type="#_x0000_t32" style="position:absolute;left:0;text-align:left;margin-left:89.4pt;margin-top:8.4pt;width:313.8pt;height:2.4pt;flip:x;z-index:251666432" o:connectortype="straight">
            <v:stroke endarrow="block"/>
          </v:shape>
        </w:pict>
      </w:r>
    </w:p>
    <w:sectPr w:rsidR="00B03F86" w:rsidRPr="00B03F86" w:rsidSect="00124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C7D" w:rsidRDefault="00A64C7D" w:rsidP="006009AF">
      <w:r>
        <w:separator/>
      </w:r>
    </w:p>
  </w:endnote>
  <w:endnote w:type="continuationSeparator" w:id="1">
    <w:p w:rsidR="00A64C7D" w:rsidRDefault="00A64C7D" w:rsidP="006009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C7D" w:rsidRDefault="00A64C7D" w:rsidP="006009AF">
      <w:r>
        <w:separator/>
      </w:r>
    </w:p>
  </w:footnote>
  <w:footnote w:type="continuationSeparator" w:id="1">
    <w:p w:rsidR="00A64C7D" w:rsidRDefault="00A64C7D" w:rsidP="006009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07A"/>
    <w:multiLevelType w:val="hybridMultilevel"/>
    <w:tmpl w:val="ABF0B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A5352B"/>
    <w:multiLevelType w:val="hybridMultilevel"/>
    <w:tmpl w:val="D2B629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7D0697"/>
    <w:multiLevelType w:val="hybridMultilevel"/>
    <w:tmpl w:val="0E089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A6720E"/>
    <w:multiLevelType w:val="hybridMultilevel"/>
    <w:tmpl w:val="9386F8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314979"/>
    <w:multiLevelType w:val="hybridMultilevel"/>
    <w:tmpl w:val="F90257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B912FD4"/>
    <w:multiLevelType w:val="hybridMultilevel"/>
    <w:tmpl w:val="282C90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9AF"/>
    <w:rsid w:val="00124F5C"/>
    <w:rsid w:val="00512B4C"/>
    <w:rsid w:val="006009AF"/>
    <w:rsid w:val="00A64C7D"/>
    <w:rsid w:val="00B03F86"/>
    <w:rsid w:val="00DE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52"/>
        <o:r id="V:Rule4" type="connector" idref="#_x0000_s2053"/>
        <o:r id="V:Rule6" type="connector" idref="#_x0000_s2054"/>
        <o:r id="V:Rule8" type="connector" idref="#_x0000_s2055"/>
        <o:r id="V:Rule10" type="connector" idref="#_x0000_s2056"/>
        <o:r id="V:Rule12" type="connector" idref="#_x0000_s2057"/>
        <o:r id="V:Rule14" type="connector" idref="#_x0000_s2058"/>
        <o:r id="V:Rule16" type="connector" idref="#_x0000_s2059"/>
        <o:r id="V:Rule18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F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9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9AF"/>
    <w:rPr>
      <w:sz w:val="18"/>
      <w:szCs w:val="18"/>
    </w:rPr>
  </w:style>
  <w:style w:type="paragraph" w:styleId="a5">
    <w:name w:val="List Paragraph"/>
    <w:basedOn w:val="a"/>
    <w:uiPriority w:val="34"/>
    <w:qFormat/>
    <w:rsid w:val="00DE2B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3</cp:revision>
  <dcterms:created xsi:type="dcterms:W3CDTF">2018-02-24T15:23:00Z</dcterms:created>
  <dcterms:modified xsi:type="dcterms:W3CDTF">2018-02-25T15:22:00Z</dcterms:modified>
</cp:coreProperties>
</file>