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PRD-015 – Error Handling &amp; Recovery</w:t>
      </w:r>
    </w:p>
    <w:p>
      <w:r>
        <w:t>**Requirement Group:** Reliability &amp; Recovery</w:t>
      </w:r>
    </w:p>
    <w:p>
      <w:r>
        <w:t>Define how StorageOS detects, reports and recovers from errors while preserving data integrity and providing actionable feedback.</w:t>
      </w:r>
    </w:p>
    <w:p>
      <w:r>
        <w:t>Classify errors as:</w:t>
      </w:r>
    </w:p>
    <w:p>
      <w:pPr>
        <w:pStyle w:val="ListBullet"/>
      </w:pPr>
      <w:r>
        <w:t>Validation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Network</w:t>
      </w:r>
    </w:p>
    <w:p>
      <w:pPr>
        <w:pStyle w:val="ListBullet"/>
      </w:pPr>
      <w:r>
        <w:t>Provider</w:t>
      </w:r>
    </w:p>
    <w:p>
      <w:pPr>
        <w:pStyle w:val="ListBullet"/>
      </w:pPr>
      <w:r>
        <w:t>Filesystem</w:t>
      </w:r>
    </w:p>
    <w:p>
      <w:pPr>
        <w:pStyle w:val="ListBullet"/>
      </w:pPr>
      <w:r>
        <w:t>Synchronization</w:t>
      </w:r>
    </w:p>
    <w:p>
      <w:pPr>
        <w:pStyle w:val="ListBullet"/>
      </w:pPr>
      <w:r>
        <w:t>Internal</w:t>
      </w:r>
    </w:p>
    <w:p>
      <w:r>
        <w:t>Display:</w:t>
      </w:r>
    </w:p>
    <w:p>
      <w:pPr>
        <w:pStyle w:val="ListBullet"/>
      </w:pPr>
      <w:r>
        <w:t>Clear error message</w:t>
      </w:r>
    </w:p>
    <w:p>
      <w:pPr>
        <w:pStyle w:val="ListBullet"/>
      </w:pPr>
      <w:r>
        <w:t>Error code</w:t>
      </w:r>
    </w:p>
    <w:p>
      <w:pPr>
        <w:pStyle w:val="ListBullet"/>
      </w:pPr>
      <w:r>
        <w:t>Suggested resolution</w:t>
      </w:r>
    </w:p>
    <w:p>
      <w:pPr>
        <w:pStyle w:val="ListBullet"/>
      </w:pPr>
      <w:r>
        <w:t>Retry option (where applicable)</w:t>
      </w:r>
    </w:p>
    <w:p>
      <w:r>
        <w:t>Automatically retry transient failures using exponential backoff for supported operations.</w:t>
      </w:r>
    </w:p>
    <w:p>
      <w:r>
        <w:t>Support:</w:t>
      </w:r>
    </w:p>
    <w:p>
      <w:pPr>
        <w:pStyle w:val="ListBullet"/>
      </w:pPr>
      <w:r>
        <w:t>Retry</w:t>
      </w:r>
    </w:p>
    <w:p>
      <w:pPr>
        <w:pStyle w:val="ListBullet"/>
      </w:pPr>
      <w:r>
        <w:t>Resume</w:t>
      </w:r>
    </w:p>
    <w:p>
      <w:pPr>
        <w:pStyle w:val="ListBullet"/>
      </w:pPr>
      <w:r>
        <w:t>Rollback (where supported)</w:t>
      </w:r>
    </w:p>
    <w:p>
      <w:pPr>
        <w:pStyle w:val="ListBullet"/>
      </w:pPr>
      <w:r>
        <w:t>Cancel</w:t>
      </w:r>
    </w:p>
    <w:p>
      <w:pPr>
        <w:pStyle w:val="ListBullet"/>
      </w:pPr>
      <w:r>
        <w:t>Report Issue</w:t>
      </w:r>
    </w:p>
    <w:p>
      <w:r>
        <w:t>Record:</w:t>
      </w:r>
    </w:p>
    <w:p>
      <w:pPr>
        <w:pStyle w:val="ListBullet"/>
      </w:pPr>
      <w:r>
        <w:t>Timestamp</w:t>
      </w:r>
    </w:p>
    <w:p>
      <w:pPr>
        <w:pStyle w:val="ListBullet"/>
      </w:pPr>
      <w:r>
        <w:t>User</w:t>
      </w:r>
    </w:p>
    <w:p>
      <w:pPr>
        <w:pStyle w:val="ListBullet"/>
      </w:pPr>
      <w:r>
        <w:t>Device</w:t>
      </w:r>
    </w:p>
    <w:p>
      <w:pPr>
        <w:pStyle w:val="ListBullet"/>
      </w:pPr>
      <w:r>
        <w:t>Provider</w:t>
      </w:r>
    </w:p>
    <w:p>
      <w:pPr>
        <w:pStyle w:val="ListBullet"/>
      </w:pPr>
      <w:r>
        <w:t>Operation</w:t>
      </w:r>
    </w:p>
    <w:p>
      <w:pPr>
        <w:pStyle w:val="ListBullet"/>
      </w:pPr>
      <w:r>
        <w:t>Error code</w:t>
      </w:r>
    </w:p>
    <w:p>
      <w:pPr>
        <w:pStyle w:val="ListBullet"/>
      </w:pPr>
      <w:r>
        <w:t>Stack trace (diagnostics only)</w:t>
      </w:r>
    </w:p>
    <w:p>
      <w:r>
        <w:t>Failed operations must never silently corrupt user data.</w:t>
      </w:r>
    </w:p>
    <w:p>
      <w:r>
        <w:t>US-1301: Resume a failed transfer after network connectivity returns.</w:t>
      </w:r>
    </w:p>
    <w:p>
      <w:r>
        <w:t>US-1302: Understand why a synchronization failed and retry it.</w:t>
      </w:r>
    </w:p>
    <w:p>
      <w:pPr>
        <w:pStyle w:val="ListBullet"/>
      </w:pPr>
      <w:r>
        <w:t>Errors use standardized codes.</w:t>
      </w:r>
    </w:p>
    <w:p>
      <w:pPr>
        <w:pStyle w:val="ListBullet"/>
      </w:pPr>
      <w:r>
        <w:t>Retryable errors expose a retry action.</w:t>
      </w:r>
    </w:p>
    <w:p>
      <w:pPr>
        <w:pStyle w:val="ListBullet"/>
      </w:pPr>
      <w:r>
        <w:t>Critical failures are logged for diagnostics.</w:t>
      </w:r>
    </w:p>
    <w:p>
      <w:pPr>
        <w:pStyle w:val="ListBullet"/>
      </w:pPr>
      <w:r>
        <w:t>Partial operations are identified and recoverable where possible.</w:t>
      </w:r>
    </w:p>
    <w:p>
      <w:r>
        <w:t>GET /errors</w:t>
      </w:r>
    </w:p>
    <w:p>
      <w:r>
        <w:t>POST /errors/report</w:t>
      </w:r>
    </w:p>
    <w:p>
      <w:r>
        <w:t>POST /operations/retry</w:t>
      </w:r>
    </w:p>
    <w:p>
      <w:r>
        <w:t>PRD-016 – Audit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