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PRD-020 – Acceptance Criteria Matrix</w:t>
      </w:r>
    </w:p>
    <w:p>
      <w:r>
        <w:t>**Requirement Group:** Verification &amp; Validation</w:t>
      </w:r>
    </w:p>
    <w:p>
      <w:r>
        <w:t>Provide a traceability matrix linking product requirements to validation criteria, implementation artifacts and testing activities.</w:t>
      </w:r>
    </w:p>
    <w:p>
      <w:r>
        <w:t>Every requirement shall have:</w:t>
      </w:r>
    </w:p>
    <w:p>
      <w:pPr>
        <w:pStyle w:val="ListBullet"/>
      </w:pPr>
      <w:r>
        <w:t>Unique Requirement ID</w:t>
      </w:r>
    </w:p>
    <w:p>
      <w:pPr>
        <w:pStyle w:val="ListBullet"/>
      </w:pPr>
      <w:r>
        <w:t>Priority (Critical, High, Medium, Low)</w:t>
      </w:r>
    </w:p>
    <w:p>
      <w:pPr>
        <w:pStyle w:val="ListBullet"/>
      </w:pPr>
      <w:r>
        <w:t>Feature Owner</w:t>
      </w:r>
    </w:p>
    <w:p>
      <w:pPr>
        <w:pStyle w:val="ListBullet"/>
      </w:pPr>
      <w:r>
        <w:t>Related UI Screen(s)</w:t>
      </w:r>
    </w:p>
    <w:p>
      <w:pPr>
        <w:pStyle w:val="ListBullet"/>
      </w:pPr>
      <w:r>
        <w:t>Related API(s)</w:t>
      </w:r>
    </w:p>
    <w:p>
      <w:pPr>
        <w:pStyle w:val="ListBullet"/>
      </w:pPr>
      <w:r>
        <w:t>Related Database Tables</w:t>
      </w:r>
    </w:p>
    <w:p>
      <w:pPr>
        <w:pStyle w:val="ListBullet"/>
      </w:pPr>
      <w:r>
        <w:t>Test Case IDs</w:t>
      </w:r>
    </w:p>
    <w:p>
      <w:pPr>
        <w:pStyle w:val="ListBullet"/>
      </w:pPr>
      <w:r>
        <w:t>Status</w:t>
      </w:r>
    </w:p>
    <w:p>
      <w:r>
        <w:t>A release cannot proceed unless:</w:t>
      </w:r>
    </w:p>
    <w:p>
      <w:pPr>
        <w:pStyle w:val="ListBullet"/>
      </w:pPr>
      <w:r>
        <w:t>Functional requirements pass.</w:t>
      </w:r>
    </w:p>
    <w:p>
      <w:pPr>
        <w:pStyle w:val="ListBullet"/>
      </w:pPr>
      <w:r>
        <w:t>Critical defects are resolved.</w:t>
      </w:r>
    </w:p>
    <w:p>
      <w:pPr>
        <w:pStyle w:val="ListBullet"/>
      </w:pPr>
      <w:r>
        <w:t>Security review passes.</w:t>
      </w:r>
    </w:p>
    <w:p>
      <w:pPr>
        <w:pStyle w:val="ListBullet"/>
      </w:pPr>
      <w:r>
        <w:t>Performance targets are met.</w:t>
      </w:r>
    </w:p>
    <w:p>
      <w:pPr>
        <w:pStyle w:val="ListBullet"/>
      </w:pPr>
      <w:r>
        <w:t>Accessibility validation completes.</w:t>
      </w:r>
    </w:p>
    <w:p>
      <w:pPr>
        <w:pStyle w:val="ListBullet"/>
      </w:pPr>
      <w:r>
        <w:t>Documentation is updated.</w:t>
      </w:r>
    </w:p>
    <w:p>
      <w:pPr>
        <w:pStyle w:val="ListBullet"/>
      </w:pPr>
      <w:r>
        <w:t>Test Report</w:t>
      </w:r>
    </w:p>
    <w:p>
      <w:pPr>
        <w:pStyle w:val="ListBullet"/>
      </w:pPr>
      <w:r>
        <w:t>Security Report</w:t>
      </w:r>
    </w:p>
    <w:p>
      <w:pPr>
        <w:pStyle w:val="ListBullet"/>
      </w:pPr>
      <w:r>
        <w:t>Performance Report</w:t>
      </w:r>
    </w:p>
    <w:p>
      <w:pPr>
        <w:pStyle w:val="ListBullet"/>
      </w:pPr>
      <w:r>
        <w:t>Accessibility Report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100% Critical requirements validated.</w:t>
      </w:r>
    </w:p>
    <w:p>
      <w:pPr>
        <w:pStyle w:val="ListBullet"/>
      </w:pPr>
      <w:r>
        <w:t>100% High priority requirements tested.</w:t>
      </w:r>
    </w:p>
    <w:p>
      <w:pPr>
        <w:pStyle w:val="ListBullet"/>
      </w:pPr>
      <w:r>
        <w:t>No open Critical defects.</w:t>
      </w:r>
    </w:p>
    <w:p>
      <w:pPr>
        <w:pStyle w:val="ListBullet"/>
      </w:pPr>
      <w:r>
        <w:t>Product Owner approval obtained.</w:t>
      </w:r>
    </w:p>
    <w:p>
      <w:r>
        <w:t>This chapter completes **Volume 2 – Product Requirements Document (PRD)**.</w:t>
      </w:r>
    </w:p>
    <w:p>
      <w:r>
        <w:t>Volume 3 – Software Requirements Specification (SRS)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Login, OAuth and MFA verified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Roles enforced</w:t>
            </w:r>
          </w:p>
        </w:tc>
      </w:tr>
      <w:tr>
        <w:tc>
          <w:tcPr>
            <w:tcW w:type="dxa" w:w="4320"/>
          </w:tcPr>
          <w:p>
            <w:r>
              <w:t>Storage Providers</w:t>
            </w:r>
          </w:p>
        </w:tc>
        <w:tc>
          <w:tcPr>
            <w:tcW w:type="dxa" w:w="4320"/>
          </w:tcPr>
          <w:p>
            <w:r>
              <w:t>Connection validated</w:t>
            </w:r>
          </w:p>
        </w:tc>
      </w:tr>
      <w:tr>
        <w:tc>
          <w:tcPr>
            <w:tcW w:type="dxa" w:w="4320"/>
          </w:tcPr>
          <w:p>
            <w:r>
              <w:t>Explorer</w:t>
            </w:r>
          </w:p>
        </w:tc>
        <w:tc>
          <w:tcPr>
            <w:tcW w:type="dxa" w:w="4320"/>
          </w:tcPr>
          <w:p>
            <w:r>
              <w:t>Navigation &amp; file ops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Indexed results</w:t>
            </w:r>
          </w:p>
        </w:tc>
      </w:tr>
      <w:tr>
        <w:tc>
          <w:tcPr>
            <w:tcW w:type="dxa" w:w="4320"/>
          </w:tcPr>
          <w:p>
            <w:r>
              <w:t>Transfers</w:t>
            </w:r>
          </w:p>
        </w:tc>
        <w:tc>
          <w:tcPr>
            <w:tcW w:type="dxa" w:w="4320"/>
          </w:tcPr>
          <w:p>
            <w:r>
              <w:t>Conflict handling</w:t>
            </w:r>
          </w:p>
        </w:tc>
      </w:tr>
      <w:tr>
        <w:tc>
          <w:tcPr>
            <w:tcW w:type="dxa" w:w="4320"/>
          </w:tcPr>
          <w:p>
            <w:r>
              <w:t>Sync</w:t>
            </w:r>
          </w:p>
        </w:tc>
        <w:tc>
          <w:tcPr>
            <w:tcW w:type="dxa" w:w="4320"/>
          </w:tcPr>
          <w:p>
            <w:r>
              <w:t>Modes validated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Events delivered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Metrics accurate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RBAC respected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