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19/2º-BIM/D-0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99F9DBF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 xml:space="preserve">DISEÑA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Y ENSAMBLA </w:t>
      </w:r>
      <w:r>
        <w:rPr>
          <w:rFonts w:ascii="Arial Narrow" w:hAnsi="Arial Narrow"/>
          <w:sz w:val="18"/>
          <w:szCs w:val="18"/>
          <w:u w:val="single"/>
        </w:rPr>
        <w:t>SISTEMAS CON CIRCUITOS ELECTRÓNICOS BÁSICOS ORIENTADOS A LA SEGURIDAD Y CONTROL DOMESTICO Y OTROS.</w:t>
      </w:r>
    </w:p>
    <w:p w14:paraId="0708FEC5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24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5A44B6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AEE40C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5138FF1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2A00B7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0E4F82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B119A5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configuración; y herramientas e instrumentos adecuados. (Alarma)</w:t>
            </w:r>
          </w:p>
          <w:p w14:paraId="3D5998D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314A8A7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F13B486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201375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13B418F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7F2D61F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0F20AB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0928BB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7107B4E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4FB3C7F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F0B955E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A6DFEE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28D9CAC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EDAB47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749318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DFE307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7B96C51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214A89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D95D9D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08D3E80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447907D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722FB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43209A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EAA29A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6BA5366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  <w:p w14:paraId="110CFCE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  <w:p w14:paraId="3A4E1E7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los componentes electrónicos del sistema de acuerdo al diseño realizado, interpretando diagramas, reutilizando compontentes.</w:t>
            </w:r>
          </w:p>
          <w:p w14:paraId="61F406E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69B900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795F31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</w:t>
            </w:r>
          </w:p>
          <w:p w14:paraId="540B18F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C929F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685C0D6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2E7BCB8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5E3B544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251D130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676F578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357D65B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6B382C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F4DAA7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1917CC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56BFD1D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ADA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Reconozco, examino e instalo dispositivos electrónicos de mi alarma.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08534281">
            <w:pPr>
              <w:rPr>
                <w:rFonts w:ascii="Arial Narrow" w:hAnsi="Arial Narrow"/>
                <w:sz w:val="14"/>
                <w:szCs w:val="14"/>
              </w:rPr>
            </w:pPr>
            <w:bookmarkStart w:id="4" w:name="_Hlk68502879"/>
            <w:r>
              <w:rPr>
                <w:rFonts w:ascii="Arial Narrow" w:hAnsi="Arial Narrow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  <w:p w14:paraId="7D2AFE4A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Implementa, examina y simula los componentes electrónicos del sistema de seguridad y de potencia (iluminación u otros). </w:t>
            </w:r>
          </w:p>
          <w:p w14:paraId="756A5C42">
            <w:pPr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491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80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CURSO DE ELECTRÓNICA BÁSICA</w:t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>MANUAL DE CALCULO DE CONSUMO DE ENERGÍA</w:t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3"/>
                <w:szCs w:val="13"/>
              </w:rPr>
            </w:pPr>
            <w:r>
              <w:rPr>
                <w:rFonts w:ascii="Arial Narrow" w:hAnsi="Arial Narrow" w:cs="Arial"/>
                <w:sz w:val="13"/>
                <w:szCs w:val="13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3"/>
                <w:szCs w:val="13"/>
              </w:rPr>
              <w:tab/>
            </w:r>
            <w:r>
              <w:rPr>
                <w:rFonts w:ascii="Arial Narrow" w:hAnsi="Arial Narrow" w:cs="Arial"/>
                <w:sz w:val="13"/>
                <w:szCs w:val="13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62230</wp:posOffset>
                  </wp:positionV>
                  <wp:extent cx="72390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1B4DACE0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ED102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D910E65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circuitos electrónicos de la alarma </w:t>
            </w:r>
          </w:p>
          <w:p w14:paraId="10E1FFF4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4924DD27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644ECC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Circuito electrónico con componentes reutilizables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3F95A6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7562391F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5A351AA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0E2131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3825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BD22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4DC9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DF413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D70A1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2B65A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D235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8A1D6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EB8F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FEA99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20E15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287B4B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11D45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75782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19C8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20CBC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0920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30E0A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025C80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E702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298904F4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4E01244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04FF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63484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ADA8B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8F7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7DE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40D14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575E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8617C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581D7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584BF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AD34F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50A2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F95C9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7A000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69159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BE9A8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082A9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35150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6B44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CE056D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19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19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6" w:name="_GoBack"/>
      <w:bookmarkEnd w:id="6"/>
    </w:p>
    <w:sectPr>
      <w:pgSz w:w="16838" w:h="11906" w:orient="landscape"/>
      <w:pgMar w:top="1560" w:right="1418" w:bottom="94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24C1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3467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87823"/>
    <w:rsid w:val="00B907D3"/>
    <w:rsid w:val="00B91B78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24B6D"/>
    <w:rsid w:val="00C41609"/>
    <w:rsid w:val="00C441CD"/>
    <w:rsid w:val="00C50752"/>
    <w:rsid w:val="00C57627"/>
    <w:rsid w:val="00C65981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26A72101"/>
    <w:rsid w:val="34C2344F"/>
    <w:rsid w:val="68A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1677</Words>
  <Characters>9225</Characters>
  <Lines>76</Lines>
  <Paragraphs>21</Paragraphs>
  <TotalTime>0</TotalTime>
  <ScaleCrop>false</ScaleCrop>
  <LinksUpToDate>false</LinksUpToDate>
  <CharactersWithSpaces>10881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2023-06-16T11:28:00Z</cp:lastPrinted>
  <dcterms:modified xsi:type="dcterms:W3CDTF">2024-07-21T22:18:19Z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D695016C87A143C8AC2F841776BF5B4F_12</vt:lpwstr>
  </property>
</Properties>
</file>