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25A85FCB">
      <w:pPr>
        <w:pStyle w:val="10"/>
        <w:ind w:right="-1135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02-REVISA Y ENSAMBLA CIRCUITOS ELECTRONICOS UTILIZANDO DIAGRAMAS ESQUEMATICOS (SIST. SEGURIDAD Y OTROS)</w:t>
      </w:r>
    </w:p>
    <w:p w14:paraId="254B1A40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B2F1C8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96678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4B1A7076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05931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utilizados en los circuitos electrónicos de acuerdo a los requerimientos del proyecto y especificaciones técnicas.</w:t>
            </w:r>
          </w:p>
          <w:p w14:paraId="08D5F57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equipos de domótica, siguiendo especificaciones técnicas</w:t>
            </w:r>
          </w:p>
          <w:p w14:paraId="13363C2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9B96E7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F3D4A92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22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22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5262F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107DE6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CB069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6244A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24A1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81F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9A66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798A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DFED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7496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86F5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C580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9E8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490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3A9E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F1A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8DE6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6F1A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632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FCEE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B193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33B8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9B3BE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3D49B90A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17192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24BF4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2451F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  <w:rsid w:val="135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1482</Words>
  <Characters>8155</Characters>
  <Lines>67</Lines>
  <Paragraphs>19</Paragraphs>
  <TotalTime>0</TotalTime>
  <ScaleCrop>false</ScaleCrop>
  <LinksUpToDate>false</LinksUpToDate>
  <CharactersWithSpaces>9618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2023-06-23T03:34:00Z</cp:lastPrinted>
  <dcterms:modified xsi:type="dcterms:W3CDTF">2024-08-12T00:49:18Z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B063AEB1DE0E4AB2B7C8B22569E997C3_12</vt:lpwstr>
  </property>
</Properties>
</file>