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E11471">
      <w:pPr>
        <w:pStyle w:val="10"/>
        <w:rPr>
          <w:rFonts w:ascii="Arial Rounded MT Bold" w:hAnsi="Arial Rounded MT Bold"/>
          <w:b w:val="0"/>
          <w:bCs/>
          <w:u w:val="single"/>
        </w:rPr>
      </w:pPr>
      <w:bookmarkStart w:id="0" w:name="_Hlk509349030"/>
      <w:r>
        <w:rPr>
          <w:rFonts w:ascii="Arial Rounded MT Bold" w:hAnsi="Arial Rounded MT Bold"/>
          <w:b w:val="0"/>
          <w:bCs/>
          <w:u w:val="single"/>
        </w:rPr>
        <w:t>SESIÓN DE APRENDIZAJE - SEMANA 31/4º-BIM/D-03</w:t>
      </w:r>
    </w:p>
    <w:p w14:paraId="6BA08B3C">
      <w:pPr>
        <w:pStyle w:val="10"/>
        <w:ind w:left="-142" w:right="-994"/>
        <w:rPr>
          <w:rFonts w:ascii="Arial Rounded MT Bold" w:hAnsi="Arial Rounded MT Bold"/>
          <w:b w:val="0"/>
          <w:bCs/>
          <w:sz w:val="18"/>
          <w:szCs w:val="18"/>
          <w:u w:val="single"/>
        </w:rPr>
      </w:pPr>
      <w:r>
        <w:rPr>
          <w:rFonts w:ascii="Arial Rounded MT Bold" w:hAnsi="Arial Rounded MT Bold"/>
          <w:b w:val="0"/>
          <w:bCs/>
          <w:sz w:val="18"/>
          <w:szCs w:val="18"/>
          <w:u w:val="single"/>
        </w:rPr>
        <w:t>APLICAMOS EL MODELO DE NEGOCIO LEAN CANVAS VALIDAMOS LA HIPÓTESIS DEL SEGMENTO DE CLIENTES – PARTE I</w:t>
      </w:r>
    </w:p>
    <w:p w14:paraId="259FB905">
      <w:pPr>
        <w:pStyle w:val="10"/>
        <w:ind w:left="-142" w:right="-994"/>
        <w:rPr>
          <w:rFonts w:ascii="Arial Rounded MT Bold" w:hAnsi="Arial Rounded MT Bold"/>
          <w:b w:val="0"/>
          <w:bCs/>
          <w:sz w:val="8"/>
          <w:szCs w:val="8"/>
          <w:u w:val="single"/>
        </w:rPr>
      </w:pPr>
    </w:p>
    <w:tbl>
      <w:tblPr>
        <w:tblStyle w:val="4"/>
        <w:tblpPr w:leftFromText="180" w:rightFromText="180" w:vertAnchor="text" w:horzAnchor="page" w:tblpX="1706" w:tblpY="13"/>
        <w:tblOverlap w:val="never"/>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0"/>
        <w:gridCol w:w="4090"/>
        <w:gridCol w:w="284"/>
        <w:gridCol w:w="1588"/>
        <w:gridCol w:w="396"/>
        <w:gridCol w:w="661"/>
        <w:gridCol w:w="757"/>
      </w:tblGrid>
      <w:tr w14:paraId="0EF743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1" w:hRule="atLeast"/>
        </w:trPr>
        <w:tc>
          <w:tcPr>
            <w:tcW w:w="1830" w:type="dxa"/>
            <w:tcBorders>
              <w:top w:val="single" w:color="auto" w:sz="4" w:space="0"/>
              <w:left w:val="single" w:color="auto" w:sz="4" w:space="0"/>
              <w:bottom w:val="single" w:color="auto" w:sz="4" w:space="0"/>
              <w:right w:val="single" w:color="auto" w:sz="4" w:space="0"/>
            </w:tcBorders>
            <w:shd w:val="clear" w:color="auto" w:fill="F2F2F2"/>
            <w:vAlign w:val="center"/>
          </w:tcPr>
          <w:p w14:paraId="00B721D8">
            <w:pPr>
              <w:autoSpaceDE w:val="0"/>
              <w:autoSpaceDN w:val="0"/>
              <w:adjustRightInd w:val="0"/>
              <w:rPr>
                <w:rFonts w:ascii="Arial Narrow" w:hAnsi="Arial Narrow" w:cs="Arial"/>
                <w:b/>
                <w:sz w:val="18"/>
                <w:szCs w:val="18"/>
              </w:rPr>
            </w:pPr>
            <w:bookmarkStart w:id="1" w:name="_Hlk164580648"/>
            <w:r>
              <w:rPr>
                <w:rFonts w:ascii="Arial Narrow" w:hAnsi="Arial Narrow" w:cs="Arial"/>
                <w:b/>
                <w:sz w:val="18"/>
                <w:szCs w:val="18"/>
              </w:rPr>
              <w:t>I.E.:</w:t>
            </w:r>
          </w:p>
        </w:tc>
        <w:tc>
          <w:tcPr>
            <w:tcW w:w="4090" w:type="dxa"/>
            <w:tcBorders>
              <w:top w:val="single" w:color="auto" w:sz="4" w:space="0"/>
              <w:left w:val="single" w:color="auto" w:sz="4" w:space="0"/>
              <w:bottom w:val="single" w:color="auto" w:sz="4" w:space="0"/>
              <w:right w:val="single" w:color="auto" w:sz="4" w:space="0"/>
            </w:tcBorders>
            <w:vAlign w:val="center"/>
          </w:tcPr>
          <w:p w14:paraId="74507466">
            <w:pPr>
              <w:autoSpaceDE w:val="0"/>
              <w:autoSpaceDN w:val="0"/>
              <w:adjustRightInd w:val="0"/>
              <w:rPr>
                <w:rFonts w:ascii="Arial Narrow" w:hAnsi="Arial Narrow" w:cs="Arial"/>
                <w:sz w:val="18"/>
                <w:szCs w:val="18"/>
              </w:rPr>
            </w:pPr>
            <w:r>
              <w:rPr>
                <w:rFonts w:ascii="Arial Narrow" w:hAnsi="Arial Narrow" w:cs="Arial"/>
                <w:sz w:val="18"/>
                <w:szCs w:val="18"/>
              </w:rPr>
              <w:t>“SAN LUIS GONZAGA” – ICA</w:t>
            </w:r>
          </w:p>
        </w:tc>
        <w:tc>
          <w:tcPr>
            <w:tcW w:w="284" w:type="dxa"/>
            <w:tcBorders>
              <w:top w:val="nil"/>
              <w:left w:val="single" w:color="auto" w:sz="4" w:space="0"/>
              <w:bottom w:val="nil"/>
              <w:right w:val="single" w:color="auto" w:sz="4" w:space="0"/>
            </w:tcBorders>
            <w:vAlign w:val="center"/>
          </w:tcPr>
          <w:p w14:paraId="30F73956">
            <w:pPr>
              <w:tabs>
                <w:tab w:val="left" w:pos="1134"/>
              </w:tabs>
              <w:autoSpaceDE w:val="0"/>
              <w:autoSpaceDN w:val="0"/>
              <w:adjustRightInd w:val="0"/>
              <w:rPr>
                <w:rFonts w:ascii="Arial Narrow" w:hAnsi="Arial Narrow" w:cs="Arial"/>
                <w:sz w:val="18"/>
                <w:szCs w:val="18"/>
              </w:rPr>
            </w:pPr>
          </w:p>
        </w:tc>
        <w:tc>
          <w:tcPr>
            <w:tcW w:w="1588" w:type="dxa"/>
            <w:vMerge w:val="restart"/>
            <w:tcBorders>
              <w:top w:val="single" w:color="auto" w:sz="4" w:space="0"/>
              <w:left w:val="single" w:color="auto" w:sz="4" w:space="0"/>
              <w:right w:val="single" w:color="auto" w:sz="4" w:space="0"/>
            </w:tcBorders>
            <w:shd w:val="clear" w:color="auto" w:fill="F2F2F2"/>
            <w:vAlign w:val="center"/>
          </w:tcPr>
          <w:p w14:paraId="669BE7F8">
            <w:pPr>
              <w:autoSpaceDE w:val="0"/>
              <w:autoSpaceDN w:val="0"/>
              <w:adjustRightInd w:val="0"/>
              <w:rPr>
                <w:rFonts w:ascii="Arial Narrow" w:hAnsi="Arial Narrow" w:cs="Arial"/>
                <w:b/>
                <w:sz w:val="18"/>
                <w:szCs w:val="18"/>
              </w:rPr>
            </w:pPr>
            <w:r>
              <w:rPr>
                <w:rFonts w:ascii="Arial Narrow" w:hAnsi="Arial Narrow" w:cs="Arial"/>
                <w:b/>
                <w:sz w:val="18"/>
                <w:szCs w:val="18"/>
              </w:rPr>
              <w:t>GRADO/SECCIÓN:</w:t>
            </w:r>
          </w:p>
        </w:tc>
        <w:tc>
          <w:tcPr>
            <w:tcW w:w="1814" w:type="dxa"/>
            <w:gridSpan w:val="3"/>
            <w:vMerge w:val="restart"/>
            <w:tcBorders>
              <w:top w:val="single" w:color="auto" w:sz="4" w:space="0"/>
              <w:left w:val="single" w:color="auto" w:sz="4" w:space="0"/>
              <w:right w:val="single" w:color="auto" w:sz="4" w:space="0"/>
            </w:tcBorders>
            <w:vAlign w:val="center"/>
          </w:tcPr>
          <w:p w14:paraId="786516B2">
            <w:pPr>
              <w:autoSpaceDE w:val="0"/>
              <w:autoSpaceDN w:val="0"/>
              <w:adjustRightInd w:val="0"/>
              <w:jc w:val="center"/>
              <w:rPr>
                <w:rFonts w:ascii="Arial Narrow" w:hAnsi="Arial Narrow" w:cs="Arial"/>
                <w:b/>
                <w:bCs/>
                <w:color w:val="00B0F0"/>
                <w:sz w:val="48"/>
                <w:szCs w:val="48"/>
              </w:rPr>
            </w:pPr>
            <w:r>
              <w:rPr>
                <w:rFonts w:ascii="Arial Narrow" w:hAnsi="Arial Narrow" w:cs="Arial"/>
                <w:b/>
                <w:bCs/>
                <w:color w:val="00B0F0"/>
                <w:sz w:val="48"/>
                <w:szCs w:val="48"/>
              </w:rPr>
              <w:t>5º I</w:t>
            </w:r>
          </w:p>
        </w:tc>
      </w:tr>
      <w:tr w14:paraId="453F76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3900EA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2CC6A270">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single" w:color="auto" w:sz="4" w:space="0"/>
            </w:tcBorders>
          </w:tcPr>
          <w:p w14:paraId="11A6595F">
            <w:pPr>
              <w:tabs>
                <w:tab w:val="left" w:pos="1134"/>
              </w:tabs>
              <w:autoSpaceDE w:val="0"/>
              <w:autoSpaceDN w:val="0"/>
              <w:adjustRightInd w:val="0"/>
              <w:jc w:val="center"/>
              <w:rPr>
                <w:rFonts w:ascii="Arial Narrow" w:hAnsi="Arial Narrow" w:cs="Arial"/>
                <w:sz w:val="6"/>
                <w:szCs w:val="6"/>
              </w:rPr>
            </w:pPr>
          </w:p>
        </w:tc>
        <w:tc>
          <w:tcPr>
            <w:tcW w:w="1588" w:type="dxa"/>
            <w:vMerge w:val="continue"/>
            <w:tcBorders>
              <w:left w:val="single" w:color="auto" w:sz="4" w:space="0"/>
              <w:right w:val="single" w:color="auto" w:sz="4" w:space="0"/>
            </w:tcBorders>
          </w:tcPr>
          <w:p w14:paraId="47D0ECA7">
            <w:pPr>
              <w:tabs>
                <w:tab w:val="left" w:pos="1134"/>
              </w:tabs>
              <w:autoSpaceDE w:val="0"/>
              <w:autoSpaceDN w:val="0"/>
              <w:adjustRightInd w:val="0"/>
              <w:rPr>
                <w:rFonts w:ascii="Arial Narrow" w:hAnsi="Arial Narrow" w:cs="Arial"/>
                <w:sz w:val="6"/>
                <w:szCs w:val="6"/>
              </w:rPr>
            </w:pPr>
          </w:p>
        </w:tc>
        <w:tc>
          <w:tcPr>
            <w:tcW w:w="1814" w:type="dxa"/>
            <w:gridSpan w:val="3"/>
            <w:vMerge w:val="continue"/>
            <w:tcBorders>
              <w:left w:val="single" w:color="auto" w:sz="4" w:space="0"/>
              <w:right w:val="single" w:color="auto" w:sz="4" w:space="0"/>
            </w:tcBorders>
          </w:tcPr>
          <w:p w14:paraId="5FF57658">
            <w:pPr>
              <w:tabs>
                <w:tab w:val="left" w:pos="1134"/>
              </w:tabs>
              <w:autoSpaceDE w:val="0"/>
              <w:autoSpaceDN w:val="0"/>
              <w:adjustRightInd w:val="0"/>
              <w:jc w:val="center"/>
              <w:rPr>
                <w:rFonts w:ascii="Arial Narrow" w:hAnsi="Arial Narrow" w:cs="Arial"/>
                <w:sz w:val="6"/>
                <w:szCs w:val="6"/>
              </w:rPr>
            </w:pPr>
          </w:p>
        </w:tc>
      </w:tr>
      <w:tr w14:paraId="166CF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08CD8A4C">
            <w:pPr>
              <w:autoSpaceDE w:val="0"/>
              <w:autoSpaceDN w:val="0"/>
              <w:adjustRightInd w:val="0"/>
              <w:rPr>
                <w:rFonts w:ascii="Arial Narrow" w:hAnsi="Arial Narrow" w:cs="Arial"/>
                <w:b/>
                <w:sz w:val="18"/>
                <w:szCs w:val="18"/>
              </w:rPr>
            </w:pPr>
            <w:r>
              <w:rPr>
                <w:rFonts w:ascii="Arial Narrow" w:hAnsi="Arial Narrow" w:cs="Arial"/>
                <w:b/>
                <w:sz w:val="18"/>
                <w:szCs w:val="18"/>
              </w:rPr>
              <w:t>ÁREA:</w:t>
            </w:r>
          </w:p>
        </w:tc>
        <w:tc>
          <w:tcPr>
            <w:tcW w:w="4090" w:type="dxa"/>
            <w:tcBorders>
              <w:top w:val="single" w:color="auto" w:sz="4" w:space="0"/>
              <w:left w:val="single" w:color="auto" w:sz="4" w:space="0"/>
              <w:bottom w:val="single" w:color="auto" w:sz="4" w:space="0"/>
              <w:right w:val="single" w:color="auto" w:sz="4" w:space="0"/>
            </w:tcBorders>
          </w:tcPr>
          <w:p w14:paraId="2E142C58">
            <w:pPr>
              <w:autoSpaceDE w:val="0"/>
              <w:autoSpaceDN w:val="0"/>
              <w:adjustRightInd w:val="0"/>
              <w:rPr>
                <w:rFonts w:ascii="Arial Narrow" w:hAnsi="Arial Narrow" w:cs="Arial"/>
                <w:sz w:val="18"/>
                <w:szCs w:val="18"/>
              </w:rPr>
            </w:pPr>
            <w:r>
              <w:rPr>
                <w:rFonts w:ascii="Arial Narrow" w:hAnsi="Arial Narrow" w:cs="Arial"/>
                <w:sz w:val="18"/>
                <w:szCs w:val="18"/>
              </w:rPr>
              <w:t>EDUCACIÓN PARA EL TRABAJO - ELECTRÓNICA</w:t>
            </w:r>
          </w:p>
        </w:tc>
        <w:tc>
          <w:tcPr>
            <w:tcW w:w="284" w:type="dxa"/>
            <w:tcBorders>
              <w:top w:val="nil"/>
              <w:left w:val="single" w:color="auto" w:sz="4" w:space="0"/>
              <w:bottom w:val="nil"/>
              <w:right w:val="single" w:color="auto" w:sz="4" w:space="0"/>
            </w:tcBorders>
          </w:tcPr>
          <w:p w14:paraId="4F5F3238">
            <w:pPr>
              <w:tabs>
                <w:tab w:val="left" w:pos="1134"/>
              </w:tabs>
              <w:autoSpaceDE w:val="0"/>
              <w:autoSpaceDN w:val="0"/>
              <w:adjustRightInd w:val="0"/>
              <w:jc w:val="center"/>
              <w:rPr>
                <w:rFonts w:ascii="Arial Narrow" w:hAnsi="Arial Narrow" w:cs="Arial"/>
                <w:sz w:val="18"/>
                <w:szCs w:val="18"/>
              </w:rPr>
            </w:pPr>
          </w:p>
        </w:tc>
        <w:tc>
          <w:tcPr>
            <w:tcW w:w="1588" w:type="dxa"/>
            <w:vMerge w:val="continue"/>
            <w:tcBorders>
              <w:left w:val="single" w:color="auto" w:sz="4" w:space="0"/>
              <w:bottom w:val="single" w:color="auto" w:sz="4" w:space="0"/>
              <w:right w:val="single" w:color="auto" w:sz="4" w:space="0"/>
            </w:tcBorders>
            <w:shd w:val="clear" w:color="auto" w:fill="F2F2F2"/>
          </w:tcPr>
          <w:p w14:paraId="6EB61BA0">
            <w:pPr>
              <w:autoSpaceDE w:val="0"/>
              <w:autoSpaceDN w:val="0"/>
              <w:adjustRightInd w:val="0"/>
              <w:rPr>
                <w:rFonts w:ascii="Arial Narrow" w:hAnsi="Arial Narrow" w:cs="Arial"/>
                <w:b/>
                <w:sz w:val="18"/>
                <w:szCs w:val="18"/>
              </w:rPr>
            </w:pPr>
          </w:p>
        </w:tc>
        <w:tc>
          <w:tcPr>
            <w:tcW w:w="1814" w:type="dxa"/>
            <w:gridSpan w:val="3"/>
            <w:vMerge w:val="continue"/>
            <w:tcBorders>
              <w:left w:val="single" w:color="auto" w:sz="4" w:space="0"/>
              <w:bottom w:val="single" w:color="auto" w:sz="4" w:space="0"/>
              <w:right w:val="single" w:color="auto" w:sz="4" w:space="0"/>
            </w:tcBorders>
          </w:tcPr>
          <w:p w14:paraId="7A62F4EC">
            <w:pPr>
              <w:autoSpaceDE w:val="0"/>
              <w:autoSpaceDN w:val="0"/>
              <w:adjustRightInd w:val="0"/>
              <w:jc w:val="center"/>
              <w:rPr>
                <w:rFonts w:ascii="Arial Narrow" w:hAnsi="Arial Narrow" w:cs="Arial"/>
                <w:sz w:val="18"/>
                <w:szCs w:val="18"/>
              </w:rPr>
            </w:pPr>
          </w:p>
        </w:tc>
      </w:tr>
      <w:tr w14:paraId="47BD9B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0" w:hRule="atLeast"/>
        </w:trPr>
        <w:tc>
          <w:tcPr>
            <w:tcW w:w="1830" w:type="dxa"/>
            <w:tcBorders>
              <w:top w:val="single" w:color="auto" w:sz="4" w:space="0"/>
              <w:left w:val="nil"/>
              <w:bottom w:val="single" w:color="auto" w:sz="4" w:space="0"/>
              <w:right w:val="nil"/>
            </w:tcBorders>
          </w:tcPr>
          <w:p w14:paraId="3D8FA8DB">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36F88DD3">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6351D94">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30C90F69">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1AFF004E">
            <w:pPr>
              <w:tabs>
                <w:tab w:val="left" w:pos="1134"/>
              </w:tabs>
              <w:autoSpaceDE w:val="0"/>
              <w:autoSpaceDN w:val="0"/>
              <w:adjustRightInd w:val="0"/>
              <w:jc w:val="center"/>
              <w:rPr>
                <w:rFonts w:ascii="Arial Narrow" w:hAnsi="Arial Narrow" w:cs="Arial"/>
                <w:sz w:val="6"/>
                <w:szCs w:val="6"/>
              </w:rPr>
            </w:pPr>
          </w:p>
        </w:tc>
      </w:tr>
      <w:tr w14:paraId="677510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ED073A1">
            <w:pPr>
              <w:autoSpaceDE w:val="0"/>
              <w:autoSpaceDN w:val="0"/>
              <w:adjustRightInd w:val="0"/>
              <w:rPr>
                <w:rFonts w:ascii="Arial Narrow" w:hAnsi="Arial Narrow" w:cs="Arial"/>
                <w:b/>
                <w:sz w:val="18"/>
                <w:szCs w:val="18"/>
              </w:rPr>
            </w:pPr>
            <w:r>
              <w:rPr>
                <w:rFonts w:ascii="Arial Narrow" w:hAnsi="Arial Narrow" w:cs="Arial"/>
                <w:b/>
                <w:sz w:val="18"/>
                <w:szCs w:val="18"/>
              </w:rPr>
              <w:t>PROFESOR (A):</w:t>
            </w:r>
          </w:p>
        </w:tc>
        <w:tc>
          <w:tcPr>
            <w:tcW w:w="4090" w:type="dxa"/>
            <w:tcBorders>
              <w:top w:val="single" w:color="auto" w:sz="4" w:space="0"/>
              <w:left w:val="single" w:color="auto" w:sz="4" w:space="0"/>
              <w:bottom w:val="single" w:color="auto" w:sz="4" w:space="0"/>
              <w:right w:val="single" w:color="auto" w:sz="4" w:space="0"/>
            </w:tcBorders>
          </w:tcPr>
          <w:p w14:paraId="002D588B">
            <w:pPr>
              <w:autoSpaceDE w:val="0"/>
              <w:autoSpaceDN w:val="0"/>
              <w:adjustRightInd w:val="0"/>
              <w:rPr>
                <w:rFonts w:ascii="Arial Narrow" w:hAnsi="Arial Narrow" w:cs="Arial"/>
                <w:sz w:val="18"/>
                <w:szCs w:val="18"/>
              </w:rPr>
            </w:pPr>
            <w:r>
              <w:rPr>
                <w:rFonts w:ascii="Arial Narrow" w:hAnsi="Arial Narrow" w:cs="Arial"/>
                <w:sz w:val="18"/>
                <w:szCs w:val="18"/>
              </w:rPr>
              <w:t>SORIA QUISPE, Julio César</w:t>
            </w:r>
          </w:p>
        </w:tc>
        <w:tc>
          <w:tcPr>
            <w:tcW w:w="284" w:type="dxa"/>
            <w:tcBorders>
              <w:top w:val="nil"/>
              <w:left w:val="single" w:color="auto" w:sz="4" w:space="0"/>
              <w:bottom w:val="nil"/>
              <w:right w:val="single" w:color="auto" w:sz="4" w:space="0"/>
            </w:tcBorders>
          </w:tcPr>
          <w:p w14:paraId="13B3249F">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0A910658">
            <w:pPr>
              <w:autoSpaceDE w:val="0"/>
              <w:autoSpaceDN w:val="0"/>
              <w:adjustRightInd w:val="0"/>
              <w:rPr>
                <w:rFonts w:ascii="Arial Narrow" w:hAnsi="Arial Narrow" w:cs="Arial"/>
                <w:b/>
                <w:sz w:val="18"/>
                <w:szCs w:val="18"/>
              </w:rPr>
            </w:pPr>
            <w:r>
              <w:rPr>
                <w:rFonts w:ascii="Arial Narrow" w:hAnsi="Arial Narrow" w:cs="Arial"/>
                <w:b/>
                <w:sz w:val="18"/>
                <w:szCs w:val="18"/>
              </w:rPr>
              <w:t>FECHA:</w:t>
            </w:r>
          </w:p>
        </w:tc>
        <w:tc>
          <w:tcPr>
            <w:tcW w:w="396" w:type="dxa"/>
            <w:tcBorders>
              <w:top w:val="single" w:color="auto" w:sz="4" w:space="0"/>
              <w:left w:val="single" w:color="auto" w:sz="4" w:space="0"/>
              <w:bottom w:val="single" w:color="auto" w:sz="4" w:space="0"/>
              <w:right w:val="single" w:color="auto" w:sz="4" w:space="0"/>
            </w:tcBorders>
            <w:vAlign w:val="center"/>
          </w:tcPr>
          <w:p w14:paraId="6F2AE688">
            <w:pPr>
              <w:autoSpaceDE w:val="0"/>
              <w:autoSpaceDN w:val="0"/>
              <w:adjustRightInd w:val="0"/>
              <w:jc w:val="center"/>
              <w:rPr>
                <w:rFonts w:hint="default" w:ascii="Arial Narrow" w:hAnsi="Arial Narrow" w:cs="Arial"/>
                <w:b/>
                <w:bCs/>
                <w:sz w:val="18"/>
                <w:szCs w:val="18"/>
                <w:lang w:val="es-ES"/>
              </w:rPr>
            </w:pPr>
            <w:r>
              <w:rPr>
                <w:rFonts w:hint="default" w:ascii="Arial Narrow" w:hAnsi="Arial Narrow" w:cs="Arial"/>
                <w:b/>
                <w:bCs/>
                <w:sz w:val="18"/>
                <w:szCs w:val="18"/>
                <w:lang w:val="es-ES"/>
              </w:rPr>
              <w:t>18</w:t>
            </w:r>
          </w:p>
        </w:tc>
        <w:tc>
          <w:tcPr>
            <w:tcW w:w="661" w:type="dxa"/>
            <w:tcBorders>
              <w:left w:val="single" w:color="auto" w:sz="4" w:space="0"/>
            </w:tcBorders>
          </w:tcPr>
          <w:p w14:paraId="7820C51A">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OCTU</w:t>
            </w:r>
          </w:p>
        </w:tc>
        <w:tc>
          <w:tcPr>
            <w:tcW w:w="757" w:type="dxa"/>
          </w:tcPr>
          <w:p w14:paraId="5E7B19BA">
            <w:pPr>
              <w:autoSpaceDE w:val="0"/>
              <w:autoSpaceDN w:val="0"/>
              <w:adjustRightInd w:val="0"/>
              <w:jc w:val="center"/>
              <w:rPr>
                <w:rFonts w:ascii="Arial Narrow" w:hAnsi="Arial Narrow" w:cs="Arial"/>
                <w:b/>
                <w:bCs/>
                <w:sz w:val="18"/>
                <w:szCs w:val="18"/>
              </w:rPr>
            </w:pPr>
            <w:r>
              <w:rPr>
                <w:rFonts w:ascii="Arial Narrow" w:hAnsi="Arial Narrow" w:cs="Arial"/>
                <w:b/>
                <w:bCs/>
                <w:sz w:val="18"/>
                <w:szCs w:val="18"/>
              </w:rPr>
              <w:t>2024</w:t>
            </w:r>
          </w:p>
        </w:tc>
      </w:tr>
      <w:tr w14:paraId="235C70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1830" w:type="dxa"/>
            <w:tcBorders>
              <w:top w:val="single" w:color="auto" w:sz="4" w:space="0"/>
              <w:left w:val="nil"/>
              <w:bottom w:val="single" w:color="auto" w:sz="4" w:space="0"/>
              <w:right w:val="nil"/>
            </w:tcBorders>
          </w:tcPr>
          <w:p w14:paraId="3F50AAF3">
            <w:pPr>
              <w:tabs>
                <w:tab w:val="left" w:pos="1134"/>
              </w:tabs>
              <w:autoSpaceDE w:val="0"/>
              <w:autoSpaceDN w:val="0"/>
              <w:adjustRightInd w:val="0"/>
              <w:rPr>
                <w:rFonts w:ascii="Arial Narrow" w:hAnsi="Arial Narrow" w:cs="Arial"/>
                <w:sz w:val="6"/>
                <w:szCs w:val="6"/>
              </w:rPr>
            </w:pPr>
          </w:p>
        </w:tc>
        <w:tc>
          <w:tcPr>
            <w:tcW w:w="4090" w:type="dxa"/>
            <w:tcBorders>
              <w:top w:val="single" w:color="auto" w:sz="4" w:space="0"/>
              <w:left w:val="nil"/>
              <w:bottom w:val="single" w:color="auto" w:sz="4" w:space="0"/>
              <w:right w:val="nil"/>
            </w:tcBorders>
          </w:tcPr>
          <w:p w14:paraId="3D4E3062">
            <w:pPr>
              <w:tabs>
                <w:tab w:val="left" w:pos="1134"/>
              </w:tabs>
              <w:autoSpaceDE w:val="0"/>
              <w:autoSpaceDN w:val="0"/>
              <w:adjustRightInd w:val="0"/>
              <w:rPr>
                <w:rFonts w:ascii="Arial Narrow" w:hAnsi="Arial Narrow" w:cs="Arial"/>
                <w:sz w:val="6"/>
                <w:szCs w:val="6"/>
              </w:rPr>
            </w:pPr>
          </w:p>
        </w:tc>
        <w:tc>
          <w:tcPr>
            <w:tcW w:w="284" w:type="dxa"/>
            <w:tcBorders>
              <w:top w:val="nil"/>
              <w:left w:val="nil"/>
              <w:bottom w:val="nil"/>
              <w:right w:val="nil"/>
            </w:tcBorders>
          </w:tcPr>
          <w:p w14:paraId="61456E08">
            <w:pPr>
              <w:tabs>
                <w:tab w:val="left" w:pos="1134"/>
              </w:tabs>
              <w:autoSpaceDE w:val="0"/>
              <w:autoSpaceDN w:val="0"/>
              <w:adjustRightInd w:val="0"/>
              <w:jc w:val="center"/>
              <w:rPr>
                <w:rFonts w:ascii="Arial Narrow" w:hAnsi="Arial Narrow" w:cs="Arial"/>
                <w:sz w:val="6"/>
                <w:szCs w:val="6"/>
              </w:rPr>
            </w:pPr>
          </w:p>
        </w:tc>
        <w:tc>
          <w:tcPr>
            <w:tcW w:w="1588" w:type="dxa"/>
            <w:tcBorders>
              <w:top w:val="single" w:color="auto" w:sz="4" w:space="0"/>
              <w:left w:val="nil"/>
              <w:bottom w:val="single" w:color="auto" w:sz="4" w:space="0"/>
              <w:right w:val="nil"/>
            </w:tcBorders>
          </w:tcPr>
          <w:p w14:paraId="16B1FD4E">
            <w:pPr>
              <w:tabs>
                <w:tab w:val="left" w:pos="1134"/>
              </w:tabs>
              <w:autoSpaceDE w:val="0"/>
              <w:autoSpaceDN w:val="0"/>
              <w:adjustRightInd w:val="0"/>
              <w:rPr>
                <w:rFonts w:ascii="Arial Narrow" w:hAnsi="Arial Narrow" w:cs="Arial"/>
                <w:sz w:val="6"/>
                <w:szCs w:val="6"/>
              </w:rPr>
            </w:pPr>
          </w:p>
        </w:tc>
        <w:tc>
          <w:tcPr>
            <w:tcW w:w="1814" w:type="dxa"/>
            <w:gridSpan w:val="3"/>
            <w:tcBorders>
              <w:top w:val="single" w:color="auto" w:sz="4" w:space="0"/>
              <w:left w:val="nil"/>
              <w:right w:val="nil"/>
            </w:tcBorders>
          </w:tcPr>
          <w:p w14:paraId="64FD57DF">
            <w:pPr>
              <w:tabs>
                <w:tab w:val="left" w:pos="1134"/>
              </w:tabs>
              <w:autoSpaceDE w:val="0"/>
              <w:autoSpaceDN w:val="0"/>
              <w:adjustRightInd w:val="0"/>
              <w:jc w:val="center"/>
              <w:rPr>
                <w:rFonts w:ascii="Arial Narrow" w:hAnsi="Arial Narrow" w:cs="Arial"/>
                <w:b/>
                <w:bCs/>
                <w:sz w:val="6"/>
                <w:szCs w:val="6"/>
              </w:rPr>
            </w:pPr>
          </w:p>
        </w:tc>
      </w:tr>
      <w:tr w14:paraId="25225F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0" w:type="dxa"/>
            <w:tcBorders>
              <w:top w:val="single" w:color="auto" w:sz="4" w:space="0"/>
              <w:left w:val="single" w:color="auto" w:sz="4" w:space="0"/>
              <w:bottom w:val="single" w:color="auto" w:sz="4" w:space="0"/>
              <w:right w:val="single" w:color="auto" w:sz="4" w:space="0"/>
            </w:tcBorders>
            <w:shd w:val="clear" w:color="auto" w:fill="F2F2F2"/>
          </w:tcPr>
          <w:p w14:paraId="49C564FC">
            <w:pPr>
              <w:autoSpaceDE w:val="0"/>
              <w:autoSpaceDN w:val="0"/>
              <w:adjustRightInd w:val="0"/>
              <w:rPr>
                <w:rFonts w:ascii="Arial Narrow" w:hAnsi="Arial Narrow" w:cs="Arial"/>
                <w:b/>
                <w:sz w:val="18"/>
                <w:szCs w:val="18"/>
              </w:rPr>
            </w:pPr>
            <w:r>
              <w:rPr>
                <w:rFonts w:ascii="Arial Narrow" w:hAnsi="Arial Narrow" w:cs="Arial"/>
                <w:b/>
                <w:sz w:val="18"/>
                <w:szCs w:val="18"/>
              </w:rPr>
              <w:t>DIRECTOR</w:t>
            </w:r>
          </w:p>
        </w:tc>
        <w:tc>
          <w:tcPr>
            <w:tcW w:w="4090" w:type="dxa"/>
            <w:tcBorders>
              <w:top w:val="single" w:color="auto" w:sz="4" w:space="0"/>
              <w:left w:val="single" w:color="auto" w:sz="4" w:space="0"/>
              <w:bottom w:val="single" w:color="auto" w:sz="4" w:space="0"/>
              <w:right w:val="single" w:color="auto" w:sz="4" w:space="0"/>
            </w:tcBorders>
          </w:tcPr>
          <w:p w14:paraId="56554268">
            <w:pPr>
              <w:autoSpaceDE w:val="0"/>
              <w:autoSpaceDN w:val="0"/>
              <w:adjustRightInd w:val="0"/>
              <w:rPr>
                <w:rFonts w:ascii="Arial Narrow" w:hAnsi="Arial Narrow" w:cs="Arial"/>
                <w:sz w:val="18"/>
                <w:szCs w:val="18"/>
              </w:rPr>
            </w:pPr>
            <w:r>
              <w:rPr>
                <w:rFonts w:ascii="Arial Narrow" w:hAnsi="Arial Narrow" w:cs="Arial"/>
                <w:sz w:val="18"/>
                <w:szCs w:val="18"/>
              </w:rPr>
              <w:t>Mg. VÍCTOR ENRIQUE UCHUYA MENDOZA</w:t>
            </w:r>
          </w:p>
        </w:tc>
        <w:tc>
          <w:tcPr>
            <w:tcW w:w="284" w:type="dxa"/>
            <w:tcBorders>
              <w:top w:val="nil"/>
              <w:left w:val="single" w:color="auto" w:sz="4" w:space="0"/>
              <w:bottom w:val="nil"/>
              <w:right w:val="single" w:color="auto" w:sz="4" w:space="0"/>
            </w:tcBorders>
          </w:tcPr>
          <w:p w14:paraId="43CCFDAA">
            <w:pPr>
              <w:tabs>
                <w:tab w:val="left" w:pos="1134"/>
              </w:tabs>
              <w:autoSpaceDE w:val="0"/>
              <w:autoSpaceDN w:val="0"/>
              <w:adjustRightInd w:val="0"/>
              <w:jc w:val="center"/>
              <w:rPr>
                <w:rFonts w:ascii="Arial Narrow" w:hAnsi="Arial Narrow" w:cs="Arial"/>
                <w:sz w:val="18"/>
                <w:szCs w:val="18"/>
              </w:rPr>
            </w:pPr>
          </w:p>
        </w:tc>
        <w:tc>
          <w:tcPr>
            <w:tcW w:w="1588" w:type="dxa"/>
            <w:tcBorders>
              <w:top w:val="single" w:color="auto" w:sz="4" w:space="0"/>
              <w:left w:val="single" w:color="auto" w:sz="4" w:space="0"/>
              <w:bottom w:val="single" w:color="auto" w:sz="4" w:space="0"/>
              <w:right w:val="single" w:color="auto" w:sz="4" w:space="0"/>
            </w:tcBorders>
            <w:shd w:val="clear" w:color="auto" w:fill="F2F2F2"/>
          </w:tcPr>
          <w:p w14:paraId="58F03F21">
            <w:pPr>
              <w:autoSpaceDE w:val="0"/>
              <w:autoSpaceDN w:val="0"/>
              <w:adjustRightInd w:val="0"/>
              <w:rPr>
                <w:rFonts w:ascii="Arial Narrow" w:hAnsi="Arial Narrow" w:cs="Arial"/>
                <w:b/>
                <w:sz w:val="18"/>
                <w:szCs w:val="18"/>
              </w:rPr>
            </w:pPr>
            <w:r>
              <w:rPr>
                <w:rFonts w:ascii="Arial Narrow" w:hAnsi="Arial Narrow" w:cs="Arial"/>
                <w:b/>
                <w:sz w:val="18"/>
                <w:szCs w:val="18"/>
              </w:rPr>
              <w:t>DURACIÓN:</w:t>
            </w:r>
          </w:p>
        </w:tc>
        <w:tc>
          <w:tcPr>
            <w:tcW w:w="1814" w:type="dxa"/>
            <w:gridSpan w:val="3"/>
            <w:tcBorders>
              <w:top w:val="single" w:color="auto" w:sz="4" w:space="0"/>
              <w:left w:val="single" w:color="auto" w:sz="4" w:space="0"/>
              <w:bottom w:val="single" w:color="auto" w:sz="4" w:space="0"/>
            </w:tcBorders>
          </w:tcPr>
          <w:p w14:paraId="6752893E">
            <w:pPr>
              <w:autoSpaceDE w:val="0"/>
              <w:autoSpaceDN w:val="0"/>
              <w:adjustRightInd w:val="0"/>
              <w:jc w:val="center"/>
              <w:rPr>
                <w:rFonts w:ascii="Arial Narrow" w:hAnsi="Arial Narrow" w:cs="Arial"/>
                <w:b/>
                <w:bCs/>
                <w:sz w:val="18"/>
                <w:szCs w:val="18"/>
              </w:rPr>
            </w:pPr>
            <w:r>
              <w:rPr>
                <w:rFonts w:hint="default" w:ascii="Arial Narrow" w:hAnsi="Arial Narrow" w:cs="Arial"/>
                <w:b/>
                <w:bCs/>
                <w:sz w:val="18"/>
                <w:szCs w:val="18"/>
                <w:lang w:val="es-ES"/>
              </w:rPr>
              <w:t>90</w:t>
            </w:r>
            <w:r>
              <w:rPr>
                <w:rFonts w:ascii="Arial Narrow" w:hAnsi="Arial Narrow" w:cs="Arial"/>
                <w:b/>
                <w:bCs/>
                <w:sz w:val="18"/>
                <w:szCs w:val="18"/>
              </w:rPr>
              <w:t xml:space="preserve"> min.</w:t>
            </w:r>
          </w:p>
        </w:tc>
      </w:tr>
      <w:bookmarkEnd w:id="1"/>
    </w:tbl>
    <w:p w14:paraId="4E555305">
      <w:pPr>
        <w:tabs>
          <w:tab w:val="left" w:pos="1134"/>
        </w:tabs>
        <w:autoSpaceDE w:val="0"/>
        <w:autoSpaceDN w:val="0"/>
        <w:adjustRightInd w:val="0"/>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606"/>
      </w:tblGrid>
      <w:tr w14:paraId="624805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shd w:val="clear" w:color="auto" w:fill="F2F2F2"/>
          </w:tcPr>
          <w:p w14:paraId="3A5ECF6B">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 xml:space="preserve">COMPETENCIA DEL ÁREA: </w:t>
            </w:r>
            <w:bookmarkStart w:id="2" w:name="_Hlk68500809"/>
            <w:r>
              <w:t>Gestiona proyectos de emprendimiento económico o social</w:t>
            </w:r>
            <w:bookmarkEnd w:id="2"/>
          </w:p>
        </w:tc>
      </w:tr>
      <w:tr w14:paraId="34BBF6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7FFD553D">
            <w:pPr>
              <w:rPr>
                <w:rFonts w:ascii="Arial Narrow" w:hAnsi="Arial Narrow" w:cs="Arial"/>
                <w:sz w:val="18"/>
                <w:szCs w:val="18"/>
              </w:rPr>
            </w:pPr>
            <w:r>
              <w:rPr>
                <w:rFonts w:ascii="Arial Narrow" w:hAnsi="Arial Narrow" w:cs="Arial"/>
                <w:b/>
                <w:sz w:val="18"/>
                <w:szCs w:val="18"/>
              </w:rPr>
              <w:t xml:space="preserve">CAPACIDADES: </w:t>
            </w:r>
            <w:r>
              <w:rPr>
                <w:rFonts w:ascii="Arial Narrow" w:hAnsi="Arial Narrow" w:cs="Arial"/>
                <w:sz w:val="18"/>
                <w:szCs w:val="18"/>
              </w:rPr>
              <w:t xml:space="preserve">Propuesta de valor --- Trabaja cooperativ. para lograr objetivos y metas -- Aplica habilidades técnicas – Evalúa los proyec. </w:t>
            </w:r>
          </w:p>
        </w:tc>
      </w:tr>
      <w:tr w14:paraId="2942D6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41E03F06">
            <w:pPr>
              <w:rPr>
                <w:rFonts w:ascii="Arial Narrow" w:hAnsi="Arial Narrow" w:cs="Arial"/>
                <w:sz w:val="18"/>
                <w:szCs w:val="18"/>
              </w:rPr>
            </w:pPr>
            <w:r>
              <w:rPr>
                <w:rFonts w:ascii="Arial Narrow" w:hAnsi="Arial Narrow" w:cs="Arial"/>
                <w:b/>
                <w:sz w:val="18"/>
                <w:szCs w:val="18"/>
              </w:rPr>
              <w:t>PROPÓSITO DE APRENDIZAJE:</w:t>
            </w:r>
          </w:p>
          <w:p w14:paraId="52DE972E">
            <w:pPr>
              <w:rPr>
                <w:rFonts w:ascii="Arial Narrow" w:hAnsi="Arial Narrow" w:cs="Arial"/>
                <w:sz w:val="18"/>
                <w:szCs w:val="18"/>
              </w:rPr>
            </w:pPr>
            <w:r>
              <w:rPr>
                <w:rFonts w:ascii="Arial Narrow" w:hAnsi="Arial Narrow" w:cs="Arial"/>
                <w:sz w:val="18"/>
                <w:szCs w:val="18"/>
              </w:rPr>
              <w:t>Propone acciones que debe realizar en equipo explicando sus puntos de vista y definiendo los roles.</w:t>
            </w:r>
          </w:p>
          <w:p w14:paraId="740D8FDB">
            <w:pPr>
              <w:rPr>
                <w:rFonts w:ascii="Arial Narrow" w:hAnsi="Arial Narrow" w:cs="Arial"/>
                <w:sz w:val="18"/>
                <w:szCs w:val="18"/>
              </w:rPr>
            </w:pPr>
            <w:r>
              <w:rPr>
                <w:rFonts w:ascii="Arial Narrow" w:hAnsi="Arial Narrow" w:cs="Arial"/>
                <w:sz w:val="18"/>
                <w:szCs w:val="18"/>
              </w:rPr>
              <w:t xml:space="preserve">Proponemos y validamos hipótesis planteadas en los bloques del Lienzo de Lean Canvas de manera crítica y constructiva de mejora frente a los cambios constantes del mercado y el actuar de los clientes. </w:t>
            </w:r>
          </w:p>
          <w:p w14:paraId="73E7D2A8">
            <w:pPr>
              <w:rPr>
                <w:rFonts w:ascii="Arial Narrow" w:hAnsi="Arial Narrow" w:cs="Arial"/>
                <w:b/>
                <w:bCs/>
                <w:sz w:val="18"/>
                <w:szCs w:val="18"/>
              </w:rPr>
            </w:pPr>
            <w:r>
              <w:rPr>
                <w:rFonts w:ascii="Arial Narrow" w:hAnsi="Arial Narrow" w:cs="Arial"/>
                <w:b/>
                <w:bCs/>
                <w:sz w:val="18"/>
                <w:szCs w:val="18"/>
              </w:rPr>
              <w:t>CRITERIO DE EVALUACIÓN</w:t>
            </w:r>
          </w:p>
          <w:p w14:paraId="1C8FB5A3">
            <w:pPr>
              <w:rPr>
                <w:rFonts w:ascii="Arial Narrow" w:hAnsi="Arial Narrow" w:cs="Arial"/>
                <w:sz w:val="18"/>
                <w:szCs w:val="18"/>
              </w:rPr>
            </w:pPr>
            <w:r>
              <w:rPr>
                <w:rFonts w:ascii="Arial Narrow" w:hAnsi="Arial Narrow" w:cs="Arial"/>
                <w:sz w:val="18"/>
                <w:szCs w:val="18"/>
              </w:rPr>
              <w:t>Validamos la hipótesis del modelo de negocios Lean Canvas bloques: Segmento de clientes, problemas, solución, y propuesta de valor.</w:t>
            </w:r>
          </w:p>
          <w:p w14:paraId="186D0418">
            <w:pPr>
              <w:rPr>
                <w:rFonts w:ascii="Arial Narrow" w:hAnsi="Arial Narrow" w:cs="Arial"/>
                <w:sz w:val="18"/>
                <w:szCs w:val="18"/>
              </w:rPr>
            </w:pPr>
            <w:r>
              <w:rPr>
                <w:rFonts w:ascii="Arial Narrow" w:hAnsi="Arial Narrow" w:cs="Arial"/>
                <w:sz w:val="18"/>
                <w:szCs w:val="18"/>
              </w:rPr>
              <w:t>Evalúa los avances y resultados obtenidos en las 30 semanas de avance del proyecto de emprendimiento.</w:t>
            </w:r>
          </w:p>
        </w:tc>
      </w:tr>
      <w:tr w14:paraId="4D740C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9" w:hRule="atLeast"/>
        </w:trPr>
        <w:tc>
          <w:tcPr>
            <w:tcW w:w="9606" w:type="dxa"/>
            <w:vAlign w:val="center"/>
          </w:tcPr>
          <w:p w14:paraId="16E3BFB9">
            <w:pPr>
              <w:rPr>
                <w:rFonts w:ascii="Arial Narrow" w:hAnsi="Arial Narrow" w:cs="Arial"/>
                <w:sz w:val="18"/>
                <w:szCs w:val="18"/>
              </w:rPr>
            </w:pPr>
            <w:r>
              <w:br w:type="page"/>
            </w:r>
            <w:r>
              <w:rPr>
                <w:rFonts w:ascii="Arial Narrow" w:hAnsi="Arial Narrow" w:cs="Arial"/>
                <w:b/>
                <w:bCs/>
                <w:sz w:val="18"/>
                <w:szCs w:val="18"/>
              </w:rPr>
              <w:t xml:space="preserve">A-1: </w:t>
            </w:r>
            <w:r>
              <w:rPr>
                <w:rFonts w:ascii="Arial Narrow" w:hAnsi="Arial Narrow" w:cs="Arial"/>
                <w:sz w:val="18"/>
                <w:szCs w:val="18"/>
              </w:rPr>
              <w:t>Comprendemos el proceso de validación de las hipótesis del bloque segmento de clientes – Parte I</w:t>
            </w:r>
          </w:p>
          <w:p w14:paraId="5F76F580">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706C21E3">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7F5CEB69">
            <w:pPr>
              <w:tabs>
                <w:tab w:val="left" w:pos="346"/>
              </w:tabs>
              <w:rPr>
                <w:rFonts w:ascii="Arial Narrow" w:hAnsi="Arial Narrow" w:cs="Arial"/>
                <w:sz w:val="18"/>
                <w:szCs w:val="18"/>
              </w:rPr>
            </w:pPr>
            <w:r>
              <w:rPr>
                <w:rFonts w:ascii="Arial Narrow" w:hAnsi="Arial Narrow" w:cs="Arial"/>
                <w:b/>
                <w:bCs/>
                <w:sz w:val="18"/>
                <w:szCs w:val="18"/>
              </w:rPr>
              <w:t>A-2:</w:t>
            </w:r>
            <w:r>
              <w:rPr>
                <w:rFonts w:ascii="Arial Narrow" w:hAnsi="Arial Narrow" w:cs="Arial"/>
                <w:sz w:val="18"/>
                <w:szCs w:val="18"/>
              </w:rPr>
              <w:t xml:space="preserve"> Validamos las hipótesis del bloque del segmento de clientes. - Parte I</w:t>
            </w:r>
          </w:p>
          <w:p w14:paraId="2AC0155B">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15B6DD30">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29F8EB9F">
            <w:pPr>
              <w:pStyle w:val="21"/>
              <w:numPr>
                <w:ilvl w:val="0"/>
                <w:numId w:val="1"/>
              </w:numPr>
              <w:tabs>
                <w:tab w:val="left" w:pos="346"/>
              </w:tabs>
              <w:rPr>
                <w:rFonts w:ascii="Arial Narrow" w:hAnsi="Arial Narrow" w:cs="Arial"/>
                <w:sz w:val="18"/>
                <w:szCs w:val="18"/>
              </w:rPr>
            </w:pPr>
            <w:r>
              <w:rPr>
                <w:rFonts w:ascii="Arial Narrow" w:hAnsi="Arial Narrow" w:cs="Arial"/>
                <w:sz w:val="18"/>
                <w:szCs w:val="18"/>
              </w:rPr>
              <w:t xml:space="preserve">Respondemos a una reflexión de lo aprendido en estas actividades en tu proyecto de emprendimiento. </w:t>
            </w:r>
          </w:p>
        </w:tc>
      </w:tr>
    </w:tbl>
    <w:p w14:paraId="096DC93F">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0F160D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6" w:type="dxa"/>
            <w:gridSpan w:val="4"/>
            <w:shd w:val="clear" w:color="auto" w:fill="F2F2F2"/>
          </w:tcPr>
          <w:p w14:paraId="7FEBAB42">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SECUENCIA DIDÁCTICA</w:t>
            </w:r>
          </w:p>
        </w:tc>
      </w:tr>
      <w:tr w14:paraId="167D2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4" w:type="dxa"/>
            <w:shd w:val="clear" w:color="auto" w:fill="F2F2F2"/>
          </w:tcPr>
          <w:p w14:paraId="5C22BAD5">
            <w:pPr>
              <w:tabs>
                <w:tab w:val="left" w:pos="1134"/>
              </w:tabs>
              <w:autoSpaceDE w:val="0"/>
              <w:autoSpaceDN w:val="0"/>
              <w:adjustRightInd w:val="0"/>
              <w:rPr>
                <w:rFonts w:ascii="Arial Narrow" w:hAnsi="Arial Narrow" w:cs="Arial"/>
                <w:b/>
                <w:sz w:val="18"/>
                <w:szCs w:val="18"/>
              </w:rPr>
            </w:pPr>
            <w:r>
              <w:rPr>
                <w:rFonts w:ascii="Arial Narrow" w:hAnsi="Arial Narrow" w:cs="Arial"/>
                <w:b/>
                <w:sz w:val="18"/>
                <w:szCs w:val="18"/>
              </w:rPr>
              <w:t>PP</w:t>
            </w:r>
          </w:p>
        </w:tc>
        <w:tc>
          <w:tcPr>
            <w:tcW w:w="6832" w:type="dxa"/>
            <w:shd w:val="clear" w:color="auto" w:fill="F2F2F2"/>
          </w:tcPr>
          <w:p w14:paraId="3B66721E">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ESTRATEGIAS</w:t>
            </w:r>
          </w:p>
        </w:tc>
        <w:tc>
          <w:tcPr>
            <w:tcW w:w="1276" w:type="dxa"/>
            <w:shd w:val="clear" w:color="auto" w:fill="F2F2F2"/>
          </w:tcPr>
          <w:p w14:paraId="6434C296">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RECURSOS</w:t>
            </w:r>
          </w:p>
        </w:tc>
        <w:tc>
          <w:tcPr>
            <w:tcW w:w="964" w:type="dxa"/>
            <w:shd w:val="clear" w:color="auto" w:fill="F2F2F2"/>
          </w:tcPr>
          <w:p w14:paraId="5719DE97">
            <w:pPr>
              <w:tabs>
                <w:tab w:val="left" w:pos="1134"/>
              </w:tabs>
              <w:autoSpaceDE w:val="0"/>
              <w:autoSpaceDN w:val="0"/>
              <w:adjustRightInd w:val="0"/>
              <w:jc w:val="center"/>
              <w:rPr>
                <w:rFonts w:ascii="Arial Narrow" w:hAnsi="Arial Narrow" w:cs="Arial"/>
                <w:b/>
                <w:sz w:val="18"/>
                <w:szCs w:val="18"/>
              </w:rPr>
            </w:pPr>
            <w:r>
              <w:rPr>
                <w:rFonts w:ascii="Arial Narrow" w:hAnsi="Arial Narrow" w:cs="Arial"/>
                <w:b/>
                <w:sz w:val="18"/>
                <w:szCs w:val="18"/>
              </w:rPr>
              <w:t>TIEMPO</w:t>
            </w:r>
          </w:p>
        </w:tc>
      </w:tr>
      <w:tr w14:paraId="18BF6B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534" w:type="dxa"/>
            <w:shd w:val="clear" w:color="auto" w:fill="F2F2F2"/>
            <w:textDirection w:val="btLr"/>
          </w:tcPr>
          <w:p w14:paraId="5A8710E2">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INICIO</w:t>
            </w:r>
          </w:p>
        </w:tc>
        <w:tc>
          <w:tcPr>
            <w:tcW w:w="6832" w:type="dxa"/>
          </w:tcPr>
          <w:p w14:paraId="7C501D97">
            <w:pPr>
              <w:spacing w:before="60" w:after="60"/>
              <w:rPr>
                <w:rFonts w:ascii="Arial Narrow" w:hAnsi="Arial Narrow"/>
                <w:b/>
                <w:bCs/>
                <w:i/>
                <w:color w:val="FF0000"/>
                <w:sz w:val="18"/>
                <w:szCs w:val="18"/>
              </w:rPr>
            </w:pPr>
            <w:r>
              <w:rPr>
                <w:rFonts w:ascii="Arial Narrow" w:hAnsi="Arial Narrow"/>
                <w:b/>
                <w:bCs/>
                <w:i/>
                <w:color w:val="FF0000"/>
                <w:sz w:val="18"/>
                <w:szCs w:val="18"/>
              </w:rPr>
              <w:t>MOTIVACIÓN</w:t>
            </w:r>
          </w:p>
          <w:p w14:paraId="288C2138">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Se dialoga sobre el contexto en que estamos viviendo y que actividades podemos realizar para aplicar en los negocios el modelo Lean Canvas.</w:t>
            </w:r>
          </w:p>
          <w:p w14:paraId="22E32275">
            <w:pPr>
              <w:numPr>
                <w:ilvl w:val="0"/>
                <w:numId w:val="2"/>
              </w:numPr>
              <w:spacing w:before="60" w:after="60"/>
              <w:ind w:left="175" w:hanging="175"/>
              <w:rPr>
                <w:rFonts w:ascii="Arial Narrow" w:hAnsi="Arial Narrow" w:cs="Arial"/>
                <w:sz w:val="18"/>
                <w:szCs w:val="18"/>
              </w:rPr>
            </w:pPr>
            <w:r>
              <w:rPr>
                <w:rFonts w:ascii="Arial Narrow" w:hAnsi="Arial Narrow" w:cs="Arial"/>
                <w:sz w:val="18"/>
                <w:szCs w:val="18"/>
              </w:rPr>
              <w:t xml:space="preserve">Preguntamos abiertamente: ¿Qué bloques de Lean Canvas deberían validarse los bloques de Lean Canvas? </w:t>
            </w:r>
          </w:p>
          <w:p w14:paraId="7EADB66C">
            <w:pPr>
              <w:spacing w:before="60" w:after="60"/>
              <w:rPr>
                <w:rFonts w:ascii="Arial Narrow" w:hAnsi="Arial Narrow" w:cs="Arial"/>
                <w:sz w:val="18"/>
                <w:szCs w:val="18"/>
              </w:rPr>
            </w:pPr>
            <w:r>
              <w:rPr>
                <w:rFonts w:ascii="Arial Narrow" w:hAnsi="Arial Narrow"/>
                <w:b/>
                <w:bCs/>
                <w:i/>
                <w:color w:val="FF0000"/>
                <w:sz w:val="18"/>
                <w:szCs w:val="18"/>
              </w:rPr>
              <w:t>SABERES PREVIOS</w:t>
            </w:r>
          </w:p>
          <w:p w14:paraId="693C37DB">
            <w:pPr>
              <w:numPr>
                <w:ilvl w:val="0"/>
                <w:numId w:val="2"/>
              </w:numPr>
              <w:spacing w:before="60" w:after="60"/>
              <w:ind w:left="175" w:hanging="175"/>
              <w:rPr>
                <w:rFonts w:ascii="Arial Narrow" w:hAnsi="Arial Narrow"/>
                <w:b/>
                <w:bCs/>
                <w:i/>
                <w:color w:val="FF0000"/>
                <w:sz w:val="18"/>
                <w:szCs w:val="18"/>
              </w:rPr>
            </w:pPr>
            <w:r>
              <w:rPr>
                <w:rFonts w:ascii="Arial Narrow" w:hAnsi="Arial Narrow" w:cs="Arial"/>
                <w:bCs/>
                <w:sz w:val="18"/>
                <w:szCs w:val="18"/>
              </w:rPr>
              <w:t xml:space="preserve">Después de la motivación </w:t>
            </w:r>
            <w:r>
              <w:rPr>
                <w:rFonts w:ascii="Arial Narrow" w:hAnsi="Arial Narrow" w:cs="Arial"/>
                <w:sz w:val="18"/>
                <w:szCs w:val="18"/>
              </w:rPr>
              <w:t>preguntamos: ¿Qué modelos de negocios positivos y negativos en el ámbito económico o social trajo la COVID-19?, ¿Qué bloques del modelo de negocio Lean Canvas se deben plasmar primeramente para mejorar la economía familiar?, etc.</w:t>
            </w:r>
          </w:p>
          <w:p w14:paraId="4637B8AE">
            <w:pPr>
              <w:spacing w:before="60" w:after="60"/>
              <w:rPr>
                <w:rFonts w:ascii="Arial Narrow" w:hAnsi="Arial Narrow"/>
                <w:b/>
                <w:bCs/>
                <w:i/>
                <w:color w:val="FF0000"/>
                <w:sz w:val="18"/>
                <w:szCs w:val="18"/>
              </w:rPr>
            </w:pPr>
            <w:r>
              <w:rPr>
                <w:rFonts w:ascii="Arial Narrow" w:hAnsi="Arial Narrow"/>
                <w:b/>
                <w:bCs/>
                <w:i/>
                <w:color w:val="FF0000"/>
                <w:sz w:val="18"/>
                <w:szCs w:val="18"/>
              </w:rPr>
              <w:t>CONFLICTO COGNITIVO</w:t>
            </w:r>
          </w:p>
          <w:p w14:paraId="77F1DF57">
            <w:pPr>
              <w:numPr>
                <w:ilvl w:val="0"/>
                <w:numId w:val="2"/>
              </w:numPr>
              <w:spacing w:before="60" w:after="60"/>
              <w:ind w:left="175" w:hanging="175"/>
              <w:rPr>
                <w:rFonts w:ascii="Arial Narrow" w:hAnsi="Arial Narrow" w:cs="Arial"/>
                <w:bCs/>
                <w:sz w:val="18"/>
                <w:szCs w:val="18"/>
              </w:rPr>
            </w:pPr>
            <w:r>
              <w:rPr>
                <w:rFonts w:ascii="Arial Narrow" w:hAnsi="Arial Narrow" w:cs="Arial"/>
                <w:bCs/>
                <w:sz w:val="18"/>
                <w:szCs w:val="18"/>
              </w:rPr>
              <w:t>Hechas las preguntas en los saberes previos; el(los) alumno reflexiona y analiza de la importante que aplicar el modelo de negocio Lean Canvas innovar para emprender y apoyar a la economía familiar con actividades de nuestra localidad.</w:t>
            </w:r>
          </w:p>
        </w:tc>
        <w:tc>
          <w:tcPr>
            <w:tcW w:w="1276" w:type="dxa"/>
            <w:vAlign w:val="center"/>
          </w:tcPr>
          <w:p w14:paraId="15120D09">
            <w:pPr>
              <w:rPr>
                <w:rFonts w:ascii="Arial Narrow" w:hAnsi="Arial Narrow" w:cs="Arial"/>
                <w:sz w:val="18"/>
                <w:szCs w:val="18"/>
                <w:lang w:val="es-PE"/>
              </w:rPr>
            </w:pPr>
            <w:r>
              <w:rPr>
                <w:rFonts w:ascii="Arial Narrow" w:hAnsi="Arial Narrow" w:cs="Arial"/>
                <w:sz w:val="18"/>
                <w:szCs w:val="18"/>
                <w:lang w:val="es-PE"/>
              </w:rPr>
              <w:t>Dialogo y conversación</w:t>
            </w:r>
          </w:p>
        </w:tc>
        <w:tc>
          <w:tcPr>
            <w:tcW w:w="964" w:type="dxa"/>
            <w:vAlign w:val="center"/>
          </w:tcPr>
          <w:p w14:paraId="708AD2A1">
            <w:pPr>
              <w:jc w:val="center"/>
              <w:rPr>
                <w:rFonts w:ascii="Arial Narrow" w:hAnsi="Arial Narrow" w:cs="Arial"/>
                <w:sz w:val="18"/>
                <w:szCs w:val="18"/>
              </w:rPr>
            </w:pPr>
            <w:r>
              <w:rPr>
                <w:rFonts w:ascii="Arial Narrow" w:hAnsi="Arial Narrow" w:cs="Arial"/>
                <w:sz w:val="18"/>
                <w:szCs w:val="18"/>
              </w:rPr>
              <w:t>15´</w:t>
            </w:r>
          </w:p>
        </w:tc>
      </w:tr>
      <w:tr w14:paraId="23DD71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4BDA931E">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2AFA4413">
            <w:pPr>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5E1248EB">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Recepción de información:</w:t>
            </w:r>
          </w:p>
          <w:p w14:paraId="7E844C2A">
            <w:pPr>
              <w:numPr>
                <w:ilvl w:val="0"/>
                <w:numId w:val="3"/>
              </w:numPr>
              <w:tabs>
                <w:tab w:val="left" w:pos="175"/>
              </w:tabs>
              <w:spacing w:before="60" w:after="60"/>
              <w:ind w:left="173" w:hanging="218"/>
              <w:rPr>
                <w:rFonts w:ascii="Arial Narrow" w:hAnsi="Arial Narrow" w:cs="Arial"/>
                <w:sz w:val="18"/>
                <w:szCs w:val="18"/>
              </w:rPr>
            </w:pPr>
            <w:r>
              <w:rPr>
                <w:rFonts w:ascii="Arial Narrow" w:hAnsi="Arial Narrow" w:cs="Arial"/>
                <w:sz w:val="18"/>
                <w:szCs w:val="18"/>
              </w:rPr>
              <w:t>El docente da a conocer, en forma física y/o digital, los materiales de las actividades donde el estudiante debe desarrollar la parte de validación de la hipótesis del bloque de segmento de clientes del modelo de negocio Lean Canvas realizando las actividades como: lectura del PDF para sintetizar la información, todo dentro del modelo de negocio Lean Canvas.</w:t>
            </w:r>
          </w:p>
          <w:p w14:paraId="346ADD92">
            <w:pPr>
              <w:tabs>
                <w:tab w:val="left" w:pos="175"/>
              </w:tabs>
              <w:spacing w:before="60" w:after="60"/>
              <w:ind w:left="176" w:hanging="176"/>
              <w:rPr>
                <w:rFonts w:ascii="Arial Narrow" w:hAnsi="Arial Narrow" w:cs="Arial"/>
                <w:b/>
                <w:i/>
                <w:sz w:val="18"/>
                <w:szCs w:val="18"/>
              </w:rPr>
            </w:pPr>
            <w:r>
              <w:rPr>
                <w:rFonts w:ascii="Arial Narrow" w:hAnsi="Arial Narrow" w:cs="Arial"/>
                <w:b/>
                <w:i/>
                <w:sz w:val="18"/>
                <w:szCs w:val="18"/>
              </w:rPr>
              <w:tab/>
            </w:r>
            <w:r>
              <w:rPr>
                <w:rFonts w:ascii="Arial Narrow" w:hAnsi="Arial Narrow" w:cs="Arial"/>
                <w:b/>
                <w:i/>
                <w:sz w:val="18"/>
                <w:szCs w:val="18"/>
              </w:rPr>
              <w:t>Identificación del principio que se aplicará:</w:t>
            </w:r>
          </w:p>
          <w:p w14:paraId="0D64ACD4">
            <w:pPr>
              <w:numPr>
                <w:ilvl w:val="0"/>
                <w:numId w:val="3"/>
              </w:numPr>
              <w:tabs>
                <w:tab w:val="left" w:pos="175"/>
              </w:tabs>
              <w:spacing w:before="60" w:after="60"/>
              <w:ind w:left="315"/>
              <w:rPr>
                <w:rFonts w:ascii="Arial Narrow" w:hAnsi="Arial Narrow" w:cs="Arial"/>
                <w:b/>
                <w:i/>
                <w:sz w:val="18"/>
                <w:szCs w:val="18"/>
              </w:rPr>
            </w:pPr>
            <w:r>
              <w:rPr>
                <w:rFonts w:ascii="Arial Narrow" w:hAnsi="Arial Narrow" w:cs="Arial"/>
                <w:sz w:val="18"/>
                <w:szCs w:val="18"/>
              </w:rPr>
              <w:t>Aplica el modelo de negocio Lean Canvas y la formulación de las hipótesis del Lienzo.</w:t>
            </w:r>
          </w:p>
          <w:p w14:paraId="6A470008">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40D91A88">
            <w:pPr>
              <w:numPr>
                <w:ilvl w:val="0"/>
                <w:numId w:val="3"/>
              </w:numPr>
              <w:tabs>
                <w:tab w:val="left" w:pos="173"/>
              </w:tabs>
              <w:spacing w:before="60" w:after="60"/>
              <w:ind w:left="173" w:hanging="173"/>
              <w:rPr>
                <w:rFonts w:ascii="Arial Narrow" w:hAnsi="Arial Narrow" w:cs="Arial"/>
                <w:sz w:val="18"/>
                <w:szCs w:val="18"/>
              </w:rPr>
            </w:pPr>
            <w:r>
              <w:rPr>
                <w:rFonts w:ascii="Arial Narrow" w:hAnsi="Arial Narrow" w:cs="Arial"/>
                <w:sz w:val="18"/>
                <w:szCs w:val="18"/>
              </w:rPr>
              <w:t>En esta primera sesión, se procederá a realizar las siguientes actividades:</w:t>
            </w:r>
          </w:p>
          <w:p w14:paraId="3CAD431C">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Comprendemos el proceso de validación de las hipótesis del bloque segmento de clientes–Parte I</w:t>
            </w:r>
          </w:p>
          <w:p w14:paraId="50C2A5BC">
            <w:pPr>
              <w:numPr>
                <w:ilvl w:val="0"/>
                <w:numId w:val="3"/>
              </w:numPr>
              <w:tabs>
                <w:tab w:val="left" w:pos="175"/>
              </w:tabs>
              <w:spacing w:before="60" w:after="60"/>
              <w:ind w:left="315"/>
              <w:rPr>
                <w:rFonts w:ascii="Arial Narrow" w:hAnsi="Arial Narrow" w:cs="Arial"/>
                <w:sz w:val="18"/>
                <w:szCs w:val="18"/>
              </w:rPr>
            </w:pPr>
            <w:r>
              <w:rPr>
                <w:rFonts w:ascii="Arial Narrow" w:hAnsi="Arial Narrow" w:cs="Arial"/>
                <w:sz w:val="18"/>
                <w:szCs w:val="18"/>
              </w:rPr>
              <w:t>Nos informamos del proceso de validación de las hipótesis del bloque segmento de clientes.</w:t>
            </w:r>
          </w:p>
          <w:p w14:paraId="2FF7D701">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una descripción de los resultados que se puedan obtener en la validación del segmento de clientes.</w:t>
            </w:r>
          </w:p>
          <w:p w14:paraId="73656694">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Validamos las hipótesis del bloque del segmento de clientes.- Parte I</w:t>
            </w:r>
          </w:p>
          <w:p w14:paraId="11039D51">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 xml:space="preserve">Nos informamos de la validación de la hipótesis de segmento de cliente </w:t>
            </w:r>
          </w:p>
          <w:p w14:paraId="3F030C2E">
            <w:pPr>
              <w:numPr>
                <w:ilvl w:val="0"/>
                <w:numId w:val="3"/>
              </w:numPr>
              <w:spacing w:before="60" w:after="60"/>
              <w:ind w:left="173" w:hanging="218"/>
              <w:rPr>
                <w:rFonts w:ascii="Arial Narrow" w:hAnsi="Arial Narrow" w:cs="Arial"/>
                <w:sz w:val="18"/>
                <w:szCs w:val="18"/>
              </w:rPr>
            </w:pPr>
            <w:r>
              <w:rPr>
                <w:rFonts w:ascii="Arial Narrow" w:hAnsi="Arial Narrow" w:cs="Arial"/>
                <w:sz w:val="18"/>
                <w:szCs w:val="18"/>
              </w:rPr>
              <w:t>Implementamos preguntas, pruebas de entrevista a los early adopters, y redacta el segmento del cliente objetivo.</w:t>
            </w:r>
          </w:p>
          <w:p w14:paraId="6ABEC5BC">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Secuenciar procesos:</w:t>
            </w:r>
          </w:p>
          <w:p w14:paraId="1B4AC56F">
            <w:pPr>
              <w:pStyle w:val="21"/>
              <w:numPr>
                <w:ilvl w:val="0"/>
                <w:numId w:val="3"/>
              </w:numPr>
              <w:spacing w:before="60" w:after="60"/>
              <w:ind w:left="177" w:hanging="242"/>
              <w:rPr>
                <w:rFonts w:ascii="Arial Narrow" w:hAnsi="Arial Narrow" w:cs="Arial"/>
                <w:b/>
                <w:i/>
                <w:sz w:val="18"/>
                <w:szCs w:val="18"/>
              </w:rPr>
            </w:pPr>
            <w:r>
              <w:rPr>
                <w:rFonts w:ascii="Arial Narrow" w:hAnsi="Arial Narrow" w:cs="Arial"/>
                <w:sz w:val="18"/>
                <w:szCs w:val="18"/>
              </w:rPr>
              <w:t>Finalmente, el estudiante hace una auto evaluación de lo aprendido y verifica la redacción adecuada de sus producciones para evidenciarla y enviarlas al muro digital. Es importante recordar y retroalimentar al estudiante enfocado a que su emprendimiento sea de carácter económico o social orientado a mejorar a la economía familiar.</w:t>
            </w:r>
          </w:p>
        </w:tc>
        <w:tc>
          <w:tcPr>
            <w:tcW w:w="1276" w:type="dxa"/>
            <w:vAlign w:val="center"/>
          </w:tcPr>
          <w:p w14:paraId="77264AE9">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1D4BD1E1">
            <w:pPr>
              <w:tabs>
                <w:tab w:val="left" w:pos="1134"/>
              </w:tabs>
              <w:autoSpaceDE w:val="0"/>
              <w:autoSpaceDN w:val="0"/>
              <w:adjustRightInd w:val="0"/>
              <w:rPr>
                <w:rFonts w:ascii="Arial Narrow" w:hAnsi="Arial Narrow" w:cs="Arial"/>
                <w:sz w:val="18"/>
                <w:szCs w:val="18"/>
              </w:rPr>
            </w:pPr>
          </w:p>
          <w:p w14:paraId="426F21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 xml:space="preserve">Fichas </w:t>
            </w:r>
          </w:p>
          <w:p w14:paraId="219B5754">
            <w:pPr>
              <w:tabs>
                <w:tab w:val="left" w:pos="1134"/>
              </w:tabs>
              <w:autoSpaceDE w:val="0"/>
              <w:autoSpaceDN w:val="0"/>
              <w:adjustRightInd w:val="0"/>
              <w:rPr>
                <w:rFonts w:ascii="Arial Narrow" w:hAnsi="Arial Narrow" w:cs="Arial"/>
                <w:sz w:val="18"/>
                <w:szCs w:val="18"/>
              </w:rPr>
            </w:pPr>
          </w:p>
          <w:p w14:paraId="1E84FD81">
            <w:pPr>
              <w:tabs>
                <w:tab w:val="left" w:pos="1134"/>
              </w:tabs>
              <w:autoSpaceDE w:val="0"/>
              <w:autoSpaceDN w:val="0"/>
              <w:adjustRightInd w:val="0"/>
              <w:rPr>
                <w:rFonts w:ascii="Arial Narrow" w:hAnsi="Arial Narrow" w:cs="Arial"/>
                <w:sz w:val="18"/>
                <w:szCs w:val="18"/>
              </w:rPr>
            </w:pPr>
          </w:p>
        </w:tc>
        <w:tc>
          <w:tcPr>
            <w:tcW w:w="964" w:type="dxa"/>
            <w:vAlign w:val="center"/>
          </w:tcPr>
          <w:p w14:paraId="6EFE10F5">
            <w:pPr>
              <w:jc w:val="center"/>
              <w:rPr>
                <w:rFonts w:ascii="Arial Narrow" w:hAnsi="Arial Narrow" w:cs="Arial"/>
                <w:sz w:val="18"/>
                <w:szCs w:val="18"/>
              </w:rPr>
            </w:pPr>
          </w:p>
        </w:tc>
      </w:tr>
      <w:tr w14:paraId="2FA79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4" w:hRule="atLeast"/>
        </w:trPr>
        <w:tc>
          <w:tcPr>
            <w:tcW w:w="534" w:type="dxa"/>
            <w:shd w:val="clear" w:color="auto" w:fill="F2F2F2"/>
            <w:textDirection w:val="btLr"/>
          </w:tcPr>
          <w:p w14:paraId="0297F830">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PROCESO</w:t>
            </w:r>
          </w:p>
        </w:tc>
        <w:tc>
          <w:tcPr>
            <w:tcW w:w="6832" w:type="dxa"/>
          </w:tcPr>
          <w:p w14:paraId="6C2340AB">
            <w:pPr>
              <w:tabs>
                <w:tab w:val="left" w:pos="207"/>
              </w:tabs>
              <w:spacing w:before="60" w:after="60"/>
              <w:rPr>
                <w:rFonts w:ascii="Arial Narrow" w:hAnsi="Arial Narrow"/>
                <w:b/>
                <w:bCs/>
                <w:i/>
                <w:color w:val="FF0000"/>
                <w:sz w:val="18"/>
                <w:szCs w:val="18"/>
                <w:lang w:val="es-PE"/>
              </w:rPr>
            </w:pPr>
            <w:r>
              <w:rPr>
                <w:rFonts w:ascii="Arial Narrow" w:hAnsi="Arial Narrow"/>
                <w:b/>
                <w:bCs/>
                <w:i/>
                <w:color w:val="FF0000"/>
                <w:sz w:val="18"/>
                <w:szCs w:val="18"/>
                <w:lang w:val="es-PE"/>
              </w:rPr>
              <w:t>PROCESAMIENTO DE LA INFORMACIÓN (Procesos cognitivos)</w:t>
            </w:r>
          </w:p>
          <w:p w14:paraId="753A93D5">
            <w:pPr>
              <w:tabs>
                <w:tab w:val="left" w:pos="175"/>
              </w:tabs>
              <w:spacing w:before="60" w:after="60"/>
              <w:ind w:left="176"/>
              <w:rPr>
                <w:rFonts w:ascii="Arial Narrow" w:hAnsi="Arial Narrow" w:cs="Arial"/>
                <w:b/>
                <w:i/>
                <w:sz w:val="18"/>
                <w:szCs w:val="18"/>
              </w:rPr>
            </w:pPr>
            <w:r>
              <w:rPr>
                <w:rFonts w:ascii="Arial Narrow" w:hAnsi="Arial Narrow" w:cs="Arial"/>
                <w:b/>
                <w:i/>
                <w:sz w:val="18"/>
                <w:szCs w:val="18"/>
              </w:rPr>
              <w:t>Ejecución de los procesos:</w:t>
            </w:r>
          </w:p>
          <w:p w14:paraId="634656ED">
            <w:pPr>
              <w:pStyle w:val="21"/>
              <w:numPr>
                <w:ilvl w:val="0"/>
                <w:numId w:val="3"/>
              </w:numPr>
              <w:tabs>
                <w:tab w:val="left" w:pos="175"/>
              </w:tabs>
              <w:spacing w:before="60" w:after="60"/>
              <w:ind w:left="207" w:hanging="207"/>
              <w:rPr>
                <w:rFonts w:ascii="Arial Narrow" w:hAnsi="Arial Narrow" w:cs="Arial"/>
                <w:sz w:val="18"/>
                <w:szCs w:val="18"/>
              </w:rPr>
            </w:pPr>
            <w:r>
              <w:rPr>
                <w:rFonts w:ascii="Arial Narrow" w:hAnsi="Arial Narrow" w:cs="Arial"/>
                <w:sz w:val="18"/>
                <w:szCs w:val="18"/>
              </w:rPr>
              <w:t>Implementa las actividades siguiendo el modelo de negocio Lean Canvas para el emprendimiento que mejore la economía familiar</w:t>
            </w:r>
          </w:p>
          <w:p w14:paraId="77413DCF">
            <w:pPr>
              <w:pStyle w:val="21"/>
              <w:numPr>
                <w:ilvl w:val="0"/>
                <w:numId w:val="3"/>
              </w:numPr>
              <w:tabs>
                <w:tab w:val="left" w:pos="175"/>
              </w:tabs>
              <w:spacing w:before="60" w:after="60"/>
              <w:ind w:left="177" w:hanging="177"/>
              <w:rPr>
                <w:rFonts w:ascii="Arial Narrow" w:hAnsi="Arial Narrow" w:cs="Arial"/>
                <w:sz w:val="18"/>
                <w:szCs w:val="18"/>
              </w:rPr>
            </w:pPr>
            <w:r>
              <w:rPr>
                <w:rFonts w:ascii="Arial Narrow" w:hAnsi="Arial Narrow" w:cs="Arial"/>
                <w:sz w:val="18"/>
                <w:szCs w:val="18"/>
              </w:rPr>
              <w:t>Conoce y formula la valides de hipótesis del modelo de negocios Lean Canvas: Segmento de clientes Parte I</w:t>
            </w:r>
          </w:p>
          <w:p w14:paraId="7170D629">
            <w:pPr>
              <w:spacing w:before="60" w:after="60"/>
              <w:rPr>
                <w:rFonts w:ascii="Arial Narrow" w:hAnsi="Arial Narrow"/>
                <w:b/>
                <w:bCs/>
                <w:i/>
                <w:color w:val="FF0000"/>
                <w:sz w:val="18"/>
                <w:szCs w:val="18"/>
              </w:rPr>
            </w:pPr>
            <w:r>
              <w:rPr>
                <w:rFonts w:ascii="Arial Narrow" w:hAnsi="Arial Narrow"/>
                <w:b/>
                <w:bCs/>
                <w:i/>
                <w:color w:val="FF0000"/>
                <w:sz w:val="18"/>
                <w:szCs w:val="18"/>
              </w:rPr>
              <w:t>CONSOLIDACIÓN O SISTEMATIZACIÓN.</w:t>
            </w:r>
          </w:p>
          <w:p w14:paraId="10D4C8F3">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juntamente con los alumnos sistematiza la información en los materiales entregados previamente de manera cooperativa entre pares o grupos de tres o cinco manteniendo el protocolo de bio-seguridad establecida para esta presencialidad.</w:t>
            </w:r>
          </w:p>
          <w:p w14:paraId="2A71EA8D">
            <w:pPr>
              <w:numPr>
                <w:ilvl w:val="0"/>
                <w:numId w:val="3"/>
              </w:numPr>
              <w:tabs>
                <w:tab w:val="left" w:pos="175"/>
              </w:tabs>
              <w:spacing w:before="60" w:after="60"/>
              <w:ind w:left="176" w:hanging="176"/>
              <w:rPr>
                <w:rFonts w:ascii="Arial Narrow" w:hAnsi="Arial Narrow" w:cs="Arial"/>
                <w:sz w:val="18"/>
                <w:szCs w:val="18"/>
              </w:rPr>
            </w:pPr>
            <w:r>
              <w:rPr>
                <w:rFonts w:ascii="Arial Narrow" w:hAnsi="Arial Narrow"/>
                <w:bCs/>
                <w:sz w:val="18"/>
                <w:szCs w:val="18"/>
              </w:rPr>
              <w:t>El docente solicita a los estudiantes que publiquen sus evidencias o producciones realizadas durante la sesión en el muro digital (PADLET) o ClassRomm en formato PDF, Imágenes (JPG, PNG) o DOC.</w:t>
            </w:r>
          </w:p>
        </w:tc>
        <w:tc>
          <w:tcPr>
            <w:tcW w:w="1276" w:type="dxa"/>
            <w:vAlign w:val="center"/>
          </w:tcPr>
          <w:p w14:paraId="2F6A3DF3">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Pizarra, plumones, tizas</w:t>
            </w:r>
          </w:p>
          <w:p w14:paraId="74E17357">
            <w:pPr>
              <w:tabs>
                <w:tab w:val="left" w:pos="1134"/>
              </w:tabs>
              <w:autoSpaceDE w:val="0"/>
              <w:autoSpaceDN w:val="0"/>
              <w:adjustRightInd w:val="0"/>
              <w:rPr>
                <w:rFonts w:ascii="Arial Narrow" w:hAnsi="Arial Narrow" w:cs="Arial"/>
                <w:sz w:val="18"/>
                <w:szCs w:val="18"/>
              </w:rPr>
            </w:pPr>
          </w:p>
          <w:p w14:paraId="6F3FEE4C">
            <w:pPr>
              <w:tabs>
                <w:tab w:val="left" w:pos="1134"/>
              </w:tabs>
              <w:autoSpaceDE w:val="0"/>
              <w:autoSpaceDN w:val="0"/>
              <w:adjustRightInd w:val="0"/>
              <w:rPr>
                <w:rFonts w:ascii="Arial Narrow" w:hAnsi="Arial Narrow" w:cs="Arial"/>
                <w:sz w:val="18"/>
                <w:szCs w:val="18"/>
              </w:rPr>
            </w:pPr>
            <w:r>
              <w:rPr>
                <w:rFonts w:ascii="Arial Narrow" w:hAnsi="Arial Narrow" w:cs="Arial"/>
                <w:sz w:val="18"/>
                <w:szCs w:val="18"/>
              </w:rPr>
              <w:t>Fichas</w:t>
            </w:r>
          </w:p>
        </w:tc>
        <w:tc>
          <w:tcPr>
            <w:tcW w:w="964" w:type="dxa"/>
            <w:vAlign w:val="center"/>
          </w:tcPr>
          <w:p w14:paraId="02A5D9F7">
            <w:pPr>
              <w:jc w:val="center"/>
              <w:rPr>
                <w:rFonts w:ascii="Arial Narrow" w:hAnsi="Arial Narrow" w:cs="Arial"/>
                <w:sz w:val="18"/>
                <w:szCs w:val="18"/>
              </w:rPr>
            </w:pPr>
            <w:r>
              <w:rPr>
                <w:rFonts w:ascii="Arial Narrow" w:hAnsi="Arial Narrow" w:cs="Arial"/>
                <w:sz w:val="18"/>
                <w:szCs w:val="18"/>
              </w:rPr>
              <w:t>60´</w:t>
            </w:r>
          </w:p>
        </w:tc>
      </w:tr>
    </w:tbl>
    <w:p w14:paraId="59FBCEE6">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4"/>
        <w:gridCol w:w="6832"/>
        <w:gridCol w:w="1276"/>
        <w:gridCol w:w="964"/>
      </w:tblGrid>
      <w:tr w14:paraId="175F8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70" w:hRule="atLeast"/>
        </w:trPr>
        <w:tc>
          <w:tcPr>
            <w:tcW w:w="534" w:type="dxa"/>
            <w:shd w:val="clear" w:color="auto" w:fill="F2F2F2"/>
            <w:textDirection w:val="btLr"/>
          </w:tcPr>
          <w:p w14:paraId="7F29DC9F">
            <w:pPr>
              <w:tabs>
                <w:tab w:val="left" w:pos="1134"/>
              </w:tabs>
              <w:autoSpaceDE w:val="0"/>
              <w:autoSpaceDN w:val="0"/>
              <w:adjustRightInd w:val="0"/>
              <w:ind w:left="113" w:right="113"/>
              <w:jc w:val="center"/>
              <w:rPr>
                <w:rFonts w:ascii="Arial Narrow" w:hAnsi="Arial Narrow" w:cs="Arial"/>
                <w:b/>
                <w:sz w:val="18"/>
                <w:szCs w:val="18"/>
              </w:rPr>
            </w:pPr>
            <w:r>
              <w:rPr>
                <w:rFonts w:ascii="Arial Narrow" w:hAnsi="Arial Narrow" w:cs="Arial"/>
                <w:b/>
                <w:sz w:val="18"/>
                <w:szCs w:val="18"/>
              </w:rPr>
              <w:t>SALIDA</w:t>
            </w:r>
          </w:p>
        </w:tc>
        <w:tc>
          <w:tcPr>
            <w:tcW w:w="6832" w:type="dxa"/>
          </w:tcPr>
          <w:p w14:paraId="7A5486A5">
            <w:pPr>
              <w:spacing w:before="60" w:after="60"/>
              <w:rPr>
                <w:rFonts w:ascii="Arial Narrow" w:hAnsi="Arial Narrow"/>
                <w:b/>
                <w:i/>
                <w:color w:val="FF0000"/>
                <w:sz w:val="18"/>
                <w:szCs w:val="18"/>
              </w:rPr>
            </w:pPr>
            <w:r>
              <w:rPr>
                <w:rFonts w:ascii="Arial Narrow" w:hAnsi="Arial Narrow"/>
                <w:b/>
                <w:i/>
                <w:color w:val="FF0000"/>
                <w:sz w:val="18"/>
                <w:szCs w:val="18"/>
              </w:rPr>
              <w:t>TRANSFERENCIA A SITUACIONES NUEVAS</w:t>
            </w:r>
          </w:p>
          <w:p w14:paraId="17BE6EBD">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El alumno conoce, reflexiona y reafirma su aprendizaje sobre lo aprendido: del Lienzo Lean Canvas para formular hipótesis a fin de mejorar los emprendimientos de la economía familiar.</w:t>
            </w:r>
          </w:p>
          <w:p w14:paraId="7FAB19CE">
            <w:pPr>
              <w:spacing w:before="60" w:after="60"/>
              <w:rPr>
                <w:rFonts w:ascii="Arial Narrow" w:hAnsi="Arial Narrow" w:cs="Arial"/>
                <w:bCs/>
                <w:i/>
                <w:sz w:val="18"/>
                <w:szCs w:val="18"/>
              </w:rPr>
            </w:pPr>
            <w:r>
              <w:rPr>
                <w:rFonts w:ascii="Arial Narrow" w:hAnsi="Arial Narrow"/>
                <w:b/>
                <w:bCs/>
                <w:i/>
                <w:color w:val="FF0000"/>
                <w:sz w:val="18"/>
                <w:szCs w:val="18"/>
                <w:lang w:val="es-PE"/>
              </w:rPr>
              <w:t>REFLEXIÓN SOBRE EL APRENDIZAJE / META COGNICIÓN</w:t>
            </w:r>
          </w:p>
          <w:p w14:paraId="259C607D">
            <w:pPr>
              <w:numPr>
                <w:ilvl w:val="0"/>
                <w:numId w:val="4"/>
              </w:numPr>
              <w:spacing w:before="60" w:after="60"/>
              <w:ind w:left="175" w:hanging="175"/>
              <w:rPr>
                <w:rFonts w:ascii="Arial Narrow" w:hAnsi="Arial Narrow" w:cs="Arial"/>
                <w:bCs/>
                <w:sz w:val="18"/>
                <w:szCs w:val="18"/>
              </w:rPr>
            </w:pPr>
            <w:r>
              <w:rPr>
                <w:rFonts w:ascii="Arial Narrow" w:hAnsi="Arial Narrow" w:cs="Arial"/>
                <w:sz w:val="18"/>
                <w:szCs w:val="18"/>
              </w:rPr>
              <w:t>Se deja como tarea publicar sus producciones o evidencias en el muro digital utilizando el App y/o navegadores en línea que permitan gestionar la publicación de sus evidencias</w:t>
            </w:r>
          </w:p>
        </w:tc>
        <w:tc>
          <w:tcPr>
            <w:tcW w:w="1276" w:type="dxa"/>
            <w:vAlign w:val="center"/>
          </w:tcPr>
          <w:p w14:paraId="7B2E55DA">
            <w:pPr>
              <w:rPr>
                <w:rFonts w:ascii="Arial Narrow" w:hAnsi="Arial Narrow" w:cs="Arial"/>
                <w:bCs/>
                <w:sz w:val="18"/>
                <w:szCs w:val="18"/>
              </w:rPr>
            </w:pPr>
            <w:r>
              <w:rPr>
                <w:rFonts w:ascii="Arial Narrow" w:hAnsi="Arial Narrow" w:cs="Arial"/>
                <w:sz w:val="18"/>
                <w:szCs w:val="18"/>
              </w:rPr>
              <w:t>Cuadernos y Registro Auxiliar y de Evidencias</w:t>
            </w:r>
          </w:p>
        </w:tc>
        <w:tc>
          <w:tcPr>
            <w:tcW w:w="964" w:type="dxa"/>
            <w:vAlign w:val="center"/>
          </w:tcPr>
          <w:p w14:paraId="3BA0801C">
            <w:pPr>
              <w:jc w:val="center"/>
              <w:rPr>
                <w:rFonts w:ascii="Arial Narrow" w:hAnsi="Arial Narrow" w:cs="Arial"/>
                <w:sz w:val="18"/>
                <w:szCs w:val="18"/>
              </w:rPr>
            </w:pPr>
            <w:r>
              <w:rPr>
                <w:rFonts w:ascii="Arial Narrow" w:hAnsi="Arial Narrow" w:cs="Arial"/>
                <w:sz w:val="18"/>
                <w:szCs w:val="18"/>
              </w:rPr>
              <w:t>15´</w:t>
            </w:r>
          </w:p>
        </w:tc>
      </w:tr>
    </w:tbl>
    <w:p w14:paraId="3410E4FC">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1795"/>
        <w:gridCol w:w="1796"/>
        <w:gridCol w:w="1796"/>
        <w:gridCol w:w="2410"/>
      </w:tblGrid>
      <w:tr w14:paraId="6B41A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5"/>
            <w:tcBorders>
              <w:top w:val="single" w:color="auto" w:sz="4" w:space="0"/>
              <w:left w:val="single" w:color="auto" w:sz="4" w:space="0"/>
              <w:bottom w:val="single" w:color="auto" w:sz="4" w:space="0"/>
              <w:right w:val="single" w:color="auto" w:sz="4" w:space="0"/>
            </w:tcBorders>
            <w:shd w:val="clear" w:color="auto" w:fill="F2F2F2"/>
            <w:vAlign w:val="center"/>
          </w:tcPr>
          <w:p w14:paraId="60BA6F03">
            <w:pPr>
              <w:rPr>
                <w:rFonts w:ascii="Arial Narrow" w:hAnsi="Arial Narrow" w:cs="Arial"/>
                <w:b/>
                <w:sz w:val="18"/>
                <w:szCs w:val="18"/>
              </w:rPr>
            </w:pPr>
            <w:r>
              <w:rPr>
                <w:rFonts w:ascii="Arial Narrow" w:hAnsi="Arial Narrow" w:cs="Arial"/>
                <w:b/>
                <w:sz w:val="18"/>
                <w:szCs w:val="18"/>
              </w:rPr>
              <w:t xml:space="preserve">AUTO – EVALUACIÓN – Fichas Socio Emocional </w:t>
            </w:r>
          </w:p>
        </w:tc>
      </w:tr>
      <w:tr w14:paraId="0DE75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restart"/>
            <w:tcBorders>
              <w:top w:val="single" w:color="auto" w:sz="4" w:space="0"/>
            </w:tcBorders>
            <w:shd w:val="clear" w:color="auto" w:fill="F2F2F2"/>
            <w:vAlign w:val="center"/>
          </w:tcPr>
          <w:p w14:paraId="5025792F">
            <w:pPr>
              <w:jc w:val="center"/>
              <w:rPr>
                <w:rFonts w:ascii="Arial Narrow" w:hAnsi="Arial Narrow" w:cs="Arial"/>
                <w:b/>
                <w:sz w:val="18"/>
                <w:szCs w:val="18"/>
              </w:rPr>
            </w:pPr>
            <w:r>
              <w:rPr>
                <w:rFonts w:ascii="Arial Narrow" w:hAnsi="Arial Narrow" w:cs="Arial"/>
                <w:b/>
                <w:sz w:val="18"/>
                <w:szCs w:val="18"/>
              </w:rPr>
              <w:t>Criterios</w:t>
            </w:r>
          </w:p>
        </w:tc>
        <w:tc>
          <w:tcPr>
            <w:tcW w:w="5387" w:type="dxa"/>
            <w:gridSpan w:val="3"/>
            <w:tcBorders>
              <w:top w:val="single" w:color="auto" w:sz="4" w:space="0"/>
            </w:tcBorders>
            <w:shd w:val="clear" w:color="auto" w:fill="F2F2F2"/>
          </w:tcPr>
          <w:p w14:paraId="48A6DBB6">
            <w:pPr>
              <w:jc w:val="center"/>
              <w:rPr>
                <w:rFonts w:ascii="Arial Narrow" w:hAnsi="Arial Narrow" w:cs="Arial"/>
                <w:b/>
                <w:sz w:val="18"/>
                <w:szCs w:val="18"/>
              </w:rPr>
            </w:pPr>
            <w:r>
              <w:rPr>
                <w:rFonts w:ascii="Arial Narrow" w:hAnsi="Arial Narrow" w:cs="Arial"/>
                <w:b/>
                <w:sz w:val="18"/>
                <w:szCs w:val="18"/>
              </w:rPr>
              <w:t>Indicador</w:t>
            </w:r>
          </w:p>
        </w:tc>
        <w:tc>
          <w:tcPr>
            <w:tcW w:w="2410" w:type="dxa"/>
            <w:vMerge w:val="restart"/>
            <w:tcBorders>
              <w:top w:val="single" w:color="auto" w:sz="4" w:space="0"/>
            </w:tcBorders>
            <w:shd w:val="clear" w:color="auto" w:fill="F2F2F2"/>
          </w:tcPr>
          <w:p w14:paraId="4447B493">
            <w:pPr>
              <w:jc w:val="center"/>
              <w:rPr>
                <w:rFonts w:ascii="Arial Narrow" w:hAnsi="Arial Narrow" w:cs="Arial"/>
                <w:b/>
                <w:sz w:val="18"/>
                <w:szCs w:val="18"/>
              </w:rPr>
            </w:pPr>
            <w:r>
              <w:rPr>
                <w:rFonts w:ascii="Arial Narrow" w:hAnsi="Arial Narrow" w:cs="Arial"/>
                <w:b/>
                <w:sz w:val="18"/>
                <w:szCs w:val="18"/>
              </w:rPr>
              <w:t>¿Qué puedo hacer para mejorar mis aprendizajes?</w:t>
            </w:r>
          </w:p>
        </w:tc>
      </w:tr>
      <w:tr w14:paraId="55DE61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Merge w:val="continue"/>
            <w:shd w:val="clear" w:color="auto" w:fill="F2F2F2"/>
          </w:tcPr>
          <w:p w14:paraId="6635745D">
            <w:pPr>
              <w:jc w:val="center"/>
              <w:rPr>
                <w:rFonts w:ascii="Arial Narrow" w:hAnsi="Arial Narrow" w:cs="Arial"/>
                <w:b/>
                <w:sz w:val="18"/>
                <w:szCs w:val="18"/>
              </w:rPr>
            </w:pPr>
          </w:p>
        </w:tc>
        <w:tc>
          <w:tcPr>
            <w:tcW w:w="1795" w:type="dxa"/>
            <w:tcBorders>
              <w:top w:val="single" w:color="auto" w:sz="4" w:space="0"/>
              <w:right w:val="single" w:color="auto" w:sz="4" w:space="0"/>
            </w:tcBorders>
            <w:shd w:val="clear" w:color="auto" w:fill="F2F2F2"/>
          </w:tcPr>
          <w:p w14:paraId="2BBDFA11">
            <w:pPr>
              <w:jc w:val="center"/>
              <w:rPr>
                <w:rFonts w:ascii="Arial Narrow" w:hAnsi="Arial Narrow" w:cs="Arial"/>
                <w:b/>
                <w:sz w:val="18"/>
                <w:szCs w:val="18"/>
              </w:rPr>
            </w:pPr>
            <w:r>
              <w:rPr>
                <w:rFonts w:ascii="Arial Narrow" w:hAnsi="Arial Narrow" w:cs="Arial"/>
                <w:b/>
                <w:sz w:val="18"/>
                <w:szCs w:val="18"/>
              </w:rPr>
              <w:t>Lo logré</w:t>
            </w:r>
          </w:p>
        </w:tc>
        <w:tc>
          <w:tcPr>
            <w:tcW w:w="1796" w:type="dxa"/>
            <w:tcBorders>
              <w:top w:val="single" w:color="auto" w:sz="4" w:space="0"/>
              <w:left w:val="single" w:color="auto" w:sz="4" w:space="0"/>
              <w:right w:val="single" w:color="auto" w:sz="4" w:space="0"/>
            </w:tcBorders>
            <w:shd w:val="clear" w:color="auto" w:fill="F2F2F2"/>
          </w:tcPr>
          <w:p w14:paraId="44D7BE6E">
            <w:pPr>
              <w:jc w:val="center"/>
              <w:rPr>
                <w:rFonts w:ascii="Arial Narrow" w:hAnsi="Arial Narrow" w:cs="Arial"/>
                <w:b/>
                <w:sz w:val="18"/>
                <w:szCs w:val="18"/>
              </w:rPr>
            </w:pPr>
            <w:r>
              <w:rPr>
                <w:rFonts w:ascii="Arial Narrow" w:hAnsi="Arial Narrow" w:cs="Arial"/>
                <w:b/>
                <w:sz w:val="18"/>
                <w:szCs w:val="18"/>
              </w:rPr>
              <w:t>Estoy en Proceso</w:t>
            </w:r>
          </w:p>
        </w:tc>
        <w:tc>
          <w:tcPr>
            <w:tcW w:w="1796" w:type="dxa"/>
            <w:tcBorders>
              <w:top w:val="single" w:color="auto" w:sz="4" w:space="0"/>
              <w:left w:val="single" w:color="auto" w:sz="4" w:space="0"/>
            </w:tcBorders>
            <w:shd w:val="clear" w:color="auto" w:fill="F2F2F2"/>
          </w:tcPr>
          <w:p w14:paraId="64330A47">
            <w:pPr>
              <w:jc w:val="center"/>
              <w:rPr>
                <w:rFonts w:ascii="Arial Narrow" w:hAnsi="Arial Narrow" w:cs="Arial"/>
                <w:b/>
                <w:sz w:val="18"/>
                <w:szCs w:val="18"/>
              </w:rPr>
            </w:pPr>
            <w:r>
              <w:rPr>
                <w:rFonts w:ascii="Arial Narrow" w:hAnsi="Arial Narrow" w:cs="Arial"/>
                <w:b/>
                <w:sz w:val="18"/>
                <w:szCs w:val="18"/>
              </w:rPr>
              <w:t>No logré</w:t>
            </w:r>
          </w:p>
        </w:tc>
        <w:tc>
          <w:tcPr>
            <w:tcW w:w="2410" w:type="dxa"/>
            <w:vMerge w:val="continue"/>
            <w:shd w:val="clear" w:color="auto" w:fill="F2F2F2"/>
          </w:tcPr>
          <w:p w14:paraId="322F2655">
            <w:pPr>
              <w:jc w:val="center"/>
              <w:rPr>
                <w:rFonts w:ascii="Arial Narrow" w:hAnsi="Arial Narrow" w:cs="Arial"/>
                <w:b/>
                <w:sz w:val="18"/>
                <w:szCs w:val="18"/>
              </w:rPr>
            </w:pPr>
          </w:p>
        </w:tc>
      </w:tr>
      <w:tr w14:paraId="339DE3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7EB3D209">
            <w:pPr>
              <w:jc w:val="center"/>
              <w:rPr>
                <w:rFonts w:ascii="Arial Narrow" w:hAnsi="Arial Narrow"/>
                <w:sz w:val="14"/>
                <w:szCs w:val="14"/>
              </w:rPr>
            </w:pPr>
            <w:r>
              <w:rPr>
                <w:rFonts w:ascii="Arial Narrow" w:hAnsi="Arial Narrow"/>
                <w:sz w:val="14"/>
                <w:szCs w:val="14"/>
              </w:rPr>
              <w:t>Me informo sobre el lienzo Lean Canvas</w:t>
            </w:r>
          </w:p>
        </w:tc>
        <w:tc>
          <w:tcPr>
            <w:tcW w:w="1795" w:type="dxa"/>
            <w:tcBorders>
              <w:right w:val="single" w:color="auto" w:sz="4" w:space="0"/>
            </w:tcBorders>
            <w:vAlign w:val="center"/>
          </w:tcPr>
          <w:p w14:paraId="787DD077">
            <w:pPr>
              <w:rPr>
                <w:rFonts w:ascii="Arial Narrow" w:hAnsi="Arial Narrow"/>
                <w:sz w:val="16"/>
                <w:szCs w:val="16"/>
              </w:rPr>
            </w:pPr>
          </w:p>
        </w:tc>
        <w:tc>
          <w:tcPr>
            <w:tcW w:w="1796" w:type="dxa"/>
            <w:tcBorders>
              <w:left w:val="single" w:color="auto" w:sz="4" w:space="0"/>
              <w:right w:val="single" w:color="auto" w:sz="4" w:space="0"/>
            </w:tcBorders>
            <w:vAlign w:val="center"/>
          </w:tcPr>
          <w:p w14:paraId="10B86157">
            <w:pPr>
              <w:rPr>
                <w:rFonts w:ascii="Arial Narrow" w:hAnsi="Arial Narrow"/>
                <w:sz w:val="16"/>
                <w:szCs w:val="16"/>
              </w:rPr>
            </w:pPr>
          </w:p>
        </w:tc>
        <w:tc>
          <w:tcPr>
            <w:tcW w:w="1796" w:type="dxa"/>
            <w:tcBorders>
              <w:left w:val="single" w:color="auto" w:sz="4" w:space="0"/>
            </w:tcBorders>
            <w:vAlign w:val="center"/>
          </w:tcPr>
          <w:p w14:paraId="501ECBF3">
            <w:pPr>
              <w:rPr>
                <w:rFonts w:ascii="Arial Narrow" w:hAnsi="Arial Narrow"/>
                <w:sz w:val="16"/>
                <w:szCs w:val="16"/>
              </w:rPr>
            </w:pPr>
          </w:p>
        </w:tc>
        <w:tc>
          <w:tcPr>
            <w:tcW w:w="2410" w:type="dxa"/>
            <w:vMerge w:val="restart"/>
            <w:vAlign w:val="center"/>
          </w:tcPr>
          <w:p w14:paraId="0DB353AE">
            <w:pPr>
              <w:jc w:val="center"/>
              <w:rPr>
                <w:rFonts w:ascii="Arial Narrow" w:hAnsi="Arial Narrow" w:cs="Arial"/>
                <w:sz w:val="18"/>
                <w:szCs w:val="18"/>
              </w:rPr>
            </w:pPr>
          </w:p>
        </w:tc>
      </w:tr>
      <w:tr w14:paraId="71F61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B38DBAE">
            <w:pPr>
              <w:jc w:val="center"/>
              <w:rPr>
                <w:rFonts w:ascii="Arial Narrow" w:hAnsi="Arial Narrow" w:cs="Arial"/>
                <w:sz w:val="16"/>
                <w:szCs w:val="16"/>
              </w:rPr>
            </w:pPr>
            <w:r>
              <w:rPr>
                <w:rFonts w:ascii="Arial Narrow" w:hAnsi="Arial Narrow" w:cs="Arial"/>
                <w:sz w:val="14"/>
                <w:szCs w:val="14"/>
              </w:rPr>
              <w:t xml:space="preserve">Formulo hipótesis en el lienzo del modelo de negocio Lean Camvas </w:t>
            </w:r>
          </w:p>
        </w:tc>
        <w:tc>
          <w:tcPr>
            <w:tcW w:w="1795" w:type="dxa"/>
            <w:tcBorders>
              <w:right w:val="single" w:color="auto" w:sz="4" w:space="0"/>
            </w:tcBorders>
            <w:vAlign w:val="center"/>
          </w:tcPr>
          <w:p w14:paraId="5F50827E">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AE454C6">
            <w:pPr>
              <w:rPr>
                <w:rFonts w:ascii="Arial Narrow" w:hAnsi="Arial Narrow" w:cs="Arial"/>
                <w:sz w:val="18"/>
                <w:szCs w:val="18"/>
              </w:rPr>
            </w:pPr>
          </w:p>
        </w:tc>
        <w:tc>
          <w:tcPr>
            <w:tcW w:w="1796" w:type="dxa"/>
            <w:tcBorders>
              <w:left w:val="single" w:color="auto" w:sz="4" w:space="0"/>
            </w:tcBorders>
            <w:vAlign w:val="center"/>
          </w:tcPr>
          <w:p w14:paraId="6BAB93EF">
            <w:pPr>
              <w:rPr>
                <w:rFonts w:ascii="Arial Narrow" w:hAnsi="Arial Narrow" w:cs="Arial"/>
                <w:sz w:val="18"/>
                <w:szCs w:val="18"/>
              </w:rPr>
            </w:pPr>
          </w:p>
        </w:tc>
        <w:tc>
          <w:tcPr>
            <w:tcW w:w="2410" w:type="dxa"/>
            <w:vMerge w:val="continue"/>
            <w:vAlign w:val="center"/>
          </w:tcPr>
          <w:p w14:paraId="2EAB0546">
            <w:pPr>
              <w:jc w:val="center"/>
              <w:rPr>
                <w:rFonts w:ascii="Arial Narrow" w:hAnsi="Arial Narrow" w:cs="Arial"/>
                <w:sz w:val="18"/>
                <w:szCs w:val="18"/>
              </w:rPr>
            </w:pPr>
          </w:p>
        </w:tc>
      </w:tr>
      <w:tr w14:paraId="384FA1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0A03C14C">
            <w:pPr>
              <w:jc w:val="center"/>
              <w:rPr>
                <w:rFonts w:ascii="Arial Narrow" w:hAnsi="Arial Narrow" w:cs="Arial"/>
                <w:sz w:val="16"/>
                <w:szCs w:val="16"/>
              </w:rPr>
            </w:pPr>
            <w:r>
              <w:rPr>
                <w:rFonts w:ascii="Arial Narrow" w:hAnsi="Arial Narrow" w:cs="Arial"/>
                <w:sz w:val="14"/>
                <w:szCs w:val="14"/>
              </w:rPr>
              <w:t>Evaluó mi diagrama de Gannt para realizar mejoras.</w:t>
            </w:r>
          </w:p>
        </w:tc>
        <w:tc>
          <w:tcPr>
            <w:tcW w:w="1795" w:type="dxa"/>
            <w:tcBorders>
              <w:right w:val="single" w:color="auto" w:sz="4" w:space="0"/>
            </w:tcBorders>
            <w:vAlign w:val="center"/>
          </w:tcPr>
          <w:p w14:paraId="63C01694">
            <w:pPr>
              <w:rPr>
                <w:rFonts w:ascii="Arial Narrow" w:hAnsi="Arial Narrow" w:cs="Arial"/>
                <w:sz w:val="18"/>
                <w:szCs w:val="18"/>
              </w:rPr>
            </w:pPr>
          </w:p>
        </w:tc>
        <w:tc>
          <w:tcPr>
            <w:tcW w:w="1796" w:type="dxa"/>
            <w:tcBorders>
              <w:left w:val="single" w:color="auto" w:sz="4" w:space="0"/>
              <w:right w:val="single" w:color="auto" w:sz="4" w:space="0"/>
            </w:tcBorders>
            <w:vAlign w:val="center"/>
          </w:tcPr>
          <w:p w14:paraId="3DC1C367">
            <w:pPr>
              <w:rPr>
                <w:rFonts w:ascii="Arial Narrow" w:hAnsi="Arial Narrow" w:cs="Arial"/>
                <w:sz w:val="18"/>
                <w:szCs w:val="18"/>
              </w:rPr>
            </w:pPr>
          </w:p>
        </w:tc>
        <w:tc>
          <w:tcPr>
            <w:tcW w:w="1796" w:type="dxa"/>
            <w:tcBorders>
              <w:left w:val="single" w:color="auto" w:sz="4" w:space="0"/>
            </w:tcBorders>
            <w:vAlign w:val="center"/>
          </w:tcPr>
          <w:p w14:paraId="11228C7A">
            <w:pPr>
              <w:rPr>
                <w:rFonts w:ascii="Arial Narrow" w:hAnsi="Arial Narrow" w:cs="Arial"/>
                <w:sz w:val="18"/>
                <w:szCs w:val="18"/>
              </w:rPr>
            </w:pPr>
          </w:p>
        </w:tc>
        <w:tc>
          <w:tcPr>
            <w:tcW w:w="2410" w:type="dxa"/>
            <w:vMerge w:val="continue"/>
            <w:vAlign w:val="center"/>
          </w:tcPr>
          <w:p w14:paraId="5B2F1543">
            <w:pPr>
              <w:jc w:val="center"/>
              <w:rPr>
                <w:rFonts w:ascii="Arial Narrow" w:hAnsi="Arial Narrow" w:cs="Arial"/>
                <w:sz w:val="18"/>
                <w:szCs w:val="18"/>
              </w:rPr>
            </w:pPr>
          </w:p>
        </w:tc>
      </w:tr>
    </w:tbl>
    <w:p w14:paraId="76358B31">
      <w:pPr>
        <w:tabs>
          <w:tab w:val="left" w:pos="1134"/>
        </w:tabs>
        <w:autoSpaceDE w:val="0"/>
        <w:autoSpaceDN w:val="0"/>
        <w:adjustRightInd w:val="0"/>
        <w:jc w:val="both"/>
        <w:rPr>
          <w:rFonts w:ascii="Arial Narrow" w:hAnsi="Arial Narrow"/>
          <w:sz w:val="8"/>
          <w:szCs w:val="8"/>
        </w:rPr>
      </w:pPr>
    </w:p>
    <w:p w14:paraId="32F79FCE">
      <w:pPr>
        <w:tabs>
          <w:tab w:val="left" w:pos="1134"/>
        </w:tabs>
        <w:autoSpaceDE w:val="0"/>
        <w:autoSpaceDN w:val="0"/>
        <w:adjustRightInd w:val="0"/>
        <w:jc w:val="both"/>
        <w:rPr>
          <w:rFonts w:ascii="Arial Narrow" w:hAnsi="Arial Narrow"/>
          <w:sz w:val="8"/>
          <w:szCs w:val="8"/>
        </w:rPr>
      </w:pPr>
    </w:p>
    <w:tbl>
      <w:tblPr>
        <w:tblStyle w:val="4"/>
        <w:tblW w:w="960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09"/>
        <w:gridCol w:w="5387"/>
        <w:gridCol w:w="2410"/>
      </w:tblGrid>
      <w:tr w14:paraId="439582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606" w:type="dxa"/>
            <w:gridSpan w:val="3"/>
            <w:tcBorders>
              <w:top w:val="single" w:color="auto" w:sz="4" w:space="0"/>
              <w:left w:val="single" w:color="auto" w:sz="4" w:space="0"/>
              <w:bottom w:val="single" w:color="auto" w:sz="4" w:space="0"/>
              <w:right w:val="single" w:color="auto" w:sz="4" w:space="0"/>
            </w:tcBorders>
            <w:shd w:val="clear" w:color="auto" w:fill="F2F2F2"/>
            <w:vAlign w:val="center"/>
          </w:tcPr>
          <w:p w14:paraId="2C3D37E1">
            <w:pPr>
              <w:rPr>
                <w:rFonts w:ascii="Arial Narrow" w:hAnsi="Arial Narrow" w:cs="Arial"/>
                <w:b/>
                <w:sz w:val="18"/>
                <w:szCs w:val="18"/>
              </w:rPr>
            </w:pPr>
            <w:r>
              <w:rPr>
                <w:rFonts w:ascii="Arial Narrow" w:hAnsi="Arial Narrow" w:cs="Arial"/>
                <w:b/>
                <w:sz w:val="18"/>
                <w:szCs w:val="18"/>
              </w:rPr>
              <w:t>EVALUACIÓN</w:t>
            </w:r>
          </w:p>
        </w:tc>
      </w:tr>
      <w:tr w14:paraId="5E6F18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tcBorders>
              <w:top w:val="single" w:color="auto" w:sz="4" w:space="0"/>
            </w:tcBorders>
            <w:shd w:val="clear" w:color="auto" w:fill="F2F2F2"/>
          </w:tcPr>
          <w:p w14:paraId="59CC0C1F">
            <w:pPr>
              <w:jc w:val="center"/>
              <w:rPr>
                <w:rFonts w:ascii="Arial Narrow" w:hAnsi="Arial Narrow" w:cs="Arial"/>
                <w:b/>
                <w:sz w:val="18"/>
                <w:szCs w:val="18"/>
              </w:rPr>
            </w:pPr>
            <w:r>
              <w:rPr>
                <w:rFonts w:ascii="Arial Narrow" w:hAnsi="Arial Narrow" w:cs="Arial"/>
                <w:b/>
                <w:sz w:val="18"/>
                <w:szCs w:val="18"/>
              </w:rPr>
              <w:t>Capacidad</w:t>
            </w:r>
          </w:p>
        </w:tc>
        <w:tc>
          <w:tcPr>
            <w:tcW w:w="5387" w:type="dxa"/>
            <w:tcBorders>
              <w:top w:val="single" w:color="auto" w:sz="4" w:space="0"/>
            </w:tcBorders>
            <w:shd w:val="clear" w:color="auto" w:fill="F2F2F2"/>
          </w:tcPr>
          <w:p w14:paraId="03F9D52F">
            <w:pPr>
              <w:jc w:val="center"/>
              <w:rPr>
                <w:rFonts w:ascii="Arial Narrow" w:hAnsi="Arial Narrow" w:cs="Arial"/>
                <w:b/>
                <w:sz w:val="18"/>
                <w:szCs w:val="18"/>
              </w:rPr>
            </w:pPr>
            <w:r>
              <w:rPr>
                <w:rFonts w:ascii="Arial Narrow" w:hAnsi="Arial Narrow" w:cs="Arial"/>
                <w:b/>
                <w:sz w:val="18"/>
                <w:szCs w:val="18"/>
              </w:rPr>
              <w:t>Criterios</w:t>
            </w:r>
          </w:p>
        </w:tc>
        <w:tc>
          <w:tcPr>
            <w:tcW w:w="2410" w:type="dxa"/>
            <w:tcBorders>
              <w:top w:val="single" w:color="auto" w:sz="4" w:space="0"/>
            </w:tcBorders>
            <w:shd w:val="clear" w:color="auto" w:fill="F2F2F2"/>
          </w:tcPr>
          <w:p w14:paraId="22743056">
            <w:pPr>
              <w:jc w:val="center"/>
              <w:rPr>
                <w:rFonts w:ascii="Arial Narrow" w:hAnsi="Arial Narrow" w:cs="Arial"/>
                <w:b/>
                <w:sz w:val="18"/>
                <w:szCs w:val="18"/>
              </w:rPr>
            </w:pPr>
            <w:r>
              <w:rPr>
                <w:rFonts w:ascii="Arial Narrow" w:hAnsi="Arial Narrow" w:cs="Arial"/>
                <w:b/>
                <w:sz w:val="18"/>
                <w:szCs w:val="18"/>
              </w:rPr>
              <w:t>Instrumento</w:t>
            </w:r>
          </w:p>
        </w:tc>
      </w:tr>
      <w:tr w14:paraId="0C6A95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71C1316">
            <w:pPr>
              <w:jc w:val="center"/>
              <w:rPr>
                <w:rFonts w:ascii="Arial Narrow" w:hAnsi="Arial Narrow"/>
                <w:sz w:val="18"/>
                <w:szCs w:val="18"/>
              </w:rPr>
            </w:pPr>
            <w:r>
              <w:rPr>
                <w:rFonts w:ascii="Arial Narrow" w:hAnsi="Arial Narrow" w:cs="Arial"/>
                <w:sz w:val="18"/>
                <w:szCs w:val="18"/>
              </w:rPr>
              <w:t>Propuesta de valor</w:t>
            </w:r>
          </w:p>
        </w:tc>
        <w:tc>
          <w:tcPr>
            <w:tcW w:w="5387" w:type="dxa"/>
            <w:vAlign w:val="center"/>
          </w:tcPr>
          <w:p w14:paraId="22594196">
            <w:pPr>
              <w:rPr>
                <w:rFonts w:ascii="Arial Narrow" w:hAnsi="Arial Narrow"/>
                <w:sz w:val="16"/>
                <w:szCs w:val="16"/>
              </w:rPr>
            </w:pPr>
            <w:r>
              <w:rPr>
                <w:rFonts w:ascii="Arial Narrow" w:hAnsi="Arial Narrow"/>
                <w:sz w:val="16"/>
                <w:szCs w:val="16"/>
              </w:rPr>
              <w:t>Gestiona la validez de hipótesis del modelo de negocio Lean Canvas: Segmento de clientes.</w:t>
            </w:r>
          </w:p>
        </w:tc>
        <w:tc>
          <w:tcPr>
            <w:tcW w:w="2410" w:type="dxa"/>
            <w:vMerge w:val="restart"/>
            <w:vAlign w:val="center"/>
          </w:tcPr>
          <w:p w14:paraId="5535CF9D">
            <w:pPr>
              <w:jc w:val="center"/>
              <w:rPr>
                <w:rFonts w:ascii="Arial Narrow" w:hAnsi="Arial Narrow" w:cs="Arial"/>
                <w:sz w:val="18"/>
                <w:szCs w:val="18"/>
              </w:rPr>
            </w:pPr>
            <w:r>
              <w:rPr>
                <w:rFonts w:ascii="Arial Narrow" w:hAnsi="Arial Narrow" w:cs="Arial"/>
                <w:sz w:val="18"/>
                <w:szCs w:val="18"/>
              </w:rPr>
              <w:t>Lista de cotejos</w:t>
            </w:r>
          </w:p>
        </w:tc>
      </w:tr>
      <w:tr w14:paraId="3690F0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FFFA6D0">
            <w:pPr>
              <w:jc w:val="center"/>
              <w:rPr>
                <w:rFonts w:ascii="Arial Narrow" w:hAnsi="Arial Narrow" w:cs="Arial"/>
                <w:sz w:val="18"/>
                <w:szCs w:val="18"/>
              </w:rPr>
            </w:pPr>
            <w:r>
              <w:rPr>
                <w:rFonts w:ascii="Arial Narrow" w:hAnsi="Arial Narrow"/>
                <w:sz w:val="18"/>
                <w:szCs w:val="18"/>
              </w:rPr>
              <w:t>Trabaja cooperativamente</w:t>
            </w:r>
          </w:p>
        </w:tc>
        <w:tc>
          <w:tcPr>
            <w:tcW w:w="5387" w:type="dxa"/>
            <w:vAlign w:val="center"/>
          </w:tcPr>
          <w:p w14:paraId="3DAF5F04">
            <w:pPr>
              <w:jc w:val="both"/>
              <w:rPr>
                <w:rFonts w:ascii="Arial Narrow" w:hAnsi="Arial Narrow"/>
                <w:sz w:val="16"/>
                <w:szCs w:val="16"/>
              </w:rPr>
            </w:pPr>
            <w:r>
              <w:rPr>
                <w:rFonts w:ascii="Arial Narrow" w:hAnsi="Arial Narrow"/>
                <w:sz w:val="16"/>
                <w:szCs w:val="16"/>
              </w:rPr>
              <w:t>Realiza acciones en equipo o pares en la formulación de hipótesis del modelo de negocio Lean cumpliendo roles y respetando los puntos de vista que tengan los integrantes del grupo o el par con el que trabaja en el marco del Lean Canvas.</w:t>
            </w:r>
          </w:p>
        </w:tc>
        <w:tc>
          <w:tcPr>
            <w:tcW w:w="2410" w:type="dxa"/>
            <w:vMerge w:val="continue"/>
            <w:vAlign w:val="center"/>
          </w:tcPr>
          <w:p w14:paraId="0BDCF433">
            <w:pPr>
              <w:jc w:val="center"/>
              <w:rPr>
                <w:rFonts w:ascii="Arial Narrow" w:hAnsi="Arial Narrow" w:cs="Arial"/>
                <w:sz w:val="18"/>
                <w:szCs w:val="18"/>
              </w:rPr>
            </w:pPr>
          </w:p>
        </w:tc>
      </w:tr>
      <w:tr w14:paraId="526A10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41D3FF6A">
            <w:pPr>
              <w:jc w:val="center"/>
              <w:rPr>
                <w:rFonts w:ascii="Arial Narrow" w:hAnsi="Arial Narrow" w:cs="Arial"/>
                <w:sz w:val="18"/>
                <w:szCs w:val="18"/>
              </w:rPr>
            </w:pPr>
            <w:r>
              <w:rPr>
                <w:rFonts w:ascii="Arial Narrow" w:hAnsi="Arial Narrow" w:cs="Arial"/>
                <w:sz w:val="18"/>
                <w:szCs w:val="18"/>
              </w:rPr>
              <w:t>Aplica habilidades técnicas</w:t>
            </w:r>
          </w:p>
        </w:tc>
        <w:tc>
          <w:tcPr>
            <w:tcW w:w="5387" w:type="dxa"/>
            <w:vAlign w:val="center"/>
          </w:tcPr>
          <w:p w14:paraId="0ACEB348">
            <w:pPr>
              <w:jc w:val="both"/>
              <w:rPr>
                <w:rFonts w:ascii="Arial Narrow" w:hAnsi="Arial Narrow"/>
                <w:sz w:val="16"/>
                <w:szCs w:val="16"/>
              </w:rPr>
            </w:pPr>
            <w:r>
              <w:rPr>
                <w:rFonts w:ascii="Arial Narrow" w:hAnsi="Arial Narrow"/>
                <w:sz w:val="16"/>
                <w:szCs w:val="16"/>
              </w:rPr>
              <w:t xml:space="preserve">Conoce, analiza y sintetiza el lienzo del modelo Lean Canvas del PDF – Bloque segmento de clientes. </w:t>
            </w:r>
          </w:p>
          <w:p w14:paraId="7CFA68EF">
            <w:pPr>
              <w:jc w:val="both"/>
              <w:rPr>
                <w:rFonts w:ascii="Arial Narrow" w:hAnsi="Arial Narrow"/>
                <w:sz w:val="16"/>
                <w:szCs w:val="16"/>
              </w:rPr>
            </w:pPr>
            <w:r>
              <w:rPr>
                <w:rFonts w:ascii="Arial Narrow" w:hAnsi="Arial Narrow"/>
                <w:sz w:val="16"/>
                <w:szCs w:val="16"/>
              </w:rPr>
              <w:t>Valida hipótesis en el lienzo Lean Canvas: Bloque segmento de clientes – Parte I..</w:t>
            </w:r>
          </w:p>
        </w:tc>
        <w:tc>
          <w:tcPr>
            <w:tcW w:w="2410" w:type="dxa"/>
            <w:vMerge w:val="continue"/>
            <w:vAlign w:val="center"/>
          </w:tcPr>
          <w:p w14:paraId="2D989A74">
            <w:pPr>
              <w:jc w:val="center"/>
              <w:rPr>
                <w:rFonts w:ascii="Arial Narrow" w:hAnsi="Arial Narrow" w:cs="Arial"/>
                <w:sz w:val="18"/>
                <w:szCs w:val="18"/>
              </w:rPr>
            </w:pPr>
          </w:p>
        </w:tc>
      </w:tr>
      <w:tr w14:paraId="5C1A0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09" w:type="dxa"/>
            <w:vAlign w:val="center"/>
          </w:tcPr>
          <w:p w14:paraId="6DC59B2C">
            <w:pPr>
              <w:jc w:val="center"/>
              <w:rPr>
                <w:rFonts w:ascii="Arial Narrow" w:hAnsi="Arial Narrow" w:cs="Arial"/>
                <w:sz w:val="18"/>
                <w:szCs w:val="18"/>
              </w:rPr>
            </w:pPr>
            <w:r>
              <w:rPr>
                <w:rFonts w:ascii="Arial Narrow" w:hAnsi="Arial Narrow" w:cs="Arial"/>
                <w:sz w:val="18"/>
                <w:szCs w:val="18"/>
              </w:rPr>
              <w:t xml:space="preserve">Evalúa el proyecto </w:t>
            </w:r>
          </w:p>
        </w:tc>
        <w:tc>
          <w:tcPr>
            <w:tcW w:w="5387" w:type="dxa"/>
            <w:vAlign w:val="center"/>
          </w:tcPr>
          <w:p w14:paraId="50DEEAEF">
            <w:pPr>
              <w:jc w:val="both"/>
              <w:rPr>
                <w:rFonts w:ascii="Arial Narrow" w:hAnsi="Arial Narrow"/>
                <w:sz w:val="16"/>
                <w:szCs w:val="16"/>
              </w:rPr>
            </w:pPr>
            <w:r>
              <w:rPr>
                <w:rFonts w:ascii="Arial Narrow" w:hAnsi="Arial Narrow"/>
                <w:sz w:val="16"/>
                <w:szCs w:val="16"/>
              </w:rPr>
              <w:t>Realiza su autoevaluación de lo prendido en estas Parte I – Segmento de Clientes</w:t>
            </w:r>
          </w:p>
        </w:tc>
        <w:tc>
          <w:tcPr>
            <w:tcW w:w="2410" w:type="dxa"/>
            <w:vMerge w:val="continue"/>
            <w:vAlign w:val="center"/>
          </w:tcPr>
          <w:p w14:paraId="12E7A7B9">
            <w:pPr>
              <w:jc w:val="center"/>
              <w:rPr>
                <w:rFonts w:ascii="Arial Narrow" w:hAnsi="Arial Narrow" w:cs="Arial"/>
                <w:sz w:val="18"/>
                <w:szCs w:val="18"/>
              </w:rPr>
            </w:pPr>
          </w:p>
        </w:tc>
      </w:tr>
    </w:tbl>
    <w:p w14:paraId="7168B7D2">
      <w:pPr>
        <w:rPr>
          <w:sz w:val="8"/>
          <w:szCs w:val="8"/>
        </w:rPr>
      </w:pPr>
    </w:p>
    <w:tbl>
      <w:tblPr>
        <w:tblStyle w:val="4"/>
        <w:tblW w:w="55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6"/>
      </w:tblGrid>
      <w:tr w14:paraId="741A0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shd w:val="pct5" w:color="auto" w:fill="auto"/>
          </w:tcPr>
          <w:p w14:paraId="5960DD63">
            <w:pPr>
              <w:rPr>
                <w:rFonts w:ascii="Arial Narrow" w:hAnsi="Arial Narrow" w:cs="Arial"/>
                <w:b/>
                <w:sz w:val="18"/>
                <w:szCs w:val="18"/>
              </w:rPr>
            </w:pPr>
            <w:r>
              <w:rPr>
                <w:rFonts w:ascii="Arial Narrow" w:hAnsi="Arial Narrow" w:cs="Arial"/>
                <w:b/>
                <w:sz w:val="18"/>
                <w:szCs w:val="18"/>
              </w:rPr>
              <w:t>BIBLIOGRAFÍA BÁSICA:</w:t>
            </w:r>
          </w:p>
        </w:tc>
      </w:tr>
      <w:tr w14:paraId="75E05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14:paraId="4F8C2586">
            <w:pPr>
              <w:tabs>
                <w:tab w:val="left" w:pos="2552"/>
              </w:tabs>
              <w:rPr>
                <w:rFonts w:ascii="Arial Narrow" w:hAnsi="Arial Narrow" w:cs="Arial"/>
                <w:sz w:val="18"/>
                <w:szCs w:val="18"/>
              </w:rPr>
            </w:pPr>
            <w:r>
              <w:rPr>
                <w:rFonts w:ascii="Arial Narrow" w:hAnsi="Arial Narrow" w:cs="Arial"/>
                <w:sz w:val="18"/>
                <w:szCs w:val="18"/>
              </w:rPr>
              <w:t>FASCÍCULOS 01 Y 02 BIENESTAR SOCIO EMOCIONAL</w:t>
            </w:r>
            <w:r>
              <w:rPr>
                <w:rFonts w:ascii="Arial Narrow" w:hAnsi="Arial Narrow" w:cs="Arial"/>
                <w:sz w:val="18"/>
                <w:szCs w:val="18"/>
              </w:rPr>
              <w:tab/>
            </w:r>
            <w:r>
              <w:rPr>
                <w:rFonts w:ascii="Arial Narrow" w:hAnsi="Arial Narrow" w:cs="Arial"/>
                <w:sz w:val="18"/>
                <w:szCs w:val="18"/>
              </w:rPr>
              <w:t xml:space="preserve">Perú Educa, </w:t>
            </w:r>
          </w:p>
          <w:p w14:paraId="1F360166">
            <w:pPr>
              <w:tabs>
                <w:tab w:val="left" w:pos="2552"/>
              </w:tabs>
              <w:rPr>
                <w:rFonts w:ascii="Arial Narrow" w:hAnsi="Arial Narrow" w:cs="Arial"/>
                <w:sz w:val="18"/>
                <w:szCs w:val="18"/>
              </w:rPr>
            </w:pPr>
            <w:r>
              <w:rPr>
                <w:rFonts w:ascii="Arial Narrow" w:hAnsi="Arial Narrow" w:cs="Arial"/>
                <w:sz w:val="18"/>
                <w:szCs w:val="18"/>
              </w:rPr>
              <w:t xml:space="preserve">ACTIVIDADES DE EMPRENDIMIENTO DESING THINKING </w:t>
            </w:r>
            <w:r>
              <w:rPr>
                <w:rFonts w:ascii="Arial Narrow" w:hAnsi="Arial Narrow" w:cs="Arial"/>
                <w:sz w:val="18"/>
                <w:szCs w:val="18"/>
              </w:rPr>
              <w:tab/>
            </w:r>
            <w:r>
              <w:rPr>
                <w:rFonts w:ascii="Arial Narrow" w:hAnsi="Arial Narrow" w:cs="Arial"/>
                <w:sz w:val="18"/>
                <w:szCs w:val="18"/>
              </w:rPr>
              <w:t xml:space="preserve">Aprendo en Casa - 2021 </w:t>
            </w:r>
          </w:p>
        </w:tc>
      </w:tr>
      <w:bookmarkEnd w:id="0"/>
    </w:tbl>
    <w:p w14:paraId="4A64F7D7">
      <w:pPr>
        <w:tabs>
          <w:tab w:val="left" w:pos="1134"/>
        </w:tabs>
        <w:autoSpaceDE w:val="0"/>
        <w:autoSpaceDN w:val="0"/>
        <w:adjustRightInd w:val="0"/>
        <w:jc w:val="both"/>
        <w:rPr>
          <w:rFonts w:ascii="Arial Narrow" w:hAnsi="Arial Narrow"/>
          <w:sz w:val="18"/>
          <w:szCs w:val="18"/>
        </w:rPr>
      </w:pPr>
    </w:p>
    <w:tbl>
      <w:tblPr>
        <w:tblStyle w:val="11"/>
        <w:tblW w:w="96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1"/>
        <w:gridCol w:w="3211"/>
        <w:gridCol w:w="3212"/>
      </w:tblGrid>
      <w:tr w14:paraId="60ACB9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5391664A">
            <w:pPr>
              <w:tabs>
                <w:tab w:val="left" w:pos="1134"/>
              </w:tabs>
              <w:autoSpaceDE w:val="0"/>
              <w:autoSpaceDN w:val="0"/>
              <w:adjustRightInd w:val="0"/>
              <w:rPr>
                <w:rFonts w:ascii="Arial Narrow" w:hAnsi="Arial Narrow"/>
                <w:sz w:val="18"/>
                <w:szCs w:val="18"/>
              </w:rPr>
            </w:pPr>
            <w:r>
              <w:rPr>
                <w:b/>
                <w:lang w:val="es-PE" w:eastAsia="es-PE"/>
              </w:rPr>
              <w:drawing>
                <wp:anchor distT="0" distB="0" distL="114300" distR="114300" simplePos="0" relativeHeight="251659264" behindDoc="1" locked="0" layoutInCell="1" allowOverlap="1">
                  <wp:simplePos x="0" y="0"/>
                  <wp:positionH relativeFrom="column">
                    <wp:posOffset>51435</wp:posOffset>
                  </wp:positionH>
                  <wp:positionV relativeFrom="paragraph">
                    <wp:posOffset>60960</wp:posOffset>
                  </wp:positionV>
                  <wp:extent cx="566420" cy="592455"/>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7" cstate="print">
                            <a:extLst>
                              <a:ext uri="{28A0092B-C50C-407E-A947-70E740481C1C}">
                                <a14:useLocalDpi xmlns:a14="http://schemas.microsoft.com/office/drawing/2010/main" val="0"/>
                              </a:ext>
                            </a:extLst>
                          </a:blip>
                          <a:srcRect r="68099"/>
                          <a:stretch>
                            <a:fillRect/>
                          </a:stretch>
                        </pic:blipFill>
                        <pic:spPr>
                          <a:xfrm>
                            <a:off x="0" y="0"/>
                            <a:ext cx="566420" cy="592455"/>
                          </a:xfrm>
                          <a:prstGeom prst="rect">
                            <a:avLst/>
                          </a:prstGeom>
                          <a:ln>
                            <a:noFill/>
                          </a:ln>
                        </pic:spPr>
                      </pic:pic>
                    </a:graphicData>
                  </a:graphic>
                </wp:anchor>
              </w:drawing>
            </w:r>
          </w:p>
        </w:tc>
        <w:tc>
          <w:tcPr>
            <w:tcW w:w="3211" w:type="dxa"/>
          </w:tcPr>
          <w:p w14:paraId="0C0DFA4E">
            <w:pPr>
              <w:tabs>
                <w:tab w:val="left" w:pos="1134"/>
              </w:tabs>
              <w:autoSpaceDE w:val="0"/>
              <w:autoSpaceDN w:val="0"/>
              <w:adjustRightInd w:val="0"/>
              <w:jc w:val="center"/>
              <w:rPr>
                <w:rFonts w:ascii="Arial Narrow" w:hAnsi="Arial Narrow"/>
                <w:sz w:val="18"/>
                <w:szCs w:val="18"/>
              </w:rPr>
            </w:pPr>
          </w:p>
        </w:tc>
        <w:tc>
          <w:tcPr>
            <w:tcW w:w="3212" w:type="dxa"/>
          </w:tcPr>
          <w:p w14:paraId="0F483883">
            <w:pPr>
              <w:tabs>
                <w:tab w:val="left" w:pos="1134"/>
              </w:tabs>
              <w:autoSpaceDE w:val="0"/>
              <w:autoSpaceDN w:val="0"/>
              <w:adjustRightInd w:val="0"/>
              <w:jc w:val="center"/>
              <w:rPr>
                <w:rFonts w:ascii="Arial Narrow" w:hAnsi="Arial Narrow"/>
                <w:sz w:val="18"/>
                <w:szCs w:val="18"/>
              </w:rPr>
            </w:pPr>
          </w:p>
        </w:tc>
      </w:tr>
      <w:tr w14:paraId="74B53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1" w:type="dxa"/>
          </w:tcPr>
          <w:p w14:paraId="71C55575">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Julio Cesar Soria Quispe</w:t>
            </w:r>
          </w:p>
          <w:p w14:paraId="58DF9FB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Docente de EPT</w:t>
            </w:r>
          </w:p>
        </w:tc>
        <w:tc>
          <w:tcPr>
            <w:tcW w:w="3211" w:type="dxa"/>
          </w:tcPr>
          <w:p w14:paraId="2E2060AD">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Jefe de Taller</w:t>
            </w:r>
          </w:p>
          <w:p w14:paraId="15FFB702">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c>
          <w:tcPr>
            <w:tcW w:w="3212" w:type="dxa"/>
          </w:tcPr>
          <w:p w14:paraId="33CF72FB">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Sub Director</w:t>
            </w:r>
          </w:p>
          <w:p w14:paraId="0E1C74B0">
            <w:pPr>
              <w:tabs>
                <w:tab w:val="left" w:pos="1134"/>
              </w:tabs>
              <w:autoSpaceDE w:val="0"/>
              <w:autoSpaceDN w:val="0"/>
              <w:adjustRightInd w:val="0"/>
              <w:jc w:val="center"/>
              <w:rPr>
                <w:rFonts w:ascii="Arial Narrow" w:hAnsi="Arial Narrow"/>
                <w:sz w:val="18"/>
                <w:szCs w:val="18"/>
              </w:rPr>
            </w:pPr>
            <w:r>
              <w:rPr>
                <w:rFonts w:ascii="Arial Narrow" w:hAnsi="Arial Narrow"/>
                <w:sz w:val="18"/>
                <w:szCs w:val="18"/>
              </w:rPr>
              <w:t>VºBº</w:t>
            </w:r>
          </w:p>
        </w:tc>
      </w:tr>
    </w:tbl>
    <w:p w14:paraId="2554619D">
      <w:pPr>
        <w:pStyle w:val="10"/>
        <w:jc w:val="left"/>
        <w:rPr>
          <w:rFonts w:ascii="Arial Rounded MT Bold" w:hAnsi="Arial Rounded MT Bold"/>
          <w:b w:val="0"/>
          <w:bCs/>
          <w:u w:val="single"/>
        </w:rPr>
        <w:sectPr>
          <w:headerReference r:id="rId5" w:type="default"/>
          <w:pgSz w:w="11906" w:h="16838"/>
          <w:pgMar w:top="1134" w:right="1701" w:bottom="0" w:left="1701" w:header="142" w:footer="708" w:gutter="0"/>
          <w:cols w:space="708" w:num="1"/>
          <w:docGrid w:linePitch="360" w:charSpace="0"/>
        </w:sectPr>
      </w:pPr>
    </w:p>
    <w:p w14:paraId="2A7FADC7">
      <w:pPr>
        <w:jc w:val="center"/>
        <w:rPr>
          <w:rFonts w:ascii="Bittermilk" w:hAnsi="Bittermilk"/>
          <w:color w:val="00B0F0"/>
          <w:sz w:val="24"/>
          <w:szCs w:val="24"/>
        </w:rPr>
      </w:pPr>
      <w:r>
        <w:rPr>
          <w:b/>
          <w:bCs/>
          <w:sz w:val="28"/>
          <w:szCs w:val="28"/>
        </w:rPr>
        <w:drawing>
          <wp:anchor distT="0" distB="0" distL="114300" distR="114300" simplePos="0" relativeHeight="251660288" behindDoc="1" locked="0" layoutInCell="1" allowOverlap="1">
            <wp:simplePos x="0" y="0"/>
            <wp:positionH relativeFrom="page">
              <wp:posOffset>969645</wp:posOffset>
            </wp:positionH>
            <wp:positionV relativeFrom="paragraph">
              <wp:posOffset>13335</wp:posOffset>
            </wp:positionV>
            <wp:extent cx="8744585" cy="596265"/>
            <wp:effectExtent l="19050" t="19050" r="19050" b="1333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8">
                      <a:extLst>
                        <a:ext uri="{28A0092B-C50C-407E-A947-70E740481C1C}">
                          <a14:useLocalDpi xmlns:a14="http://schemas.microsoft.com/office/drawing/2010/main" val="0"/>
                        </a:ext>
                      </a:extLst>
                    </a:blip>
                    <a:srcRect r="504"/>
                    <a:stretch>
                      <a:fillRect/>
                    </a:stretch>
                  </pic:blipFill>
                  <pic:spPr>
                    <a:xfrm>
                      <a:off x="0" y="0"/>
                      <a:ext cx="8764413" cy="597619"/>
                    </a:xfrm>
                    <a:prstGeom prst="rect">
                      <a:avLst/>
                    </a:prstGeom>
                    <a:ln w="19050">
                      <a:solidFill>
                        <a:srgbClr val="5B9BD5">
                          <a:lumMod val="60000"/>
                          <a:lumOff val="40000"/>
                        </a:srgbClr>
                      </a:solidFill>
                    </a:ln>
                  </pic:spPr>
                </pic:pic>
              </a:graphicData>
            </a:graphic>
          </wp:anchor>
        </w:drawing>
      </w:r>
      <w:r>
        <w:pict>
          <v:shape id="Cuadro de texto 16" o:spid="_x0000_s2053" o:spt="202" type="#_x0000_t202" style="position:absolute;left:0pt;margin-left:60.9pt;margin-top:13.05pt;height:16.7pt;width:638.2pt;z-index:251662336;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SkVFwIAACwEAAAOAAAAZHJzL2Uyb0RvYy54bWysU9tuGyEQfa/Uf0C813upnSYrryM3katK&#10;VhLJqfKMWfCuxDIUsHfdr+/Ari9K+1T1BQZmmMs5h/l93ypyENY1oEuaTVJKhOZQNXpX0h+vq0+3&#10;lDjPdMUUaFHSo3D0fvHxw7wzhcihBlUJSzCJdkVnSlp7b4okcbwWLXMTMEKjU4Jtmcej3SWVZR1m&#10;b1WSp+lN0oGtjAUunMPbx8FJFzG/lIL7Zymd8ESVFHvzcbVx3YY1WcxZsbPM1A0f22D/0EXLGo1F&#10;z6kemWdkb5s/UrUNt+BA+gmHNgEpGy7iDDhNlr6bZlMzI+IsCI4zZ5jc/0vLnw4b82KJ779CjwQG&#10;QDrjCoeXYZ5e2jbs2ClBP0J4PMMmek84Xt5m6Syf5pRw9OVZnk1jmuTy2ljnvwloSTBKapGWiBY7&#10;rJ3Hihh6CgnFNKwapSI1SpOupDefZ2l8cPbgC6Xx4aXXYPl+248DbKE64lwWBsqd4asGi6+Z8y/M&#10;Isc4CurWP+MiFWARGC1KarC//nYf4hF69FLSoWZK6n7umRWUqO8aSbnLptMgsniYzr7keLDXnu21&#10;R+/bB0BZZvhDDI9miPfqZEoL7RvKexmqootpjrVL6k/mgx+UjN+Di+UyBqGsDPNrvTE8pA5wBmhf&#10;+zdmzYi/R+ae4KQuVryjYYgdiFjuPcgmchQAHlAdcUdJRurG7xM0f32OUZdPvvgNAAD//wMAUEsD&#10;BBQABgAIAAAAIQBQCGZu4AAAAAoBAAAPAAAAZHJzL2Rvd25yZXYueG1sTI9PS8NAFMTvgt9heYI3&#10;u8lKShqzKSVQBNFDay/eXrKvSXD/xOy2jX56tyc9DjPM/KZcz0azM01+cFZCukiAkW2dGmwn4fC+&#10;fciB+YBWoXaWJHyTh3V1e1NiodzF7ui8Dx2LJdYXKKEPYSw4921PBv3CjWSjd3STwRDl1HE14SWW&#10;G81Fkiy5wcHGhR5HqntqP/cnI+Gl3r7hrhEm/9H18+txM34dPjIp7+/mzROwQHP4C8MVP6JDFZka&#10;d7LKMx21SCN6kCCWKbBr4HGVC2CNhGyVAa9K/v9C9QsAAP//AwBQSwECLQAUAAYACAAAACEAtoM4&#10;kv4AAADhAQAAEwAAAAAAAAAAAAAAAAAAAAAAW0NvbnRlbnRfVHlwZXNdLnhtbFBLAQItABQABgAI&#10;AAAAIQA4/SH/1gAAAJQBAAALAAAAAAAAAAAAAAAAAC8BAABfcmVscy8ucmVsc1BLAQItABQABgAI&#10;AAAAIQDnPSkVFwIAACwEAAAOAAAAAAAAAAAAAAAAAC4CAABkcnMvZTJvRG9jLnhtbFBLAQItABQA&#10;BgAIAAAAIQBQCGZu4AAAAAoBAAAPAAAAAAAAAAAAAAAAAHEEAABkcnMvZG93bnJldi54bWxQSwUG&#10;AAAAAAQABADzAAAAfgUAAAAA&#10;">
            <v:path/>
            <v:fill on="f" focussize="0,0"/>
            <v:stroke on="f" weight="0.5pt" joinstyle="miter"/>
            <v:imagedata o:title=""/>
            <o:lock v:ext="edit"/>
            <v:textbox>
              <w:txbxContent>
                <w:p w14:paraId="6D6F0F5F">
                  <w:pPr>
                    <w:jc w:val="center"/>
                    <w:rPr>
                      <w:rFonts w:ascii="Patchwork Stitchlings Color" w:hAnsi="Patchwork Stitchlings Color"/>
                      <w:color w:val="C00000"/>
                      <w:sz w:val="16"/>
                      <w:szCs w:val="16"/>
                    </w:rPr>
                  </w:pPr>
                </w:p>
                <w:p w14:paraId="58AD94F7"/>
              </w:txbxContent>
            </v:textbox>
          </v:shape>
        </w:pict>
      </w:r>
      <w:r>
        <w:rPr>
          <w:b/>
          <w:bCs/>
          <w:sz w:val="28"/>
          <w:szCs w:val="28"/>
        </w:rPr>
        <w:t>EDUCACION PARA EL TRABAJO - ELECTRONICA</w:t>
      </w:r>
    </w:p>
    <w:p w14:paraId="7F3A668F">
      <w:pPr>
        <w:jc w:val="both"/>
        <w:rPr>
          <w:rFonts w:ascii="Bittermilk" w:hAnsi="Bittermilk"/>
          <w:color w:val="00B0F0"/>
          <w:sz w:val="28"/>
          <w:szCs w:val="28"/>
        </w:rPr>
      </w:pPr>
      <w:r>
        <w:pict>
          <v:roundrect id="Cuadro de texto 14" o:spid="_x0000_s2052" o:spt="2" style="position:absolute;left:0pt;margin-left:5.8pt;margin-top:2.1pt;height:31.5pt;width:688.25pt;z-index:-251655168;mso-width-relative:margin;mso-height-relative:margin;" filled="f" stroked="f" coordsize="21600,21600" arcsize="0.16666666666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gDEHgIAADgEAAAOAAAAZHJzL2Uyb0RvYy54bWysU8tu2zAQvBfoPxC815JcOXEFy4GbwEUB&#10;IwniFDnTFGkJoLgsSVtyv75Lyi+kPRW9ULvc1T5mhrO7vlVkL6xrQJc0G6WUCM2havS2pD9el5+m&#10;lDjPdMUUaFHSg3D0bv7xw6wzhRhDDaoSlmAR7YrOlLT23hRJ4ngtWuZGYITGoATbMo+u3SaVZR1W&#10;b1UyTtObpANbGQtcOIe3D0OQzmN9KQX3T1I64YkqKc7m42njuQlnMp+xYmuZqRt+HIP9wxQtazQ2&#10;PZd6YJ6RnW3+KNU23IID6Ucc2gSkbLiIO+A2Wfpum3XNjIi7IDjOnGFy/68sf9yvzbMlvv8KPRIY&#10;AOmMKxxehn16advwxUkJxhHCwxk20XvC8XJ6m2fpJKeEYyxP02w6DmWSy9/GOv9NQEuCUVILO129&#10;IDcRMrZfOT/kn/JCRw3LRqnIj9KkK+nN50kafzhHsIPS2OgycLB8v+lJU10ts4HqgDtaGOh3hi8b&#10;HGTFnH9mFvnGtVDD/gkPqQB7wdGipAb762/3IR9pwCglHeqnpO7njllBifqukaAvWZ4HwUUnn9yO&#10;0bHXkc11RO/ae0CJZvhaDI9myPfqZEoL7RtKfRG6Yohpjr1L6k/mvR9UjU+Fi8UiJqHEDPMrvTY8&#10;lA6oBoRf+zdmzZELjyw+wklprHjHxpA78LHYeZBNpCrgPKB6hB/lGRk/PqWg/2s/Zl0e/Pw3AAAA&#10;//8DAFBLAwQUAAYACAAAACEA/Os7ItwAAAAIAQAADwAAAGRycy9kb3ducmV2LnhtbEyPQU7DMBBF&#10;90jcwRokdtRJgBCFOBVCVAiJDaUHmMZDEjUeh9htQ0/PdAXLr//15k21nN2gDjSF3rOBdJGAIm68&#10;7bk1sPlc3RSgQkS2OHgmAz8UYFlfXlRYWn/kDzqsY6sEwqFEA12MY6l1aDpyGBZ+JJbuy08Oo8Sp&#10;1XbCo8DdoLMkybXDnuVChyM9d9Ts1ntnIA/vzSm8nXRXvOB93Hynu9e4Mub6an56BBVpjn9jOOuL&#10;OtTitPV7tkENktNclgbuMlDn+rYoUlBbgT9koOtK/3+g/gUAAP//AwBQSwECLQAUAAYACAAAACEA&#10;toM4kv4AAADhAQAAEwAAAAAAAAAAAAAAAAAAAAAAW0NvbnRlbnRfVHlwZXNdLnhtbFBLAQItABQA&#10;BgAIAAAAIQA4/SH/1gAAAJQBAAALAAAAAAAAAAAAAAAAAC8BAABfcmVscy8ucmVsc1BLAQItABQA&#10;BgAIAAAAIQBgbgDEHgIAADgEAAAOAAAAAAAAAAAAAAAAAC4CAABkcnMvZTJvRG9jLnhtbFBLAQIt&#10;ABQABgAIAAAAIQD86zsi3AAAAAgBAAAPAAAAAAAAAAAAAAAAAHgEAABkcnMvZG93bnJldi54bWxQ&#10;SwUGAAAAAAQABADzAAAAgQUAAAAA&#10;">
            <v:path/>
            <v:fill on="f" focussize="0,0"/>
            <v:stroke on="f" weight="0.5pt"/>
            <v:imagedata o:title=""/>
            <o:lock v:ext="edit"/>
            <v:textbox>
              <w:txbxContent>
                <w:p w14:paraId="1AC80F35">
                  <w:pPr>
                    <w:jc w:val="center"/>
                    <w:rPr>
                      <w:rFonts w:ascii="Berlin Sans FB Demi" w:hAnsi="Berlin Sans FB Demi"/>
                      <w:b/>
                      <w:bCs/>
                      <w:color w:val="C00000"/>
                      <w:sz w:val="32"/>
                      <w:szCs w:val="32"/>
                    </w:rPr>
                  </w:pPr>
                  <w:r>
                    <w:rPr>
                      <w:rFonts w:ascii="Berlin Sans FB Demi" w:hAnsi="Berlin Sans FB Demi"/>
                      <w:b/>
                      <w:bCs/>
                      <w:color w:val="C00000"/>
                      <w:sz w:val="32"/>
                      <w:szCs w:val="32"/>
                    </w:rPr>
                    <w:t xml:space="preserve">INSTRUMENTO DE EVALUACIÓN – LISTA DE COTEJO – SEMANA 31 – DIA 03 – 5to </w:t>
                  </w:r>
                  <w:r>
                    <w:rPr>
                      <w:rFonts w:hint="default" w:ascii="Berlin Sans FB Demi" w:hAnsi="Berlin Sans FB Demi"/>
                      <w:b/>
                      <w:bCs/>
                      <w:color w:val="C00000"/>
                      <w:sz w:val="32"/>
                      <w:szCs w:val="32"/>
                      <w:lang w:val="es-ES"/>
                    </w:rPr>
                    <w:t>I</w:t>
                  </w:r>
                </w:p>
              </w:txbxContent>
            </v:textbox>
          </v:roundrect>
        </w:pict>
      </w:r>
    </w:p>
    <w:tbl>
      <w:tblPr>
        <w:tblStyle w:val="11"/>
        <w:tblpPr w:leftFromText="141" w:rightFromText="141" w:vertAnchor="page" w:horzAnchor="margin" w:tblpXSpec="center" w:tblpY="2821"/>
        <w:tblW w:w="162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1"/>
        <w:gridCol w:w="3262"/>
        <w:gridCol w:w="598"/>
        <w:gridCol w:w="598"/>
        <w:gridCol w:w="505"/>
        <w:gridCol w:w="567"/>
        <w:gridCol w:w="567"/>
        <w:gridCol w:w="425"/>
        <w:gridCol w:w="567"/>
        <w:gridCol w:w="567"/>
        <w:gridCol w:w="425"/>
        <w:gridCol w:w="567"/>
        <w:gridCol w:w="567"/>
        <w:gridCol w:w="709"/>
        <w:gridCol w:w="567"/>
        <w:gridCol w:w="567"/>
        <w:gridCol w:w="425"/>
        <w:gridCol w:w="709"/>
        <w:gridCol w:w="567"/>
        <w:gridCol w:w="567"/>
        <w:gridCol w:w="425"/>
        <w:gridCol w:w="1985"/>
      </w:tblGrid>
      <w:tr w14:paraId="53D12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3823" w:type="dxa"/>
            <w:gridSpan w:val="2"/>
            <w:vMerge w:val="restart"/>
            <w:shd w:val="clear" w:color="auto" w:fill="BDD6EE" w:themeFill="accent5" w:themeFillTint="66"/>
            <w:vAlign w:val="center"/>
          </w:tcPr>
          <w:p w14:paraId="1FCDB7EE">
            <w:pPr>
              <w:jc w:val="center"/>
              <w:rPr>
                <w:b/>
                <w:bCs/>
                <w:sz w:val="24"/>
                <w:szCs w:val="24"/>
              </w:rPr>
            </w:pPr>
            <w:r>
              <w:rPr>
                <w:b/>
                <w:bCs/>
                <w:sz w:val="24"/>
                <w:szCs w:val="24"/>
              </w:rPr>
              <w:t>PRODUCTO:</w:t>
            </w:r>
          </w:p>
          <w:p w14:paraId="3215F3D6">
            <w:pPr>
              <w:pStyle w:val="21"/>
              <w:numPr>
                <w:ilvl w:val="0"/>
                <w:numId w:val="5"/>
              </w:numPr>
            </w:pPr>
            <w:r>
              <w:rPr>
                <w:sz w:val="12"/>
                <w:szCs w:val="12"/>
              </w:rPr>
              <w:t xml:space="preserve">Lienzo de Lean Canvas con la validez de la hipótesis segmento de cliente – Parte I </w:t>
            </w:r>
          </w:p>
          <w:p w14:paraId="0F38326F">
            <w:pPr>
              <w:pStyle w:val="21"/>
              <w:numPr>
                <w:ilvl w:val="0"/>
                <w:numId w:val="5"/>
              </w:numPr>
            </w:pPr>
            <w:r>
              <w:rPr>
                <w:sz w:val="12"/>
                <w:szCs w:val="12"/>
              </w:rPr>
              <w:t xml:space="preserve">Evalúa el diagrama de GANTT para realizar mejoras. </w:t>
            </w:r>
          </w:p>
          <w:p w14:paraId="46CAF6C3">
            <w:r>
              <w:rPr>
                <w:sz w:val="12"/>
                <w:szCs w:val="12"/>
              </w:rPr>
              <w:t xml:space="preserve"> </w:t>
            </w:r>
          </w:p>
        </w:tc>
        <w:tc>
          <w:tcPr>
            <w:tcW w:w="10064" w:type="dxa"/>
            <w:gridSpan w:val="18"/>
            <w:shd w:val="clear" w:color="auto" w:fill="BDD6EE" w:themeFill="accent5" w:themeFillTint="66"/>
          </w:tcPr>
          <w:p w14:paraId="73696FB4">
            <w:pPr>
              <w:rPr>
                <w:sz w:val="18"/>
                <w:szCs w:val="18"/>
              </w:rPr>
            </w:pPr>
            <w:r>
              <w:rPr>
                <w:rFonts w:cstheme="minorHAnsi"/>
                <w:b/>
                <w:bCs/>
              </w:rPr>
              <w:t xml:space="preserve">COMPETENCIA: </w:t>
            </w:r>
            <w:r>
              <w:t>Gestiona proyectos de emprendimiento económico o social</w:t>
            </w:r>
          </w:p>
        </w:tc>
        <w:tc>
          <w:tcPr>
            <w:tcW w:w="425" w:type="dxa"/>
            <w:vMerge w:val="restart"/>
            <w:shd w:val="clear" w:color="auto" w:fill="BDD6EE" w:themeFill="accent5" w:themeFillTint="66"/>
            <w:textDirection w:val="btLr"/>
            <w:vAlign w:val="center"/>
          </w:tcPr>
          <w:p w14:paraId="2EEF3691">
            <w:pPr>
              <w:ind w:left="113" w:right="113"/>
              <w:rPr>
                <w:b/>
                <w:bCs/>
                <w:sz w:val="18"/>
                <w:szCs w:val="18"/>
              </w:rPr>
            </w:pPr>
            <w:r>
              <w:rPr>
                <w:rFonts w:cstheme="minorHAnsi"/>
                <w:b/>
                <w:bCs/>
                <w:sz w:val="16"/>
                <w:szCs w:val="16"/>
              </w:rPr>
              <w:t>LOGRO DE APRENDIZAJE</w:t>
            </w:r>
          </w:p>
        </w:tc>
        <w:tc>
          <w:tcPr>
            <w:tcW w:w="1985" w:type="dxa"/>
            <w:vMerge w:val="restart"/>
            <w:shd w:val="clear" w:color="auto" w:fill="BDD6EE" w:themeFill="accent5" w:themeFillTint="66"/>
            <w:vAlign w:val="center"/>
          </w:tcPr>
          <w:p w14:paraId="2A0D1AFD">
            <w:pPr>
              <w:jc w:val="center"/>
              <w:rPr>
                <w:b/>
                <w:bCs/>
              </w:rPr>
            </w:pPr>
            <w:r>
              <w:rPr>
                <w:rFonts w:cstheme="minorHAnsi"/>
                <w:b/>
                <w:bCs/>
              </w:rPr>
              <w:t>OBSERVACIONES</w:t>
            </w:r>
          </w:p>
        </w:tc>
      </w:tr>
      <w:tr w14:paraId="11970F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3823" w:type="dxa"/>
            <w:gridSpan w:val="2"/>
            <w:vMerge w:val="continue"/>
            <w:shd w:val="clear" w:color="auto" w:fill="DEEAF6" w:themeFill="accent5" w:themeFillTint="33"/>
            <w:vAlign w:val="bottom"/>
          </w:tcPr>
          <w:p w14:paraId="1A9AC8D9">
            <w:pPr>
              <w:jc w:val="center"/>
              <w:rPr>
                <w:rFonts w:cstheme="minorHAnsi"/>
                <w:b/>
                <w:bCs/>
              </w:rPr>
            </w:pPr>
          </w:p>
        </w:tc>
        <w:tc>
          <w:tcPr>
            <w:tcW w:w="1701" w:type="dxa"/>
            <w:gridSpan w:val="3"/>
            <w:shd w:val="clear" w:color="auto" w:fill="BDD6EE" w:themeFill="accent5" w:themeFillTint="66"/>
            <w:vAlign w:val="center"/>
          </w:tcPr>
          <w:p w14:paraId="3F17F883">
            <w:pPr>
              <w:jc w:val="center"/>
              <w:rPr>
                <w:rFonts w:cstheme="minorHAnsi"/>
                <w:b/>
                <w:bCs/>
              </w:rPr>
            </w:pPr>
            <w:r>
              <w:rPr>
                <w:rFonts w:cstheme="minorHAnsi"/>
                <w:b/>
                <w:bCs/>
              </w:rPr>
              <w:t>CRITERIO 1</w:t>
            </w:r>
          </w:p>
        </w:tc>
        <w:tc>
          <w:tcPr>
            <w:tcW w:w="1559" w:type="dxa"/>
            <w:gridSpan w:val="3"/>
            <w:shd w:val="clear" w:color="auto" w:fill="BDD6EE" w:themeFill="accent5" w:themeFillTint="66"/>
            <w:vAlign w:val="center"/>
          </w:tcPr>
          <w:p w14:paraId="15A57E9A">
            <w:pPr>
              <w:jc w:val="center"/>
              <w:rPr>
                <w:rFonts w:cstheme="minorHAnsi"/>
                <w:b/>
                <w:bCs/>
              </w:rPr>
            </w:pPr>
            <w:r>
              <w:rPr>
                <w:rFonts w:cstheme="minorHAnsi"/>
                <w:b/>
                <w:bCs/>
              </w:rPr>
              <w:t>CRITERIO 2</w:t>
            </w:r>
          </w:p>
        </w:tc>
        <w:tc>
          <w:tcPr>
            <w:tcW w:w="1559" w:type="dxa"/>
            <w:gridSpan w:val="3"/>
            <w:shd w:val="clear" w:color="auto" w:fill="BDD6EE" w:themeFill="accent5" w:themeFillTint="66"/>
            <w:vAlign w:val="center"/>
          </w:tcPr>
          <w:p w14:paraId="08F69897">
            <w:pPr>
              <w:jc w:val="center"/>
              <w:rPr>
                <w:rFonts w:cstheme="minorHAnsi"/>
                <w:b/>
                <w:bCs/>
              </w:rPr>
            </w:pPr>
            <w:r>
              <w:rPr>
                <w:rFonts w:cstheme="minorHAnsi"/>
                <w:b/>
                <w:bCs/>
              </w:rPr>
              <w:t>CRITERIO 3</w:t>
            </w:r>
          </w:p>
        </w:tc>
        <w:tc>
          <w:tcPr>
            <w:tcW w:w="1843" w:type="dxa"/>
            <w:gridSpan w:val="3"/>
            <w:shd w:val="clear" w:color="auto" w:fill="BDD6EE" w:themeFill="accent5" w:themeFillTint="66"/>
            <w:vAlign w:val="center"/>
          </w:tcPr>
          <w:p w14:paraId="774886A2">
            <w:pPr>
              <w:jc w:val="center"/>
              <w:rPr>
                <w:rFonts w:cstheme="minorHAnsi"/>
                <w:b/>
                <w:bCs/>
              </w:rPr>
            </w:pPr>
            <w:r>
              <w:rPr>
                <w:rFonts w:cstheme="minorHAnsi"/>
                <w:b/>
                <w:bCs/>
              </w:rPr>
              <w:t>CRITERIO 4</w:t>
            </w:r>
          </w:p>
        </w:tc>
        <w:tc>
          <w:tcPr>
            <w:tcW w:w="1559" w:type="dxa"/>
            <w:gridSpan w:val="3"/>
            <w:shd w:val="clear" w:color="auto" w:fill="BDD6EE" w:themeFill="accent5" w:themeFillTint="66"/>
            <w:vAlign w:val="center"/>
          </w:tcPr>
          <w:p w14:paraId="3461F461">
            <w:pPr>
              <w:jc w:val="center"/>
              <w:rPr>
                <w:rFonts w:cstheme="minorHAnsi"/>
                <w:b/>
                <w:bCs/>
              </w:rPr>
            </w:pPr>
            <w:r>
              <w:rPr>
                <w:rFonts w:cstheme="minorHAnsi"/>
                <w:b/>
                <w:bCs/>
              </w:rPr>
              <w:t>CRITERIO 5</w:t>
            </w:r>
          </w:p>
        </w:tc>
        <w:tc>
          <w:tcPr>
            <w:tcW w:w="1843" w:type="dxa"/>
            <w:gridSpan w:val="3"/>
            <w:shd w:val="clear" w:color="auto" w:fill="BDD6EE" w:themeFill="accent5" w:themeFillTint="66"/>
            <w:vAlign w:val="center"/>
          </w:tcPr>
          <w:p w14:paraId="2CE90D13">
            <w:pPr>
              <w:jc w:val="center"/>
              <w:rPr>
                <w:rFonts w:cstheme="minorHAnsi"/>
                <w:b/>
                <w:bCs/>
              </w:rPr>
            </w:pPr>
            <w:r>
              <w:rPr>
                <w:rFonts w:cstheme="minorHAnsi"/>
                <w:b/>
                <w:bCs/>
              </w:rPr>
              <w:t>CRITERIO 6</w:t>
            </w:r>
          </w:p>
        </w:tc>
        <w:tc>
          <w:tcPr>
            <w:tcW w:w="425" w:type="dxa"/>
            <w:vMerge w:val="continue"/>
            <w:shd w:val="clear" w:color="auto" w:fill="BDD6EE" w:themeFill="accent5" w:themeFillTint="66"/>
            <w:vAlign w:val="center"/>
          </w:tcPr>
          <w:p w14:paraId="03A75198">
            <w:pPr>
              <w:jc w:val="center"/>
              <w:rPr>
                <w:rFonts w:cstheme="minorHAnsi"/>
                <w:b/>
                <w:bCs/>
              </w:rPr>
            </w:pPr>
          </w:p>
        </w:tc>
        <w:tc>
          <w:tcPr>
            <w:tcW w:w="1985" w:type="dxa"/>
            <w:vMerge w:val="continue"/>
            <w:shd w:val="clear" w:color="auto" w:fill="BDD6EE" w:themeFill="accent5" w:themeFillTint="66"/>
            <w:vAlign w:val="center"/>
          </w:tcPr>
          <w:p w14:paraId="44F1F6D4">
            <w:pPr>
              <w:jc w:val="center"/>
              <w:rPr>
                <w:rFonts w:cstheme="minorHAnsi"/>
                <w:b/>
                <w:bCs/>
              </w:rPr>
            </w:pPr>
          </w:p>
        </w:tc>
      </w:tr>
      <w:tr w14:paraId="68794E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restart"/>
            <w:shd w:val="clear" w:color="auto" w:fill="DEEAF6" w:themeFill="accent5" w:themeFillTint="33"/>
            <w:vAlign w:val="bottom"/>
          </w:tcPr>
          <w:p w14:paraId="6B2F6F8B">
            <w:pPr>
              <w:jc w:val="center"/>
              <w:rPr>
                <w:rFonts w:ascii="Bittermilk" w:hAnsi="Bittermilk"/>
                <w:color w:val="00B0F0"/>
                <w:sz w:val="28"/>
                <w:szCs w:val="28"/>
              </w:rPr>
            </w:pPr>
            <w:r>
              <w:rPr>
                <w:rFonts w:cstheme="minorHAnsi"/>
                <w:b/>
                <w:bCs/>
              </w:rPr>
              <w:t>N°</w:t>
            </w:r>
          </w:p>
        </w:tc>
        <w:tc>
          <w:tcPr>
            <w:tcW w:w="3262" w:type="dxa"/>
            <w:vMerge w:val="restart"/>
            <w:shd w:val="clear" w:color="auto" w:fill="DEEAF6" w:themeFill="accent5" w:themeFillTint="33"/>
            <w:vAlign w:val="center"/>
          </w:tcPr>
          <w:p w14:paraId="15D71B0A">
            <w:pPr>
              <w:jc w:val="center"/>
              <w:rPr>
                <w:rFonts w:ascii="Bittermilk" w:hAnsi="Bittermilk"/>
                <w:color w:val="00B0F0"/>
                <w:sz w:val="28"/>
                <w:szCs w:val="28"/>
              </w:rPr>
            </w:pPr>
            <w:r>
              <w:rPr>
                <w:rFonts w:cstheme="minorHAnsi"/>
                <w:b/>
                <w:bCs/>
              </w:rPr>
              <w:t>APELLIDOS Y NOMBRES</w:t>
            </w:r>
          </w:p>
        </w:tc>
        <w:tc>
          <w:tcPr>
            <w:tcW w:w="1701" w:type="dxa"/>
            <w:gridSpan w:val="3"/>
            <w:shd w:val="clear" w:color="auto" w:fill="DEEAF6" w:themeFill="accent5" w:themeFillTint="33"/>
            <w:vAlign w:val="center"/>
          </w:tcPr>
          <w:p w14:paraId="783505B4">
            <w:pPr>
              <w:jc w:val="both"/>
              <w:rPr>
                <w:color w:val="00B0F0"/>
                <w:sz w:val="16"/>
                <w:szCs w:val="16"/>
              </w:rPr>
            </w:pPr>
            <w:r>
              <w:rPr>
                <w:color w:val="00B0F0"/>
                <w:sz w:val="16"/>
                <w:szCs w:val="16"/>
              </w:rPr>
              <w:t>Gestiona la validez de hipótesis del modelo de negocio Lean Canvas: Segmento de clientes.</w:t>
            </w:r>
          </w:p>
        </w:tc>
        <w:tc>
          <w:tcPr>
            <w:tcW w:w="1559" w:type="dxa"/>
            <w:gridSpan w:val="3"/>
            <w:shd w:val="clear" w:color="auto" w:fill="DEEAF6" w:themeFill="accent5" w:themeFillTint="33"/>
            <w:vAlign w:val="center"/>
          </w:tcPr>
          <w:p w14:paraId="2528B7A3">
            <w:pPr>
              <w:jc w:val="both"/>
              <w:rPr>
                <w:rFonts w:ascii="Arial Narrow" w:hAnsi="Arial Narrow" w:cs="Arial"/>
                <w:sz w:val="16"/>
                <w:szCs w:val="16"/>
              </w:rPr>
            </w:pPr>
            <w:r>
              <w:rPr>
                <w:color w:val="00B050"/>
                <w:sz w:val="14"/>
                <w:szCs w:val="14"/>
              </w:rPr>
              <w:t>Conoce, analiza y sintetiza el lienzo del modelo Lean Canvas del PDF – Bloque segmento de clientes.</w:t>
            </w:r>
          </w:p>
        </w:tc>
        <w:tc>
          <w:tcPr>
            <w:tcW w:w="1559" w:type="dxa"/>
            <w:gridSpan w:val="3"/>
            <w:shd w:val="clear" w:color="auto" w:fill="DEEAF6" w:themeFill="accent5" w:themeFillTint="33"/>
            <w:vAlign w:val="center"/>
          </w:tcPr>
          <w:p w14:paraId="2619BBC3">
            <w:pPr>
              <w:jc w:val="both"/>
              <w:rPr>
                <w:color w:val="00B050"/>
                <w:sz w:val="14"/>
                <w:szCs w:val="14"/>
              </w:rPr>
            </w:pPr>
            <w:r>
              <w:rPr>
                <w:color w:val="0070C0"/>
                <w:sz w:val="14"/>
                <w:szCs w:val="14"/>
              </w:rPr>
              <w:t>Realiza acciones en equipo o pares en la formulación de hipótesis del modelo de negocio Lean cumpliendo roles y respetando los puntos de vista que tengan los integrantes del grupo o el par con el que trabaja en el marco del Lean Canvas.</w:t>
            </w:r>
          </w:p>
        </w:tc>
        <w:tc>
          <w:tcPr>
            <w:tcW w:w="1843" w:type="dxa"/>
            <w:gridSpan w:val="3"/>
            <w:shd w:val="clear" w:color="auto" w:fill="DEEAF6" w:themeFill="accent5" w:themeFillTint="33"/>
            <w:vAlign w:val="center"/>
          </w:tcPr>
          <w:p w14:paraId="4444EF9F">
            <w:pPr>
              <w:jc w:val="both"/>
              <w:rPr>
                <w:color w:val="00B050"/>
                <w:sz w:val="14"/>
                <w:szCs w:val="14"/>
              </w:rPr>
            </w:pPr>
            <w:r>
              <w:rPr>
                <w:color w:val="00B050"/>
                <w:sz w:val="14"/>
                <w:szCs w:val="14"/>
              </w:rPr>
              <w:t>Valida hipótesis en el lienzo Lean Canvas: Bloque segmento de clientes – Parte I..</w:t>
            </w:r>
          </w:p>
        </w:tc>
        <w:tc>
          <w:tcPr>
            <w:tcW w:w="1559" w:type="dxa"/>
            <w:gridSpan w:val="3"/>
            <w:shd w:val="clear" w:color="auto" w:fill="DEEAF6" w:themeFill="accent5" w:themeFillTint="33"/>
            <w:vAlign w:val="center"/>
          </w:tcPr>
          <w:p w14:paraId="23A9810D">
            <w:pPr>
              <w:jc w:val="both"/>
              <w:rPr>
                <w:color w:val="00B050"/>
                <w:sz w:val="14"/>
                <w:szCs w:val="14"/>
              </w:rPr>
            </w:pPr>
          </w:p>
        </w:tc>
        <w:tc>
          <w:tcPr>
            <w:tcW w:w="1843" w:type="dxa"/>
            <w:gridSpan w:val="3"/>
            <w:shd w:val="clear" w:color="auto" w:fill="DEEAF6" w:themeFill="accent5" w:themeFillTint="33"/>
            <w:vAlign w:val="center"/>
          </w:tcPr>
          <w:p w14:paraId="38C8A4D8">
            <w:pPr>
              <w:jc w:val="both"/>
              <w:rPr>
                <w:color w:val="70AD47" w:themeColor="accent6"/>
                <w:sz w:val="14"/>
                <w:szCs w:val="14"/>
              </w:rPr>
            </w:pPr>
            <w:r>
              <w:rPr>
                <w:color w:val="7030A0"/>
                <w:sz w:val="14"/>
                <w:szCs w:val="14"/>
              </w:rPr>
              <w:t>Realiza su autoevaluación de lo prendido en estas Parte I – Segmento de Clientes</w:t>
            </w:r>
          </w:p>
        </w:tc>
        <w:tc>
          <w:tcPr>
            <w:tcW w:w="425" w:type="dxa"/>
            <w:vMerge w:val="continue"/>
            <w:shd w:val="clear" w:color="auto" w:fill="BDD6EE" w:themeFill="accent5" w:themeFillTint="66"/>
          </w:tcPr>
          <w:p w14:paraId="0468B323">
            <w:pPr>
              <w:jc w:val="center"/>
              <w:rPr>
                <w:color w:val="C55911" w:themeColor="accent2" w:themeShade="BF"/>
                <w:sz w:val="12"/>
                <w:szCs w:val="12"/>
              </w:rPr>
            </w:pPr>
          </w:p>
        </w:tc>
        <w:tc>
          <w:tcPr>
            <w:tcW w:w="1985" w:type="dxa"/>
            <w:vMerge w:val="continue"/>
            <w:shd w:val="clear" w:color="auto" w:fill="BDD6EE" w:themeFill="accent5" w:themeFillTint="66"/>
          </w:tcPr>
          <w:p w14:paraId="3FACEFD3">
            <w:pPr>
              <w:jc w:val="center"/>
              <w:rPr>
                <w:color w:val="C55911" w:themeColor="accent2" w:themeShade="BF"/>
                <w:sz w:val="12"/>
                <w:szCs w:val="12"/>
              </w:rPr>
            </w:pPr>
          </w:p>
        </w:tc>
      </w:tr>
      <w:tr w14:paraId="4ED209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1" w:type="dxa"/>
            <w:vMerge w:val="continue"/>
            <w:shd w:val="clear" w:color="auto" w:fill="DEEAF6" w:themeFill="accent5" w:themeFillTint="33"/>
            <w:vAlign w:val="bottom"/>
          </w:tcPr>
          <w:p w14:paraId="10CAAD04">
            <w:pPr>
              <w:rPr>
                <w:rFonts w:cstheme="minorHAnsi"/>
                <w:b/>
                <w:bCs/>
              </w:rPr>
            </w:pPr>
          </w:p>
        </w:tc>
        <w:tc>
          <w:tcPr>
            <w:tcW w:w="3262" w:type="dxa"/>
            <w:vMerge w:val="continue"/>
            <w:tcBorders>
              <w:bottom w:val="single" w:color="auto" w:sz="6" w:space="0"/>
            </w:tcBorders>
            <w:shd w:val="clear" w:color="auto" w:fill="DEEAF6" w:themeFill="accent5" w:themeFillTint="33"/>
            <w:vAlign w:val="bottom"/>
          </w:tcPr>
          <w:p w14:paraId="4A5C3836">
            <w:pPr>
              <w:rPr>
                <w:rFonts w:cstheme="minorHAnsi"/>
                <w:b/>
                <w:bCs/>
              </w:rPr>
            </w:pPr>
          </w:p>
        </w:tc>
        <w:tc>
          <w:tcPr>
            <w:tcW w:w="598" w:type="dxa"/>
            <w:shd w:val="clear" w:color="auto" w:fill="BDD6EE" w:themeFill="accent5" w:themeFillTint="66"/>
            <w:vAlign w:val="center"/>
          </w:tcPr>
          <w:p w14:paraId="4EE54D94">
            <w:pPr>
              <w:jc w:val="center"/>
              <w:rPr>
                <w:rFonts w:cstheme="minorHAnsi"/>
                <w:b/>
                <w:bCs/>
              </w:rPr>
            </w:pPr>
            <w:r>
              <w:rPr>
                <w:rFonts w:cstheme="minorHAnsi"/>
                <w:b/>
                <w:bCs/>
              </w:rPr>
              <w:t>L</w:t>
            </w:r>
          </w:p>
        </w:tc>
        <w:tc>
          <w:tcPr>
            <w:tcW w:w="598" w:type="dxa"/>
            <w:shd w:val="clear" w:color="auto" w:fill="BDD6EE" w:themeFill="accent5" w:themeFillTint="66"/>
            <w:vAlign w:val="center"/>
          </w:tcPr>
          <w:p w14:paraId="4DDDF810">
            <w:pPr>
              <w:jc w:val="center"/>
              <w:rPr>
                <w:rFonts w:cstheme="minorHAnsi"/>
                <w:b/>
                <w:bCs/>
              </w:rPr>
            </w:pPr>
            <w:r>
              <w:rPr>
                <w:rFonts w:cstheme="minorHAnsi"/>
                <w:b/>
                <w:bCs/>
              </w:rPr>
              <w:t>EP</w:t>
            </w:r>
          </w:p>
        </w:tc>
        <w:tc>
          <w:tcPr>
            <w:tcW w:w="505" w:type="dxa"/>
            <w:shd w:val="clear" w:color="auto" w:fill="BDD6EE" w:themeFill="accent5" w:themeFillTint="66"/>
            <w:vAlign w:val="center"/>
          </w:tcPr>
          <w:p w14:paraId="57825AB9">
            <w:pPr>
              <w:jc w:val="center"/>
              <w:rPr>
                <w:rFonts w:cstheme="minorHAnsi"/>
                <w:b/>
                <w:bCs/>
              </w:rPr>
            </w:pPr>
            <w:r>
              <w:rPr>
                <w:rFonts w:cstheme="minorHAnsi"/>
                <w:b/>
                <w:bCs/>
              </w:rPr>
              <w:t>I</w:t>
            </w:r>
          </w:p>
        </w:tc>
        <w:tc>
          <w:tcPr>
            <w:tcW w:w="567" w:type="dxa"/>
            <w:shd w:val="clear" w:color="auto" w:fill="BDD6EE" w:themeFill="accent5" w:themeFillTint="66"/>
          </w:tcPr>
          <w:p w14:paraId="3EDF4E0A">
            <w:pPr>
              <w:jc w:val="center"/>
              <w:rPr>
                <w:rFonts w:cstheme="minorHAnsi"/>
                <w:b/>
                <w:bCs/>
              </w:rPr>
            </w:pPr>
            <w:r>
              <w:rPr>
                <w:rFonts w:cstheme="minorHAnsi"/>
                <w:b/>
                <w:bCs/>
              </w:rPr>
              <w:t>L</w:t>
            </w:r>
          </w:p>
        </w:tc>
        <w:tc>
          <w:tcPr>
            <w:tcW w:w="567" w:type="dxa"/>
            <w:shd w:val="clear" w:color="auto" w:fill="BDD6EE" w:themeFill="accent5" w:themeFillTint="66"/>
          </w:tcPr>
          <w:p w14:paraId="17C19F84">
            <w:pPr>
              <w:jc w:val="center"/>
              <w:rPr>
                <w:rFonts w:cstheme="minorHAnsi"/>
                <w:b/>
                <w:bCs/>
              </w:rPr>
            </w:pPr>
            <w:r>
              <w:rPr>
                <w:rFonts w:cstheme="minorHAnsi"/>
                <w:b/>
                <w:bCs/>
              </w:rPr>
              <w:t>EP</w:t>
            </w:r>
          </w:p>
        </w:tc>
        <w:tc>
          <w:tcPr>
            <w:tcW w:w="425" w:type="dxa"/>
            <w:shd w:val="clear" w:color="auto" w:fill="BDD6EE" w:themeFill="accent5" w:themeFillTint="66"/>
          </w:tcPr>
          <w:p w14:paraId="7A11422C">
            <w:pPr>
              <w:jc w:val="center"/>
              <w:rPr>
                <w:rFonts w:cstheme="minorHAnsi"/>
                <w:b/>
                <w:bCs/>
              </w:rPr>
            </w:pPr>
            <w:r>
              <w:rPr>
                <w:rFonts w:cstheme="minorHAnsi"/>
                <w:b/>
                <w:bCs/>
              </w:rPr>
              <w:t>I</w:t>
            </w:r>
          </w:p>
        </w:tc>
        <w:tc>
          <w:tcPr>
            <w:tcW w:w="567" w:type="dxa"/>
            <w:shd w:val="clear" w:color="auto" w:fill="BDD6EE" w:themeFill="accent5" w:themeFillTint="66"/>
          </w:tcPr>
          <w:p w14:paraId="03248D2C">
            <w:pPr>
              <w:jc w:val="center"/>
              <w:rPr>
                <w:rFonts w:cstheme="minorHAnsi"/>
                <w:b/>
                <w:bCs/>
              </w:rPr>
            </w:pPr>
            <w:r>
              <w:rPr>
                <w:rFonts w:cstheme="minorHAnsi"/>
                <w:b/>
                <w:bCs/>
              </w:rPr>
              <w:t>L</w:t>
            </w:r>
          </w:p>
        </w:tc>
        <w:tc>
          <w:tcPr>
            <w:tcW w:w="567" w:type="dxa"/>
            <w:shd w:val="clear" w:color="auto" w:fill="BDD6EE" w:themeFill="accent5" w:themeFillTint="66"/>
          </w:tcPr>
          <w:p w14:paraId="2C4875C7">
            <w:pPr>
              <w:jc w:val="center"/>
              <w:rPr>
                <w:rFonts w:cstheme="minorHAnsi"/>
                <w:b/>
                <w:bCs/>
              </w:rPr>
            </w:pPr>
            <w:r>
              <w:rPr>
                <w:rFonts w:cstheme="minorHAnsi"/>
                <w:b/>
                <w:bCs/>
              </w:rPr>
              <w:t>EP</w:t>
            </w:r>
          </w:p>
        </w:tc>
        <w:tc>
          <w:tcPr>
            <w:tcW w:w="425" w:type="dxa"/>
            <w:shd w:val="clear" w:color="auto" w:fill="BDD6EE" w:themeFill="accent5" w:themeFillTint="66"/>
          </w:tcPr>
          <w:p w14:paraId="72DB0DE3">
            <w:pPr>
              <w:jc w:val="center"/>
              <w:rPr>
                <w:rFonts w:cstheme="minorHAnsi"/>
                <w:b/>
                <w:bCs/>
              </w:rPr>
            </w:pPr>
            <w:r>
              <w:rPr>
                <w:rFonts w:cstheme="minorHAnsi"/>
                <w:b/>
                <w:bCs/>
              </w:rPr>
              <w:t>I</w:t>
            </w:r>
          </w:p>
        </w:tc>
        <w:tc>
          <w:tcPr>
            <w:tcW w:w="567" w:type="dxa"/>
            <w:shd w:val="clear" w:color="auto" w:fill="BDD6EE" w:themeFill="accent5" w:themeFillTint="66"/>
          </w:tcPr>
          <w:p w14:paraId="58B0AFF4">
            <w:pPr>
              <w:jc w:val="center"/>
              <w:rPr>
                <w:rFonts w:cstheme="minorHAnsi"/>
                <w:b/>
                <w:bCs/>
              </w:rPr>
            </w:pPr>
            <w:r>
              <w:rPr>
                <w:rFonts w:cstheme="minorHAnsi"/>
                <w:b/>
                <w:bCs/>
              </w:rPr>
              <w:t>L</w:t>
            </w:r>
          </w:p>
        </w:tc>
        <w:tc>
          <w:tcPr>
            <w:tcW w:w="567" w:type="dxa"/>
            <w:shd w:val="clear" w:color="auto" w:fill="BDD6EE" w:themeFill="accent5" w:themeFillTint="66"/>
            <w:vAlign w:val="center"/>
          </w:tcPr>
          <w:p w14:paraId="0D5B1277">
            <w:pPr>
              <w:rPr>
                <w:rFonts w:cstheme="minorHAnsi"/>
                <w:b/>
                <w:bCs/>
              </w:rPr>
            </w:pPr>
            <w:r>
              <w:rPr>
                <w:rFonts w:cstheme="minorHAnsi"/>
                <w:b/>
                <w:bCs/>
              </w:rPr>
              <w:t>EP</w:t>
            </w:r>
          </w:p>
        </w:tc>
        <w:tc>
          <w:tcPr>
            <w:tcW w:w="709" w:type="dxa"/>
            <w:shd w:val="clear" w:color="auto" w:fill="BDD6EE" w:themeFill="accent5" w:themeFillTint="66"/>
            <w:vAlign w:val="center"/>
          </w:tcPr>
          <w:p w14:paraId="79E00524">
            <w:pPr>
              <w:jc w:val="center"/>
              <w:rPr>
                <w:rFonts w:cstheme="minorHAnsi"/>
                <w:b/>
                <w:bCs/>
              </w:rPr>
            </w:pPr>
            <w:r>
              <w:rPr>
                <w:rFonts w:cstheme="minorHAnsi"/>
                <w:b/>
                <w:bCs/>
              </w:rPr>
              <w:t>I</w:t>
            </w:r>
          </w:p>
        </w:tc>
        <w:tc>
          <w:tcPr>
            <w:tcW w:w="567" w:type="dxa"/>
            <w:shd w:val="clear" w:color="auto" w:fill="BDD6EE" w:themeFill="accent5" w:themeFillTint="66"/>
            <w:vAlign w:val="center"/>
          </w:tcPr>
          <w:p w14:paraId="223232D6">
            <w:pPr>
              <w:jc w:val="center"/>
              <w:rPr>
                <w:rFonts w:cstheme="minorHAnsi"/>
                <w:b/>
                <w:bCs/>
              </w:rPr>
            </w:pPr>
            <w:r>
              <w:rPr>
                <w:rFonts w:cstheme="minorHAnsi"/>
                <w:b/>
                <w:bCs/>
              </w:rPr>
              <w:t>L</w:t>
            </w:r>
          </w:p>
        </w:tc>
        <w:tc>
          <w:tcPr>
            <w:tcW w:w="567" w:type="dxa"/>
            <w:shd w:val="clear" w:color="auto" w:fill="BDD6EE" w:themeFill="accent5" w:themeFillTint="66"/>
          </w:tcPr>
          <w:p w14:paraId="7AD4FFD9">
            <w:pPr>
              <w:jc w:val="center"/>
              <w:rPr>
                <w:rFonts w:cstheme="minorHAnsi"/>
                <w:b/>
                <w:bCs/>
              </w:rPr>
            </w:pPr>
            <w:r>
              <w:rPr>
                <w:rFonts w:cstheme="minorHAnsi"/>
                <w:b/>
                <w:bCs/>
              </w:rPr>
              <w:t>EP</w:t>
            </w:r>
          </w:p>
        </w:tc>
        <w:tc>
          <w:tcPr>
            <w:tcW w:w="425" w:type="dxa"/>
            <w:shd w:val="clear" w:color="auto" w:fill="BDD6EE" w:themeFill="accent5" w:themeFillTint="66"/>
          </w:tcPr>
          <w:p w14:paraId="58682C4E">
            <w:pPr>
              <w:jc w:val="center"/>
              <w:rPr>
                <w:rFonts w:cstheme="minorHAnsi"/>
                <w:b/>
                <w:bCs/>
              </w:rPr>
            </w:pPr>
            <w:r>
              <w:rPr>
                <w:rFonts w:cstheme="minorHAnsi"/>
                <w:b/>
                <w:bCs/>
              </w:rPr>
              <w:t>I</w:t>
            </w:r>
          </w:p>
        </w:tc>
        <w:tc>
          <w:tcPr>
            <w:tcW w:w="709" w:type="dxa"/>
            <w:shd w:val="clear" w:color="auto" w:fill="BDD6EE" w:themeFill="accent5" w:themeFillTint="66"/>
            <w:vAlign w:val="center"/>
          </w:tcPr>
          <w:p w14:paraId="2F788B92">
            <w:pPr>
              <w:jc w:val="center"/>
              <w:rPr>
                <w:rFonts w:cstheme="minorHAnsi"/>
                <w:b/>
                <w:bCs/>
              </w:rPr>
            </w:pPr>
            <w:r>
              <w:rPr>
                <w:rFonts w:cstheme="minorHAnsi"/>
                <w:b/>
                <w:bCs/>
              </w:rPr>
              <w:t>L</w:t>
            </w:r>
          </w:p>
        </w:tc>
        <w:tc>
          <w:tcPr>
            <w:tcW w:w="567" w:type="dxa"/>
            <w:shd w:val="clear" w:color="auto" w:fill="BDD6EE" w:themeFill="accent5" w:themeFillTint="66"/>
            <w:vAlign w:val="center"/>
          </w:tcPr>
          <w:p w14:paraId="3E8F34B5">
            <w:pPr>
              <w:jc w:val="center"/>
              <w:rPr>
                <w:rFonts w:cstheme="minorHAnsi"/>
                <w:b/>
                <w:bCs/>
              </w:rPr>
            </w:pPr>
            <w:r>
              <w:rPr>
                <w:rFonts w:cstheme="minorHAnsi"/>
                <w:b/>
                <w:bCs/>
              </w:rPr>
              <w:t>EP</w:t>
            </w:r>
          </w:p>
        </w:tc>
        <w:tc>
          <w:tcPr>
            <w:tcW w:w="567" w:type="dxa"/>
            <w:shd w:val="clear" w:color="auto" w:fill="BDD6EE" w:themeFill="accent5" w:themeFillTint="66"/>
            <w:vAlign w:val="center"/>
          </w:tcPr>
          <w:p w14:paraId="16E5E756">
            <w:pPr>
              <w:jc w:val="center"/>
              <w:rPr>
                <w:rFonts w:cstheme="minorHAnsi"/>
                <w:b/>
                <w:bCs/>
              </w:rPr>
            </w:pPr>
            <w:r>
              <w:rPr>
                <w:rFonts w:cstheme="minorHAnsi"/>
                <w:b/>
                <w:bCs/>
              </w:rPr>
              <w:t>I</w:t>
            </w:r>
          </w:p>
        </w:tc>
        <w:tc>
          <w:tcPr>
            <w:tcW w:w="425" w:type="dxa"/>
            <w:shd w:val="clear" w:color="auto" w:fill="BDD6EE" w:themeFill="accent5" w:themeFillTint="66"/>
            <w:vAlign w:val="center"/>
          </w:tcPr>
          <w:p w14:paraId="0CE89115">
            <w:pPr>
              <w:jc w:val="center"/>
              <w:rPr>
                <w:rFonts w:cstheme="minorHAnsi"/>
                <w:b/>
                <w:bCs/>
              </w:rPr>
            </w:pPr>
          </w:p>
        </w:tc>
        <w:tc>
          <w:tcPr>
            <w:tcW w:w="1985" w:type="dxa"/>
            <w:vMerge w:val="continue"/>
            <w:shd w:val="clear" w:color="auto" w:fill="BDD6EE" w:themeFill="accent5" w:themeFillTint="66"/>
            <w:vAlign w:val="center"/>
          </w:tcPr>
          <w:p w14:paraId="51128701">
            <w:pPr>
              <w:jc w:val="center"/>
              <w:rPr>
                <w:rFonts w:cstheme="minorHAnsi"/>
                <w:b/>
                <w:bCs/>
              </w:rPr>
            </w:pPr>
          </w:p>
        </w:tc>
      </w:tr>
      <w:tr w14:paraId="4EF30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61" w:type="dxa"/>
            <w:tcBorders>
              <w:right w:val="single" w:color="auto" w:sz="6" w:space="0"/>
            </w:tcBorders>
            <w:shd w:val="clear" w:color="auto" w:fill="DEEAF6" w:themeFill="accent5" w:themeFillTint="33"/>
            <w:vAlign w:val="center"/>
          </w:tcPr>
          <w:p w14:paraId="6AD3BDC2">
            <w:pPr>
              <w:jc w:val="center"/>
              <w:rPr>
                <w:rFonts w:cstheme="minorHAnsi"/>
                <w:b/>
                <w:bCs/>
              </w:rPr>
            </w:pPr>
            <w:r>
              <w:rPr>
                <w:rFonts w:cstheme="minorHAnsi"/>
                <w:b/>
                <w:bCs/>
              </w:rPr>
              <w:t>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823B48F">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ASCENCIO PACHECO, IVAN ALEXANDRE</w:t>
            </w:r>
          </w:p>
        </w:tc>
        <w:tc>
          <w:tcPr>
            <w:tcW w:w="598" w:type="dxa"/>
            <w:tcBorders>
              <w:left w:val="single" w:color="auto" w:sz="6" w:space="0"/>
            </w:tcBorders>
          </w:tcPr>
          <w:p w14:paraId="6CD2C02B">
            <w:pPr>
              <w:jc w:val="both"/>
              <w:rPr>
                <w:rFonts w:ascii="Bittermilk" w:hAnsi="Bittermilk"/>
                <w:color w:val="00B0F0"/>
              </w:rPr>
            </w:pPr>
          </w:p>
        </w:tc>
        <w:tc>
          <w:tcPr>
            <w:tcW w:w="598" w:type="dxa"/>
          </w:tcPr>
          <w:p w14:paraId="6C2312E0">
            <w:pPr>
              <w:jc w:val="both"/>
              <w:rPr>
                <w:rFonts w:ascii="Bittermilk" w:hAnsi="Bittermilk"/>
                <w:color w:val="00B0F0"/>
              </w:rPr>
            </w:pPr>
          </w:p>
        </w:tc>
        <w:tc>
          <w:tcPr>
            <w:tcW w:w="505" w:type="dxa"/>
          </w:tcPr>
          <w:p w14:paraId="189812E3">
            <w:pPr>
              <w:jc w:val="both"/>
              <w:rPr>
                <w:rFonts w:ascii="Bittermilk" w:hAnsi="Bittermilk"/>
                <w:color w:val="00B0F0"/>
              </w:rPr>
            </w:pPr>
          </w:p>
        </w:tc>
        <w:tc>
          <w:tcPr>
            <w:tcW w:w="567" w:type="dxa"/>
          </w:tcPr>
          <w:p w14:paraId="1D195D84">
            <w:pPr>
              <w:jc w:val="both"/>
              <w:rPr>
                <w:rFonts w:ascii="Bittermilk" w:hAnsi="Bittermilk"/>
                <w:color w:val="00B0F0"/>
              </w:rPr>
            </w:pPr>
          </w:p>
        </w:tc>
        <w:tc>
          <w:tcPr>
            <w:tcW w:w="567" w:type="dxa"/>
          </w:tcPr>
          <w:p w14:paraId="71255CA1">
            <w:pPr>
              <w:jc w:val="both"/>
              <w:rPr>
                <w:rFonts w:ascii="Bittermilk" w:hAnsi="Bittermilk"/>
                <w:color w:val="00B0F0"/>
              </w:rPr>
            </w:pPr>
          </w:p>
        </w:tc>
        <w:tc>
          <w:tcPr>
            <w:tcW w:w="425" w:type="dxa"/>
          </w:tcPr>
          <w:p w14:paraId="415F77DC">
            <w:pPr>
              <w:jc w:val="both"/>
              <w:rPr>
                <w:rFonts w:ascii="Bittermilk" w:hAnsi="Bittermilk"/>
                <w:color w:val="00B0F0"/>
              </w:rPr>
            </w:pPr>
          </w:p>
        </w:tc>
        <w:tc>
          <w:tcPr>
            <w:tcW w:w="567" w:type="dxa"/>
          </w:tcPr>
          <w:p w14:paraId="06861801">
            <w:pPr>
              <w:jc w:val="both"/>
              <w:rPr>
                <w:rFonts w:ascii="Bittermilk" w:hAnsi="Bittermilk"/>
                <w:color w:val="00B0F0"/>
              </w:rPr>
            </w:pPr>
          </w:p>
        </w:tc>
        <w:tc>
          <w:tcPr>
            <w:tcW w:w="567" w:type="dxa"/>
          </w:tcPr>
          <w:p w14:paraId="6153931C">
            <w:pPr>
              <w:jc w:val="both"/>
              <w:rPr>
                <w:rFonts w:ascii="Bittermilk" w:hAnsi="Bittermilk"/>
                <w:color w:val="00B0F0"/>
              </w:rPr>
            </w:pPr>
          </w:p>
        </w:tc>
        <w:tc>
          <w:tcPr>
            <w:tcW w:w="425" w:type="dxa"/>
          </w:tcPr>
          <w:p w14:paraId="5E3F9494">
            <w:pPr>
              <w:jc w:val="both"/>
              <w:rPr>
                <w:rFonts w:ascii="Bittermilk" w:hAnsi="Bittermilk"/>
                <w:color w:val="00B0F0"/>
              </w:rPr>
            </w:pPr>
          </w:p>
        </w:tc>
        <w:tc>
          <w:tcPr>
            <w:tcW w:w="567" w:type="dxa"/>
          </w:tcPr>
          <w:p w14:paraId="4833D1D3">
            <w:pPr>
              <w:jc w:val="both"/>
              <w:rPr>
                <w:rFonts w:ascii="Bittermilk" w:hAnsi="Bittermilk"/>
                <w:color w:val="00B0F0"/>
              </w:rPr>
            </w:pPr>
          </w:p>
        </w:tc>
        <w:tc>
          <w:tcPr>
            <w:tcW w:w="567" w:type="dxa"/>
          </w:tcPr>
          <w:p w14:paraId="07056040">
            <w:pPr>
              <w:jc w:val="both"/>
              <w:rPr>
                <w:rFonts w:ascii="Bittermilk" w:hAnsi="Bittermilk"/>
                <w:color w:val="00B0F0"/>
              </w:rPr>
            </w:pPr>
          </w:p>
        </w:tc>
        <w:tc>
          <w:tcPr>
            <w:tcW w:w="709" w:type="dxa"/>
          </w:tcPr>
          <w:p w14:paraId="744A2D7F">
            <w:pPr>
              <w:jc w:val="both"/>
              <w:rPr>
                <w:rFonts w:ascii="Bittermilk" w:hAnsi="Bittermilk"/>
                <w:color w:val="00B0F0"/>
              </w:rPr>
            </w:pPr>
          </w:p>
        </w:tc>
        <w:tc>
          <w:tcPr>
            <w:tcW w:w="567" w:type="dxa"/>
          </w:tcPr>
          <w:p w14:paraId="5CC04E75">
            <w:pPr>
              <w:jc w:val="both"/>
              <w:rPr>
                <w:rFonts w:ascii="Bittermilk" w:hAnsi="Bittermilk"/>
                <w:color w:val="00B0F0"/>
              </w:rPr>
            </w:pPr>
          </w:p>
        </w:tc>
        <w:tc>
          <w:tcPr>
            <w:tcW w:w="567" w:type="dxa"/>
          </w:tcPr>
          <w:p w14:paraId="588EB8F1">
            <w:pPr>
              <w:jc w:val="both"/>
              <w:rPr>
                <w:rFonts w:ascii="Bittermilk" w:hAnsi="Bittermilk"/>
                <w:color w:val="00B0F0"/>
              </w:rPr>
            </w:pPr>
          </w:p>
        </w:tc>
        <w:tc>
          <w:tcPr>
            <w:tcW w:w="425" w:type="dxa"/>
          </w:tcPr>
          <w:p w14:paraId="7659D89A">
            <w:pPr>
              <w:jc w:val="both"/>
              <w:rPr>
                <w:rFonts w:ascii="Bittermilk" w:hAnsi="Bittermilk"/>
                <w:color w:val="00B0F0"/>
              </w:rPr>
            </w:pPr>
          </w:p>
        </w:tc>
        <w:tc>
          <w:tcPr>
            <w:tcW w:w="709" w:type="dxa"/>
            <w:shd w:val="clear" w:color="auto" w:fill="auto"/>
          </w:tcPr>
          <w:p w14:paraId="6FD79117">
            <w:pPr>
              <w:jc w:val="both"/>
              <w:rPr>
                <w:rFonts w:ascii="Bittermilk" w:hAnsi="Bittermilk"/>
                <w:color w:val="00B0F0"/>
              </w:rPr>
            </w:pPr>
          </w:p>
        </w:tc>
        <w:tc>
          <w:tcPr>
            <w:tcW w:w="567" w:type="dxa"/>
            <w:shd w:val="clear" w:color="auto" w:fill="auto"/>
          </w:tcPr>
          <w:p w14:paraId="3BE61704">
            <w:pPr>
              <w:jc w:val="both"/>
              <w:rPr>
                <w:rFonts w:ascii="Bittermilk" w:hAnsi="Bittermilk"/>
                <w:color w:val="00B0F0"/>
              </w:rPr>
            </w:pPr>
          </w:p>
        </w:tc>
        <w:tc>
          <w:tcPr>
            <w:tcW w:w="567" w:type="dxa"/>
            <w:shd w:val="clear" w:color="auto" w:fill="auto"/>
          </w:tcPr>
          <w:p w14:paraId="050DD171">
            <w:pPr>
              <w:jc w:val="both"/>
              <w:rPr>
                <w:rFonts w:ascii="Bittermilk" w:hAnsi="Bittermilk"/>
                <w:color w:val="00B0F0"/>
              </w:rPr>
            </w:pPr>
          </w:p>
        </w:tc>
        <w:tc>
          <w:tcPr>
            <w:tcW w:w="425" w:type="dxa"/>
            <w:shd w:val="clear" w:color="auto" w:fill="DEEAF6" w:themeFill="accent5" w:themeFillTint="33"/>
          </w:tcPr>
          <w:p w14:paraId="7E289F7C">
            <w:pPr>
              <w:jc w:val="both"/>
              <w:rPr>
                <w:rFonts w:ascii="Bittermilk" w:hAnsi="Bittermilk"/>
                <w:color w:val="00B0F0"/>
              </w:rPr>
            </w:pPr>
          </w:p>
        </w:tc>
        <w:tc>
          <w:tcPr>
            <w:tcW w:w="1985" w:type="dxa"/>
            <w:shd w:val="clear" w:color="auto" w:fill="auto"/>
          </w:tcPr>
          <w:p w14:paraId="777B442A">
            <w:pPr>
              <w:jc w:val="both"/>
              <w:rPr>
                <w:rFonts w:ascii="Bittermilk" w:hAnsi="Bittermilk"/>
                <w:color w:val="00B0F0"/>
              </w:rPr>
            </w:pPr>
          </w:p>
        </w:tc>
      </w:tr>
      <w:tr w14:paraId="6AEF51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61" w:type="dxa"/>
            <w:tcBorders>
              <w:right w:val="single" w:color="auto" w:sz="6" w:space="0"/>
            </w:tcBorders>
            <w:shd w:val="clear" w:color="auto" w:fill="DEEAF6" w:themeFill="accent5" w:themeFillTint="33"/>
            <w:vAlign w:val="center"/>
          </w:tcPr>
          <w:p w14:paraId="5BE01C5F">
            <w:pPr>
              <w:jc w:val="center"/>
              <w:rPr>
                <w:rFonts w:cstheme="minorHAnsi"/>
                <w:b/>
                <w:bCs/>
              </w:rPr>
            </w:pPr>
            <w:r>
              <w:rPr>
                <w:rFonts w:cstheme="minorHAnsi"/>
                <w:b/>
                <w:bCs/>
              </w:rPr>
              <w:t>2</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FAD4845">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AURIS MENESES, NIFER RODRIGO</w:t>
            </w:r>
          </w:p>
        </w:tc>
        <w:tc>
          <w:tcPr>
            <w:tcW w:w="598" w:type="dxa"/>
            <w:tcBorders>
              <w:left w:val="single" w:color="auto" w:sz="6" w:space="0"/>
            </w:tcBorders>
          </w:tcPr>
          <w:p w14:paraId="75BA5E26">
            <w:pPr>
              <w:jc w:val="both"/>
              <w:rPr>
                <w:rFonts w:ascii="Bittermilk" w:hAnsi="Bittermilk"/>
                <w:color w:val="00B0F0"/>
              </w:rPr>
            </w:pPr>
          </w:p>
        </w:tc>
        <w:tc>
          <w:tcPr>
            <w:tcW w:w="598" w:type="dxa"/>
          </w:tcPr>
          <w:p w14:paraId="09BAC4E7">
            <w:pPr>
              <w:jc w:val="both"/>
              <w:rPr>
                <w:rFonts w:ascii="Bittermilk" w:hAnsi="Bittermilk"/>
                <w:color w:val="00B0F0"/>
              </w:rPr>
            </w:pPr>
          </w:p>
        </w:tc>
        <w:tc>
          <w:tcPr>
            <w:tcW w:w="505" w:type="dxa"/>
          </w:tcPr>
          <w:p w14:paraId="5D209760">
            <w:pPr>
              <w:jc w:val="both"/>
              <w:rPr>
                <w:rFonts w:ascii="Bittermilk" w:hAnsi="Bittermilk"/>
                <w:color w:val="00B0F0"/>
              </w:rPr>
            </w:pPr>
          </w:p>
        </w:tc>
        <w:tc>
          <w:tcPr>
            <w:tcW w:w="567" w:type="dxa"/>
          </w:tcPr>
          <w:p w14:paraId="465C2653">
            <w:pPr>
              <w:jc w:val="both"/>
              <w:rPr>
                <w:rFonts w:ascii="Bittermilk" w:hAnsi="Bittermilk"/>
                <w:color w:val="00B0F0"/>
              </w:rPr>
            </w:pPr>
          </w:p>
        </w:tc>
        <w:tc>
          <w:tcPr>
            <w:tcW w:w="567" w:type="dxa"/>
          </w:tcPr>
          <w:p w14:paraId="58371FEF">
            <w:pPr>
              <w:jc w:val="both"/>
              <w:rPr>
                <w:rFonts w:ascii="Bittermilk" w:hAnsi="Bittermilk"/>
                <w:color w:val="00B0F0"/>
              </w:rPr>
            </w:pPr>
          </w:p>
        </w:tc>
        <w:tc>
          <w:tcPr>
            <w:tcW w:w="425" w:type="dxa"/>
          </w:tcPr>
          <w:p w14:paraId="55D0EF3C">
            <w:pPr>
              <w:jc w:val="both"/>
              <w:rPr>
                <w:rFonts w:ascii="Bittermilk" w:hAnsi="Bittermilk"/>
                <w:color w:val="00B0F0"/>
              </w:rPr>
            </w:pPr>
          </w:p>
        </w:tc>
        <w:tc>
          <w:tcPr>
            <w:tcW w:w="567" w:type="dxa"/>
          </w:tcPr>
          <w:p w14:paraId="4B76C1B7">
            <w:pPr>
              <w:jc w:val="both"/>
              <w:rPr>
                <w:rFonts w:ascii="Bittermilk" w:hAnsi="Bittermilk"/>
                <w:color w:val="00B0F0"/>
              </w:rPr>
            </w:pPr>
          </w:p>
        </w:tc>
        <w:tc>
          <w:tcPr>
            <w:tcW w:w="567" w:type="dxa"/>
          </w:tcPr>
          <w:p w14:paraId="25F2590E">
            <w:pPr>
              <w:jc w:val="both"/>
              <w:rPr>
                <w:rFonts w:ascii="Bittermilk" w:hAnsi="Bittermilk"/>
                <w:color w:val="00B0F0"/>
              </w:rPr>
            </w:pPr>
          </w:p>
        </w:tc>
        <w:tc>
          <w:tcPr>
            <w:tcW w:w="425" w:type="dxa"/>
          </w:tcPr>
          <w:p w14:paraId="5D4F442D">
            <w:pPr>
              <w:jc w:val="both"/>
              <w:rPr>
                <w:rFonts w:ascii="Bittermilk" w:hAnsi="Bittermilk"/>
                <w:color w:val="00B0F0"/>
              </w:rPr>
            </w:pPr>
          </w:p>
        </w:tc>
        <w:tc>
          <w:tcPr>
            <w:tcW w:w="567" w:type="dxa"/>
          </w:tcPr>
          <w:p w14:paraId="44F7673C">
            <w:pPr>
              <w:jc w:val="both"/>
              <w:rPr>
                <w:rFonts w:ascii="Bittermilk" w:hAnsi="Bittermilk"/>
                <w:color w:val="00B0F0"/>
              </w:rPr>
            </w:pPr>
          </w:p>
        </w:tc>
        <w:tc>
          <w:tcPr>
            <w:tcW w:w="567" w:type="dxa"/>
          </w:tcPr>
          <w:p w14:paraId="6240506C">
            <w:pPr>
              <w:jc w:val="both"/>
              <w:rPr>
                <w:rFonts w:ascii="Bittermilk" w:hAnsi="Bittermilk"/>
                <w:color w:val="00B0F0"/>
              </w:rPr>
            </w:pPr>
          </w:p>
        </w:tc>
        <w:tc>
          <w:tcPr>
            <w:tcW w:w="709" w:type="dxa"/>
          </w:tcPr>
          <w:p w14:paraId="585A2117">
            <w:pPr>
              <w:jc w:val="both"/>
              <w:rPr>
                <w:rFonts w:ascii="Bittermilk" w:hAnsi="Bittermilk"/>
                <w:color w:val="00B0F0"/>
              </w:rPr>
            </w:pPr>
          </w:p>
        </w:tc>
        <w:tc>
          <w:tcPr>
            <w:tcW w:w="567" w:type="dxa"/>
          </w:tcPr>
          <w:p w14:paraId="14B451BD">
            <w:pPr>
              <w:jc w:val="both"/>
              <w:rPr>
                <w:rFonts w:ascii="Bittermilk" w:hAnsi="Bittermilk"/>
                <w:color w:val="00B0F0"/>
              </w:rPr>
            </w:pPr>
          </w:p>
        </w:tc>
        <w:tc>
          <w:tcPr>
            <w:tcW w:w="567" w:type="dxa"/>
          </w:tcPr>
          <w:p w14:paraId="64B08617">
            <w:pPr>
              <w:jc w:val="both"/>
              <w:rPr>
                <w:rFonts w:ascii="Bittermilk" w:hAnsi="Bittermilk"/>
                <w:color w:val="00B0F0"/>
              </w:rPr>
            </w:pPr>
          </w:p>
        </w:tc>
        <w:tc>
          <w:tcPr>
            <w:tcW w:w="425" w:type="dxa"/>
          </w:tcPr>
          <w:p w14:paraId="631516AA">
            <w:pPr>
              <w:jc w:val="both"/>
              <w:rPr>
                <w:rFonts w:ascii="Bittermilk" w:hAnsi="Bittermilk"/>
                <w:color w:val="00B0F0"/>
              </w:rPr>
            </w:pPr>
          </w:p>
        </w:tc>
        <w:tc>
          <w:tcPr>
            <w:tcW w:w="709" w:type="dxa"/>
            <w:shd w:val="clear" w:color="auto" w:fill="auto"/>
          </w:tcPr>
          <w:p w14:paraId="3B1370B1">
            <w:pPr>
              <w:jc w:val="both"/>
              <w:rPr>
                <w:rFonts w:ascii="Bittermilk" w:hAnsi="Bittermilk"/>
                <w:color w:val="00B0F0"/>
              </w:rPr>
            </w:pPr>
          </w:p>
        </w:tc>
        <w:tc>
          <w:tcPr>
            <w:tcW w:w="567" w:type="dxa"/>
            <w:shd w:val="clear" w:color="auto" w:fill="auto"/>
          </w:tcPr>
          <w:p w14:paraId="73D71695">
            <w:pPr>
              <w:jc w:val="both"/>
              <w:rPr>
                <w:rFonts w:ascii="Bittermilk" w:hAnsi="Bittermilk"/>
                <w:color w:val="00B0F0"/>
              </w:rPr>
            </w:pPr>
          </w:p>
        </w:tc>
        <w:tc>
          <w:tcPr>
            <w:tcW w:w="567" w:type="dxa"/>
            <w:shd w:val="clear" w:color="auto" w:fill="auto"/>
          </w:tcPr>
          <w:p w14:paraId="1D8A3BA1">
            <w:pPr>
              <w:jc w:val="both"/>
              <w:rPr>
                <w:rFonts w:ascii="Bittermilk" w:hAnsi="Bittermilk"/>
                <w:color w:val="00B0F0"/>
              </w:rPr>
            </w:pPr>
          </w:p>
        </w:tc>
        <w:tc>
          <w:tcPr>
            <w:tcW w:w="425" w:type="dxa"/>
            <w:shd w:val="clear" w:color="auto" w:fill="DEEAF6" w:themeFill="accent5" w:themeFillTint="33"/>
          </w:tcPr>
          <w:p w14:paraId="5B1E5FBC">
            <w:pPr>
              <w:jc w:val="both"/>
              <w:rPr>
                <w:rFonts w:ascii="Bittermilk" w:hAnsi="Bittermilk"/>
                <w:color w:val="00B0F0"/>
              </w:rPr>
            </w:pPr>
          </w:p>
        </w:tc>
        <w:tc>
          <w:tcPr>
            <w:tcW w:w="1985" w:type="dxa"/>
            <w:shd w:val="clear" w:color="auto" w:fill="auto"/>
          </w:tcPr>
          <w:p w14:paraId="374B9DBE">
            <w:pPr>
              <w:jc w:val="both"/>
              <w:rPr>
                <w:rFonts w:ascii="Bittermilk" w:hAnsi="Bittermilk"/>
                <w:color w:val="00B0F0"/>
              </w:rPr>
            </w:pPr>
          </w:p>
        </w:tc>
      </w:tr>
      <w:tr w14:paraId="38F7A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561" w:type="dxa"/>
            <w:tcBorders>
              <w:right w:val="single" w:color="auto" w:sz="6" w:space="0"/>
            </w:tcBorders>
            <w:shd w:val="clear" w:color="auto" w:fill="DEEAF6" w:themeFill="accent5" w:themeFillTint="33"/>
            <w:vAlign w:val="center"/>
          </w:tcPr>
          <w:p w14:paraId="7A22D049">
            <w:pPr>
              <w:jc w:val="center"/>
              <w:rPr>
                <w:rFonts w:cstheme="minorHAnsi"/>
                <w:b/>
                <w:bCs/>
              </w:rPr>
            </w:pPr>
            <w:r>
              <w:rPr>
                <w:rFonts w:cstheme="minorHAnsi"/>
                <w:b/>
                <w:bCs/>
              </w:rPr>
              <w:t>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49D690C">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BRAVO MUÑANTE, JESUS RICARDO</w:t>
            </w:r>
          </w:p>
        </w:tc>
        <w:tc>
          <w:tcPr>
            <w:tcW w:w="598" w:type="dxa"/>
            <w:tcBorders>
              <w:left w:val="single" w:color="auto" w:sz="6" w:space="0"/>
            </w:tcBorders>
          </w:tcPr>
          <w:p w14:paraId="45D3B3D2">
            <w:pPr>
              <w:jc w:val="both"/>
              <w:rPr>
                <w:rFonts w:ascii="Bittermilk" w:hAnsi="Bittermilk"/>
                <w:color w:val="00B0F0"/>
              </w:rPr>
            </w:pPr>
          </w:p>
        </w:tc>
        <w:tc>
          <w:tcPr>
            <w:tcW w:w="598" w:type="dxa"/>
          </w:tcPr>
          <w:p w14:paraId="65A65D8C">
            <w:pPr>
              <w:jc w:val="both"/>
              <w:rPr>
                <w:rFonts w:ascii="Bittermilk" w:hAnsi="Bittermilk"/>
                <w:color w:val="00B0F0"/>
              </w:rPr>
            </w:pPr>
          </w:p>
        </w:tc>
        <w:tc>
          <w:tcPr>
            <w:tcW w:w="505" w:type="dxa"/>
          </w:tcPr>
          <w:p w14:paraId="3A5FB108">
            <w:pPr>
              <w:jc w:val="both"/>
              <w:rPr>
                <w:rFonts w:ascii="Bittermilk" w:hAnsi="Bittermilk"/>
                <w:color w:val="00B0F0"/>
              </w:rPr>
            </w:pPr>
          </w:p>
        </w:tc>
        <w:tc>
          <w:tcPr>
            <w:tcW w:w="567" w:type="dxa"/>
          </w:tcPr>
          <w:p w14:paraId="04174C56">
            <w:pPr>
              <w:jc w:val="both"/>
              <w:rPr>
                <w:rFonts w:ascii="Bittermilk" w:hAnsi="Bittermilk"/>
                <w:color w:val="00B0F0"/>
              </w:rPr>
            </w:pPr>
          </w:p>
        </w:tc>
        <w:tc>
          <w:tcPr>
            <w:tcW w:w="567" w:type="dxa"/>
          </w:tcPr>
          <w:p w14:paraId="0CD83D36">
            <w:pPr>
              <w:jc w:val="both"/>
              <w:rPr>
                <w:rFonts w:ascii="Bittermilk" w:hAnsi="Bittermilk"/>
                <w:color w:val="00B0F0"/>
              </w:rPr>
            </w:pPr>
          </w:p>
        </w:tc>
        <w:tc>
          <w:tcPr>
            <w:tcW w:w="425" w:type="dxa"/>
          </w:tcPr>
          <w:p w14:paraId="5EB0FC69">
            <w:pPr>
              <w:jc w:val="both"/>
              <w:rPr>
                <w:rFonts w:ascii="Bittermilk" w:hAnsi="Bittermilk"/>
                <w:color w:val="00B0F0"/>
              </w:rPr>
            </w:pPr>
          </w:p>
        </w:tc>
        <w:tc>
          <w:tcPr>
            <w:tcW w:w="567" w:type="dxa"/>
          </w:tcPr>
          <w:p w14:paraId="46D02009">
            <w:pPr>
              <w:jc w:val="both"/>
              <w:rPr>
                <w:rFonts w:ascii="Bittermilk" w:hAnsi="Bittermilk"/>
                <w:color w:val="00B0F0"/>
              </w:rPr>
            </w:pPr>
          </w:p>
        </w:tc>
        <w:tc>
          <w:tcPr>
            <w:tcW w:w="567" w:type="dxa"/>
          </w:tcPr>
          <w:p w14:paraId="3969D595">
            <w:pPr>
              <w:jc w:val="both"/>
              <w:rPr>
                <w:rFonts w:ascii="Bittermilk" w:hAnsi="Bittermilk"/>
                <w:color w:val="00B0F0"/>
              </w:rPr>
            </w:pPr>
          </w:p>
        </w:tc>
        <w:tc>
          <w:tcPr>
            <w:tcW w:w="425" w:type="dxa"/>
          </w:tcPr>
          <w:p w14:paraId="2C338694">
            <w:pPr>
              <w:jc w:val="both"/>
              <w:rPr>
                <w:rFonts w:ascii="Bittermilk" w:hAnsi="Bittermilk"/>
                <w:color w:val="00B0F0"/>
              </w:rPr>
            </w:pPr>
          </w:p>
        </w:tc>
        <w:tc>
          <w:tcPr>
            <w:tcW w:w="567" w:type="dxa"/>
          </w:tcPr>
          <w:p w14:paraId="4FBEA040">
            <w:pPr>
              <w:jc w:val="both"/>
              <w:rPr>
                <w:rFonts w:ascii="Bittermilk" w:hAnsi="Bittermilk"/>
                <w:color w:val="00B0F0"/>
              </w:rPr>
            </w:pPr>
          </w:p>
        </w:tc>
        <w:tc>
          <w:tcPr>
            <w:tcW w:w="567" w:type="dxa"/>
          </w:tcPr>
          <w:p w14:paraId="5F1691D6">
            <w:pPr>
              <w:jc w:val="both"/>
              <w:rPr>
                <w:rFonts w:ascii="Bittermilk" w:hAnsi="Bittermilk"/>
                <w:color w:val="00B0F0"/>
              </w:rPr>
            </w:pPr>
          </w:p>
        </w:tc>
        <w:tc>
          <w:tcPr>
            <w:tcW w:w="709" w:type="dxa"/>
          </w:tcPr>
          <w:p w14:paraId="7FE5AFBB">
            <w:pPr>
              <w:jc w:val="both"/>
              <w:rPr>
                <w:rFonts w:ascii="Bittermilk" w:hAnsi="Bittermilk"/>
                <w:color w:val="00B0F0"/>
              </w:rPr>
            </w:pPr>
          </w:p>
        </w:tc>
        <w:tc>
          <w:tcPr>
            <w:tcW w:w="567" w:type="dxa"/>
          </w:tcPr>
          <w:p w14:paraId="299395D7">
            <w:pPr>
              <w:jc w:val="both"/>
              <w:rPr>
                <w:rFonts w:ascii="Bittermilk" w:hAnsi="Bittermilk"/>
                <w:color w:val="00B0F0"/>
              </w:rPr>
            </w:pPr>
          </w:p>
        </w:tc>
        <w:tc>
          <w:tcPr>
            <w:tcW w:w="567" w:type="dxa"/>
          </w:tcPr>
          <w:p w14:paraId="1DE82B28">
            <w:pPr>
              <w:jc w:val="both"/>
              <w:rPr>
                <w:rFonts w:ascii="Bittermilk" w:hAnsi="Bittermilk"/>
                <w:color w:val="00B0F0"/>
              </w:rPr>
            </w:pPr>
          </w:p>
        </w:tc>
        <w:tc>
          <w:tcPr>
            <w:tcW w:w="425" w:type="dxa"/>
          </w:tcPr>
          <w:p w14:paraId="6ECC4D09">
            <w:pPr>
              <w:jc w:val="both"/>
              <w:rPr>
                <w:rFonts w:ascii="Bittermilk" w:hAnsi="Bittermilk"/>
                <w:color w:val="00B0F0"/>
              </w:rPr>
            </w:pPr>
          </w:p>
        </w:tc>
        <w:tc>
          <w:tcPr>
            <w:tcW w:w="709" w:type="dxa"/>
            <w:shd w:val="clear" w:color="auto" w:fill="auto"/>
          </w:tcPr>
          <w:p w14:paraId="2EB43241">
            <w:pPr>
              <w:jc w:val="both"/>
              <w:rPr>
                <w:rFonts w:ascii="Bittermilk" w:hAnsi="Bittermilk"/>
                <w:color w:val="00B0F0"/>
              </w:rPr>
            </w:pPr>
          </w:p>
        </w:tc>
        <w:tc>
          <w:tcPr>
            <w:tcW w:w="567" w:type="dxa"/>
            <w:shd w:val="clear" w:color="auto" w:fill="auto"/>
          </w:tcPr>
          <w:p w14:paraId="51F8B550">
            <w:pPr>
              <w:jc w:val="both"/>
              <w:rPr>
                <w:rFonts w:ascii="Bittermilk" w:hAnsi="Bittermilk"/>
                <w:color w:val="00B0F0"/>
              </w:rPr>
            </w:pPr>
          </w:p>
        </w:tc>
        <w:tc>
          <w:tcPr>
            <w:tcW w:w="567" w:type="dxa"/>
            <w:shd w:val="clear" w:color="auto" w:fill="auto"/>
          </w:tcPr>
          <w:p w14:paraId="4D50A5C3">
            <w:pPr>
              <w:jc w:val="both"/>
              <w:rPr>
                <w:rFonts w:ascii="Bittermilk" w:hAnsi="Bittermilk"/>
                <w:color w:val="00B0F0"/>
              </w:rPr>
            </w:pPr>
          </w:p>
        </w:tc>
        <w:tc>
          <w:tcPr>
            <w:tcW w:w="425" w:type="dxa"/>
            <w:shd w:val="clear" w:color="auto" w:fill="DEEAF6" w:themeFill="accent5" w:themeFillTint="33"/>
          </w:tcPr>
          <w:p w14:paraId="29F412AB">
            <w:pPr>
              <w:jc w:val="both"/>
              <w:rPr>
                <w:rFonts w:ascii="Bittermilk" w:hAnsi="Bittermilk"/>
                <w:color w:val="00B0F0"/>
              </w:rPr>
            </w:pPr>
          </w:p>
        </w:tc>
        <w:tc>
          <w:tcPr>
            <w:tcW w:w="1985" w:type="dxa"/>
            <w:shd w:val="clear" w:color="auto" w:fill="auto"/>
          </w:tcPr>
          <w:p w14:paraId="137CE205">
            <w:pPr>
              <w:jc w:val="both"/>
              <w:rPr>
                <w:rFonts w:ascii="Bittermilk" w:hAnsi="Bittermilk"/>
                <w:color w:val="00B0F0"/>
              </w:rPr>
            </w:pPr>
          </w:p>
        </w:tc>
      </w:tr>
      <w:tr w14:paraId="58BAA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561" w:type="dxa"/>
            <w:tcBorders>
              <w:right w:val="single" w:color="auto" w:sz="6" w:space="0"/>
            </w:tcBorders>
            <w:shd w:val="clear" w:color="auto" w:fill="DEEAF6" w:themeFill="accent5" w:themeFillTint="33"/>
            <w:vAlign w:val="center"/>
          </w:tcPr>
          <w:p w14:paraId="0ED9E68E">
            <w:pPr>
              <w:jc w:val="center"/>
              <w:rPr>
                <w:rFonts w:cstheme="minorHAnsi"/>
                <w:b/>
                <w:bCs/>
              </w:rPr>
            </w:pPr>
            <w:r>
              <w:rPr>
                <w:rFonts w:cstheme="minorHAnsi"/>
                <w:b/>
                <w:bCs/>
              </w:rPr>
              <w:t>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86E938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COSIATADO GURREROS CARLOS DANIEL</w:t>
            </w:r>
          </w:p>
        </w:tc>
        <w:tc>
          <w:tcPr>
            <w:tcW w:w="598" w:type="dxa"/>
            <w:tcBorders>
              <w:left w:val="single" w:color="auto" w:sz="6" w:space="0"/>
            </w:tcBorders>
          </w:tcPr>
          <w:p w14:paraId="251F6A61">
            <w:pPr>
              <w:jc w:val="both"/>
              <w:rPr>
                <w:rFonts w:ascii="Bittermilk" w:hAnsi="Bittermilk"/>
                <w:color w:val="00B0F0"/>
              </w:rPr>
            </w:pPr>
          </w:p>
        </w:tc>
        <w:tc>
          <w:tcPr>
            <w:tcW w:w="598" w:type="dxa"/>
          </w:tcPr>
          <w:p w14:paraId="4140E321">
            <w:pPr>
              <w:jc w:val="both"/>
              <w:rPr>
                <w:rFonts w:ascii="Bittermilk" w:hAnsi="Bittermilk"/>
                <w:color w:val="00B0F0"/>
              </w:rPr>
            </w:pPr>
          </w:p>
        </w:tc>
        <w:tc>
          <w:tcPr>
            <w:tcW w:w="505" w:type="dxa"/>
          </w:tcPr>
          <w:p w14:paraId="7156454C">
            <w:pPr>
              <w:jc w:val="both"/>
              <w:rPr>
                <w:rFonts w:ascii="Bittermilk" w:hAnsi="Bittermilk"/>
                <w:color w:val="00B0F0"/>
              </w:rPr>
            </w:pPr>
          </w:p>
        </w:tc>
        <w:tc>
          <w:tcPr>
            <w:tcW w:w="567" w:type="dxa"/>
          </w:tcPr>
          <w:p w14:paraId="15AD6C6C">
            <w:pPr>
              <w:jc w:val="both"/>
              <w:rPr>
                <w:rFonts w:ascii="Bittermilk" w:hAnsi="Bittermilk"/>
                <w:color w:val="00B0F0"/>
              </w:rPr>
            </w:pPr>
          </w:p>
        </w:tc>
        <w:tc>
          <w:tcPr>
            <w:tcW w:w="567" w:type="dxa"/>
          </w:tcPr>
          <w:p w14:paraId="39252FCB">
            <w:pPr>
              <w:jc w:val="both"/>
              <w:rPr>
                <w:rFonts w:ascii="Bittermilk" w:hAnsi="Bittermilk"/>
                <w:color w:val="00B0F0"/>
              </w:rPr>
            </w:pPr>
          </w:p>
        </w:tc>
        <w:tc>
          <w:tcPr>
            <w:tcW w:w="425" w:type="dxa"/>
          </w:tcPr>
          <w:p w14:paraId="62A7604D">
            <w:pPr>
              <w:jc w:val="both"/>
              <w:rPr>
                <w:rFonts w:ascii="Bittermilk" w:hAnsi="Bittermilk"/>
                <w:color w:val="00B0F0"/>
              </w:rPr>
            </w:pPr>
          </w:p>
        </w:tc>
        <w:tc>
          <w:tcPr>
            <w:tcW w:w="567" w:type="dxa"/>
          </w:tcPr>
          <w:p w14:paraId="4A2656D8">
            <w:pPr>
              <w:jc w:val="both"/>
              <w:rPr>
                <w:rFonts w:ascii="Bittermilk" w:hAnsi="Bittermilk"/>
                <w:color w:val="00B0F0"/>
              </w:rPr>
            </w:pPr>
          </w:p>
        </w:tc>
        <w:tc>
          <w:tcPr>
            <w:tcW w:w="567" w:type="dxa"/>
          </w:tcPr>
          <w:p w14:paraId="3BDE7363">
            <w:pPr>
              <w:jc w:val="both"/>
              <w:rPr>
                <w:rFonts w:ascii="Bittermilk" w:hAnsi="Bittermilk"/>
                <w:color w:val="00B0F0"/>
              </w:rPr>
            </w:pPr>
          </w:p>
        </w:tc>
        <w:tc>
          <w:tcPr>
            <w:tcW w:w="425" w:type="dxa"/>
          </w:tcPr>
          <w:p w14:paraId="5FFD6B6A">
            <w:pPr>
              <w:jc w:val="both"/>
              <w:rPr>
                <w:rFonts w:ascii="Bittermilk" w:hAnsi="Bittermilk"/>
                <w:color w:val="00B0F0"/>
              </w:rPr>
            </w:pPr>
          </w:p>
        </w:tc>
        <w:tc>
          <w:tcPr>
            <w:tcW w:w="567" w:type="dxa"/>
          </w:tcPr>
          <w:p w14:paraId="180EA22B">
            <w:pPr>
              <w:jc w:val="both"/>
              <w:rPr>
                <w:rFonts w:ascii="Bittermilk" w:hAnsi="Bittermilk"/>
                <w:color w:val="00B0F0"/>
              </w:rPr>
            </w:pPr>
          </w:p>
        </w:tc>
        <w:tc>
          <w:tcPr>
            <w:tcW w:w="567" w:type="dxa"/>
          </w:tcPr>
          <w:p w14:paraId="04700B3D">
            <w:pPr>
              <w:jc w:val="both"/>
              <w:rPr>
                <w:rFonts w:ascii="Bittermilk" w:hAnsi="Bittermilk"/>
                <w:color w:val="00B0F0"/>
              </w:rPr>
            </w:pPr>
          </w:p>
        </w:tc>
        <w:tc>
          <w:tcPr>
            <w:tcW w:w="709" w:type="dxa"/>
          </w:tcPr>
          <w:p w14:paraId="596BDECD">
            <w:pPr>
              <w:jc w:val="both"/>
              <w:rPr>
                <w:rFonts w:ascii="Bittermilk" w:hAnsi="Bittermilk"/>
                <w:color w:val="00B0F0"/>
              </w:rPr>
            </w:pPr>
          </w:p>
        </w:tc>
        <w:tc>
          <w:tcPr>
            <w:tcW w:w="567" w:type="dxa"/>
          </w:tcPr>
          <w:p w14:paraId="1A4F4ECB">
            <w:pPr>
              <w:jc w:val="both"/>
              <w:rPr>
                <w:rFonts w:ascii="Bittermilk" w:hAnsi="Bittermilk"/>
                <w:color w:val="00B0F0"/>
              </w:rPr>
            </w:pPr>
          </w:p>
        </w:tc>
        <w:tc>
          <w:tcPr>
            <w:tcW w:w="567" w:type="dxa"/>
          </w:tcPr>
          <w:p w14:paraId="6F8E7FEF">
            <w:pPr>
              <w:jc w:val="both"/>
              <w:rPr>
                <w:rFonts w:ascii="Bittermilk" w:hAnsi="Bittermilk"/>
                <w:color w:val="00B0F0"/>
              </w:rPr>
            </w:pPr>
          </w:p>
        </w:tc>
        <w:tc>
          <w:tcPr>
            <w:tcW w:w="425" w:type="dxa"/>
          </w:tcPr>
          <w:p w14:paraId="48CEEAE3">
            <w:pPr>
              <w:jc w:val="both"/>
              <w:rPr>
                <w:rFonts w:ascii="Bittermilk" w:hAnsi="Bittermilk"/>
                <w:color w:val="00B0F0"/>
              </w:rPr>
            </w:pPr>
          </w:p>
        </w:tc>
        <w:tc>
          <w:tcPr>
            <w:tcW w:w="709" w:type="dxa"/>
            <w:shd w:val="clear" w:color="auto" w:fill="auto"/>
          </w:tcPr>
          <w:p w14:paraId="4515D211">
            <w:pPr>
              <w:jc w:val="both"/>
              <w:rPr>
                <w:rFonts w:ascii="Bittermilk" w:hAnsi="Bittermilk"/>
                <w:color w:val="00B0F0"/>
              </w:rPr>
            </w:pPr>
          </w:p>
        </w:tc>
        <w:tc>
          <w:tcPr>
            <w:tcW w:w="567" w:type="dxa"/>
            <w:shd w:val="clear" w:color="auto" w:fill="auto"/>
          </w:tcPr>
          <w:p w14:paraId="7128BA94">
            <w:pPr>
              <w:jc w:val="both"/>
              <w:rPr>
                <w:rFonts w:ascii="Bittermilk" w:hAnsi="Bittermilk"/>
                <w:color w:val="00B0F0"/>
              </w:rPr>
            </w:pPr>
          </w:p>
        </w:tc>
        <w:tc>
          <w:tcPr>
            <w:tcW w:w="567" w:type="dxa"/>
            <w:shd w:val="clear" w:color="auto" w:fill="auto"/>
          </w:tcPr>
          <w:p w14:paraId="428AA8E4">
            <w:pPr>
              <w:jc w:val="both"/>
              <w:rPr>
                <w:rFonts w:ascii="Bittermilk" w:hAnsi="Bittermilk"/>
                <w:color w:val="00B0F0"/>
              </w:rPr>
            </w:pPr>
          </w:p>
        </w:tc>
        <w:tc>
          <w:tcPr>
            <w:tcW w:w="425" w:type="dxa"/>
            <w:shd w:val="clear" w:color="auto" w:fill="DEEAF6" w:themeFill="accent5" w:themeFillTint="33"/>
          </w:tcPr>
          <w:p w14:paraId="5C7E06AC">
            <w:pPr>
              <w:jc w:val="both"/>
              <w:rPr>
                <w:rFonts w:ascii="Bittermilk" w:hAnsi="Bittermilk"/>
                <w:color w:val="00B0F0"/>
              </w:rPr>
            </w:pPr>
          </w:p>
        </w:tc>
        <w:tc>
          <w:tcPr>
            <w:tcW w:w="1985" w:type="dxa"/>
            <w:shd w:val="clear" w:color="auto" w:fill="auto"/>
          </w:tcPr>
          <w:p w14:paraId="69D2D823">
            <w:pPr>
              <w:jc w:val="both"/>
              <w:rPr>
                <w:rFonts w:ascii="Bittermilk" w:hAnsi="Bittermilk"/>
                <w:color w:val="00B0F0"/>
              </w:rPr>
            </w:pPr>
          </w:p>
        </w:tc>
      </w:tr>
      <w:tr w14:paraId="14B24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561" w:type="dxa"/>
            <w:tcBorders>
              <w:right w:val="single" w:color="auto" w:sz="6" w:space="0"/>
            </w:tcBorders>
            <w:shd w:val="clear" w:color="auto" w:fill="DEEAF6" w:themeFill="accent5" w:themeFillTint="33"/>
            <w:vAlign w:val="center"/>
          </w:tcPr>
          <w:p w14:paraId="0BA102B9">
            <w:pPr>
              <w:jc w:val="center"/>
              <w:rPr>
                <w:rFonts w:cstheme="minorHAnsi"/>
                <w:b/>
                <w:bCs/>
              </w:rPr>
            </w:pPr>
            <w:r>
              <w:rPr>
                <w:rFonts w:cstheme="minorHAnsi"/>
                <w:b/>
                <w:bCs/>
              </w:rPr>
              <w:t>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3AF225C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FRANCO CASTRO, JESUS ALEXANDER DEL PIERO</w:t>
            </w:r>
          </w:p>
        </w:tc>
        <w:tc>
          <w:tcPr>
            <w:tcW w:w="598" w:type="dxa"/>
            <w:tcBorders>
              <w:left w:val="single" w:color="auto" w:sz="6" w:space="0"/>
            </w:tcBorders>
          </w:tcPr>
          <w:p w14:paraId="76A05ACC">
            <w:pPr>
              <w:jc w:val="both"/>
              <w:rPr>
                <w:rFonts w:ascii="Bittermilk" w:hAnsi="Bittermilk"/>
                <w:color w:val="00B0F0"/>
              </w:rPr>
            </w:pPr>
          </w:p>
        </w:tc>
        <w:tc>
          <w:tcPr>
            <w:tcW w:w="598" w:type="dxa"/>
          </w:tcPr>
          <w:p w14:paraId="00C82898">
            <w:pPr>
              <w:jc w:val="both"/>
              <w:rPr>
                <w:rFonts w:ascii="Bittermilk" w:hAnsi="Bittermilk"/>
                <w:color w:val="00B0F0"/>
              </w:rPr>
            </w:pPr>
          </w:p>
        </w:tc>
        <w:tc>
          <w:tcPr>
            <w:tcW w:w="505" w:type="dxa"/>
          </w:tcPr>
          <w:p w14:paraId="19C9F2AA">
            <w:pPr>
              <w:jc w:val="both"/>
              <w:rPr>
                <w:rFonts w:ascii="Bittermilk" w:hAnsi="Bittermilk"/>
                <w:color w:val="00B0F0"/>
              </w:rPr>
            </w:pPr>
          </w:p>
        </w:tc>
        <w:tc>
          <w:tcPr>
            <w:tcW w:w="567" w:type="dxa"/>
          </w:tcPr>
          <w:p w14:paraId="736F1403">
            <w:pPr>
              <w:jc w:val="both"/>
              <w:rPr>
                <w:rFonts w:ascii="Bittermilk" w:hAnsi="Bittermilk"/>
                <w:color w:val="00B0F0"/>
              </w:rPr>
            </w:pPr>
          </w:p>
        </w:tc>
        <w:tc>
          <w:tcPr>
            <w:tcW w:w="567" w:type="dxa"/>
          </w:tcPr>
          <w:p w14:paraId="075F9B89">
            <w:pPr>
              <w:jc w:val="both"/>
              <w:rPr>
                <w:rFonts w:ascii="Bittermilk" w:hAnsi="Bittermilk"/>
                <w:color w:val="00B0F0"/>
              </w:rPr>
            </w:pPr>
          </w:p>
        </w:tc>
        <w:tc>
          <w:tcPr>
            <w:tcW w:w="425" w:type="dxa"/>
          </w:tcPr>
          <w:p w14:paraId="79DE89F1">
            <w:pPr>
              <w:jc w:val="both"/>
              <w:rPr>
                <w:rFonts w:ascii="Bittermilk" w:hAnsi="Bittermilk"/>
                <w:color w:val="00B0F0"/>
              </w:rPr>
            </w:pPr>
          </w:p>
        </w:tc>
        <w:tc>
          <w:tcPr>
            <w:tcW w:w="567" w:type="dxa"/>
          </w:tcPr>
          <w:p w14:paraId="695EE513">
            <w:pPr>
              <w:jc w:val="both"/>
              <w:rPr>
                <w:rFonts w:ascii="Bittermilk" w:hAnsi="Bittermilk"/>
                <w:color w:val="00B0F0"/>
              </w:rPr>
            </w:pPr>
          </w:p>
        </w:tc>
        <w:tc>
          <w:tcPr>
            <w:tcW w:w="567" w:type="dxa"/>
          </w:tcPr>
          <w:p w14:paraId="7886F3EC">
            <w:pPr>
              <w:jc w:val="both"/>
              <w:rPr>
                <w:rFonts w:ascii="Bittermilk" w:hAnsi="Bittermilk"/>
                <w:color w:val="00B0F0"/>
              </w:rPr>
            </w:pPr>
          </w:p>
        </w:tc>
        <w:tc>
          <w:tcPr>
            <w:tcW w:w="425" w:type="dxa"/>
          </w:tcPr>
          <w:p w14:paraId="6C48A5C2">
            <w:pPr>
              <w:jc w:val="both"/>
              <w:rPr>
                <w:rFonts w:ascii="Bittermilk" w:hAnsi="Bittermilk"/>
                <w:color w:val="00B0F0"/>
              </w:rPr>
            </w:pPr>
          </w:p>
        </w:tc>
        <w:tc>
          <w:tcPr>
            <w:tcW w:w="567" w:type="dxa"/>
          </w:tcPr>
          <w:p w14:paraId="3A0BFB96">
            <w:pPr>
              <w:jc w:val="both"/>
              <w:rPr>
                <w:rFonts w:ascii="Bittermilk" w:hAnsi="Bittermilk"/>
                <w:color w:val="00B0F0"/>
              </w:rPr>
            </w:pPr>
          </w:p>
        </w:tc>
        <w:tc>
          <w:tcPr>
            <w:tcW w:w="567" w:type="dxa"/>
          </w:tcPr>
          <w:p w14:paraId="78BF89EC">
            <w:pPr>
              <w:jc w:val="both"/>
              <w:rPr>
                <w:rFonts w:ascii="Bittermilk" w:hAnsi="Bittermilk"/>
                <w:color w:val="00B0F0"/>
              </w:rPr>
            </w:pPr>
          </w:p>
        </w:tc>
        <w:tc>
          <w:tcPr>
            <w:tcW w:w="709" w:type="dxa"/>
          </w:tcPr>
          <w:p w14:paraId="671B1A2B">
            <w:pPr>
              <w:jc w:val="both"/>
              <w:rPr>
                <w:rFonts w:ascii="Bittermilk" w:hAnsi="Bittermilk"/>
                <w:color w:val="00B0F0"/>
              </w:rPr>
            </w:pPr>
          </w:p>
        </w:tc>
        <w:tc>
          <w:tcPr>
            <w:tcW w:w="567" w:type="dxa"/>
          </w:tcPr>
          <w:p w14:paraId="15C7D225">
            <w:pPr>
              <w:jc w:val="both"/>
              <w:rPr>
                <w:rFonts w:ascii="Bittermilk" w:hAnsi="Bittermilk"/>
                <w:color w:val="00B0F0"/>
              </w:rPr>
            </w:pPr>
          </w:p>
        </w:tc>
        <w:tc>
          <w:tcPr>
            <w:tcW w:w="567" w:type="dxa"/>
          </w:tcPr>
          <w:p w14:paraId="2DD585D9">
            <w:pPr>
              <w:jc w:val="both"/>
              <w:rPr>
                <w:rFonts w:ascii="Bittermilk" w:hAnsi="Bittermilk"/>
                <w:color w:val="00B0F0"/>
              </w:rPr>
            </w:pPr>
          </w:p>
        </w:tc>
        <w:tc>
          <w:tcPr>
            <w:tcW w:w="425" w:type="dxa"/>
          </w:tcPr>
          <w:p w14:paraId="737C9658">
            <w:pPr>
              <w:jc w:val="both"/>
              <w:rPr>
                <w:rFonts w:ascii="Bittermilk" w:hAnsi="Bittermilk"/>
                <w:color w:val="00B0F0"/>
              </w:rPr>
            </w:pPr>
          </w:p>
        </w:tc>
        <w:tc>
          <w:tcPr>
            <w:tcW w:w="709" w:type="dxa"/>
            <w:shd w:val="clear" w:color="auto" w:fill="auto"/>
          </w:tcPr>
          <w:p w14:paraId="0DA096DF">
            <w:pPr>
              <w:jc w:val="both"/>
              <w:rPr>
                <w:rFonts w:ascii="Bittermilk" w:hAnsi="Bittermilk"/>
                <w:color w:val="00B0F0"/>
              </w:rPr>
            </w:pPr>
          </w:p>
        </w:tc>
        <w:tc>
          <w:tcPr>
            <w:tcW w:w="567" w:type="dxa"/>
            <w:shd w:val="clear" w:color="auto" w:fill="auto"/>
          </w:tcPr>
          <w:p w14:paraId="64C8A7E0">
            <w:pPr>
              <w:jc w:val="both"/>
              <w:rPr>
                <w:rFonts w:ascii="Bittermilk" w:hAnsi="Bittermilk"/>
                <w:color w:val="00B0F0"/>
              </w:rPr>
            </w:pPr>
          </w:p>
        </w:tc>
        <w:tc>
          <w:tcPr>
            <w:tcW w:w="567" w:type="dxa"/>
            <w:shd w:val="clear" w:color="auto" w:fill="auto"/>
          </w:tcPr>
          <w:p w14:paraId="00DD256E">
            <w:pPr>
              <w:jc w:val="both"/>
              <w:rPr>
                <w:rFonts w:ascii="Bittermilk" w:hAnsi="Bittermilk"/>
                <w:color w:val="00B0F0"/>
              </w:rPr>
            </w:pPr>
          </w:p>
        </w:tc>
        <w:tc>
          <w:tcPr>
            <w:tcW w:w="425" w:type="dxa"/>
            <w:shd w:val="clear" w:color="auto" w:fill="DEEAF6" w:themeFill="accent5" w:themeFillTint="33"/>
          </w:tcPr>
          <w:p w14:paraId="3EF19366">
            <w:pPr>
              <w:jc w:val="both"/>
              <w:rPr>
                <w:rFonts w:ascii="Bittermilk" w:hAnsi="Bittermilk"/>
                <w:color w:val="00B0F0"/>
              </w:rPr>
            </w:pPr>
          </w:p>
        </w:tc>
        <w:tc>
          <w:tcPr>
            <w:tcW w:w="1985" w:type="dxa"/>
            <w:shd w:val="clear" w:color="auto" w:fill="auto"/>
          </w:tcPr>
          <w:p w14:paraId="54B090DD">
            <w:pPr>
              <w:jc w:val="both"/>
              <w:rPr>
                <w:rFonts w:ascii="Bittermilk" w:hAnsi="Bittermilk"/>
                <w:color w:val="00B0F0"/>
              </w:rPr>
            </w:pPr>
          </w:p>
        </w:tc>
      </w:tr>
      <w:tr w14:paraId="68EDCA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166626B9">
            <w:pPr>
              <w:jc w:val="center"/>
              <w:rPr>
                <w:rFonts w:cstheme="minorHAnsi"/>
                <w:b/>
                <w:bCs/>
              </w:rPr>
            </w:pPr>
            <w:r>
              <w:rPr>
                <w:rFonts w:cstheme="minorHAnsi"/>
                <w:b/>
                <w:bCs/>
              </w:rPr>
              <w:t>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7E8413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GODOY COLINA, JESUS EDUARDO</w:t>
            </w:r>
          </w:p>
        </w:tc>
        <w:tc>
          <w:tcPr>
            <w:tcW w:w="598" w:type="dxa"/>
            <w:tcBorders>
              <w:left w:val="single" w:color="auto" w:sz="6" w:space="0"/>
            </w:tcBorders>
          </w:tcPr>
          <w:p w14:paraId="541A31FE">
            <w:pPr>
              <w:jc w:val="both"/>
              <w:rPr>
                <w:rFonts w:ascii="Bittermilk" w:hAnsi="Bittermilk"/>
                <w:color w:val="00B0F0"/>
              </w:rPr>
            </w:pPr>
          </w:p>
        </w:tc>
        <w:tc>
          <w:tcPr>
            <w:tcW w:w="598" w:type="dxa"/>
          </w:tcPr>
          <w:p w14:paraId="0BFCCFC4">
            <w:pPr>
              <w:jc w:val="both"/>
              <w:rPr>
                <w:rFonts w:ascii="Bittermilk" w:hAnsi="Bittermilk"/>
                <w:color w:val="00B0F0"/>
              </w:rPr>
            </w:pPr>
          </w:p>
        </w:tc>
        <w:tc>
          <w:tcPr>
            <w:tcW w:w="505" w:type="dxa"/>
          </w:tcPr>
          <w:p w14:paraId="7CBB5AA8">
            <w:pPr>
              <w:jc w:val="both"/>
              <w:rPr>
                <w:rFonts w:ascii="Bittermilk" w:hAnsi="Bittermilk"/>
                <w:color w:val="00B0F0"/>
              </w:rPr>
            </w:pPr>
          </w:p>
        </w:tc>
        <w:tc>
          <w:tcPr>
            <w:tcW w:w="567" w:type="dxa"/>
          </w:tcPr>
          <w:p w14:paraId="3A91D1AC">
            <w:pPr>
              <w:jc w:val="both"/>
              <w:rPr>
                <w:rFonts w:ascii="Bittermilk" w:hAnsi="Bittermilk"/>
                <w:color w:val="00B0F0"/>
              </w:rPr>
            </w:pPr>
          </w:p>
        </w:tc>
        <w:tc>
          <w:tcPr>
            <w:tcW w:w="567" w:type="dxa"/>
          </w:tcPr>
          <w:p w14:paraId="07258A08">
            <w:pPr>
              <w:jc w:val="both"/>
              <w:rPr>
                <w:rFonts w:ascii="Bittermilk" w:hAnsi="Bittermilk"/>
                <w:color w:val="00B0F0"/>
              </w:rPr>
            </w:pPr>
          </w:p>
        </w:tc>
        <w:tc>
          <w:tcPr>
            <w:tcW w:w="425" w:type="dxa"/>
          </w:tcPr>
          <w:p w14:paraId="462D0084">
            <w:pPr>
              <w:jc w:val="both"/>
              <w:rPr>
                <w:rFonts w:ascii="Bittermilk" w:hAnsi="Bittermilk"/>
                <w:color w:val="00B0F0"/>
              </w:rPr>
            </w:pPr>
          </w:p>
        </w:tc>
        <w:tc>
          <w:tcPr>
            <w:tcW w:w="567" w:type="dxa"/>
          </w:tcPr>
          <w:p w14:paraId="477996DA">
            <w:pPr>
              <w:jc w:val="both"/>
              <w:rPr>
                <w:rFonts w:ascii="Bittermilk" w:hAnsi="Bittermilk"/>
                <w:color w:val="00B0F0"/>
              </w:rPr>
            </w:pPr>
          </w:p>
        </w:tc>
        <w:tc>
          <w:tcPr>
            <w:tcW w:w="567" w:type="dxa"/>
          </w:tcPr>
          <w:p w14:paraId="1E9D0D4D">
            <w:pPr>
              <w:jc w:val="both"/>
              <w:rPr>
                <w:rFonts w:ascii="Bittermilk" w:hAnsi="Bittermilk"/>
                <w:color w:val="00B0F0"/>
              </w:rPr>
            </w:pPr>
          </w:p>
        </w:tc>
        <w:tc>
          <w:tcPr>
            <w:tcW w:w="425" w:type="dxa"/>
          </w:tcPr>
          <w:p w14:paraId="0A14103A">
            <w:pPr>
              <w:jc w:val="both"/>
              <w:rPr>
                <w:rFonts w:ascii="Bittermilk" w:hAnsi="Bittermilk"/>
                <w:color w:val="00B0F0"/>
              </w:rPr>
            </w:pPr>
          </w:p>
        </w:tc>
        <w:tc>
          <w:tcPr>
            <w:tcW w:w="567" w:type="dxa"/>
          </w:tcPr>
          <w:p w14:paraId="3EBF3EF6">
            <w:pPr>
              <w:jc w:val="both"/>
              <w:rPr>
                <w:rFonts w:ascii="Bittermilk" w:hAnsi="Bittermilk"/>
                <w:color w:val="00B0F0"/>
              </w:rPr>
            </w:pPr>
          </w:p>
        </w:tc>
        <w:tc>
          <w:tcPr>
            <w:tcW w:w="567" w:type="dxa"/>
          </w:tcPr>
          <w:p w14:paraId="49DF3E8E">
            <w:pPr>
              <w:jc w:val="both"/>
              <w:rPr>
                <w:rFonts w:ascii="Bittermilk" w:hAnsi="Bittermilk"/>
                <w:color w:val="00B0F0"/>
              </w:rPr>
            </w:pPr>
          </w:p>
        </w:tc>
        <w:tc>
          <w:tcPr>
            <w:tcW w:w="709" w:type="dxa"/>
          </w:tcPr>
          <w:p w14:paraId="146FA99A">
            <w:pPr>
              <w:jc w:val="both"/>
              <w:rPr>
                <w:rFonts w:ascii="Bittermilk" w:hAnsi="Bittermilk"/>
                <w:color w:val="00B0F0"/>
              </w:rPr>
            </w:pPr>
          </w:p>
        </w:tc>
        <w:tc>
          <w:tcPr>
            <w:tcW w:w="567" w:type="dxa"/>
          </w:tcPr>
          <w:p w14:paraId="1ACA2E86">
            <w:pPr>
              <w:jc w:val="both"/>
              <w:rPr>
                <w:rFonts w:ascii="Bittermilk" w:hAnsi="Bittermilk"/>
                <w:color w:val="00B0F0"/>
              </w:rPr>
            </w:pPr>
          </w:p>
        </w:tc>
        <w:tc>
          <w:tcPr>
            <w:tcW w:w="567" w:type="dxa"/>
          </w:tcPr>
          <w:p w14:paraId="59677949">
            <w:pPr>
              <w:jc w:val="both"/>
              <w:rPr>
                <w:rFonts w:ascii="Bittermilk" w:hAnsi="Bittermilk"/>
                <w:color w:val="00B0F0"/>
              </w:rPr>
            </w:pPr>
          </w:p>
        </w:tc>
        <w:tc>
          <w:tcPr>
            <w:tcW w:w="425" w:type="dxa"/>
          </w:tcPr>
          <w:p w14:paraId="71A4BE9B">
            <w:pPr>
              <w:jc w:val="both"/>
              <w:rPr>
                <w:rFonts w:ascii="Bittermilk" w:hAnsi="Bittermilk"/>
                <w:color w:val="00B0F0"/>
              </w:rPr>
            </w:pPr>
          </w:p>
        </w:tc>
        <w:tc>
          <w:tcPr>
            <w:tcW w:w="709" w:type="dxa"/>
            <w:shd w:val="clear" w:color="auto" w:fill="auto"/>
          </w:tcPr>
          <w:p w14:paraId="58313F63">
            <w:pPr>
              <w:jc w:val="both"/>
              <w:rPr>
                <w:rFonts w:ascii="Bittermilk" w:hAnsi="Bittermilk"/>
                <w:color w:val="00B0F0"/>
              </w:rPr>
            </w:pPr>
          </w:p>
        </w:tc>
        <w:tc>
          <w:tcPr>
            <w:tcW w:w="567" w:type="dxa"/>
            <w:shd w:val="clear" w:color="auto" w:fill="auto"/>
          </w:tcPr>
          <w:p w14:paraId="74599533">
            <w:pPr>
              <w:jc w:val="both"/>
              <w:rPr>
                <w:rFonts w:ascii="Bittermilk" w:hAnsi="Bittermilk"/>
                <w:color w:val="00B0F0"/>
              </w:rPr>
            </w:pPr>
          </w:p>
        </w:tc>
        <w:tc>
          <w:tcPr>
            <w:tcW w:w="567" w:type="dxa"/>
            <w:shd w:val="clear" w:color="auto" w:fill="auto"/>
          </w:tcPr>
          <w:p w14:paraId="2BBDB65F">
            <w:pPr>
              <w:jc w:val="both"/>
              <w:rPr>
                <w:rFonts w:ascii="Bittermilk" w:hAnsi="Bittermilk"/>
                <w:color w:val="00B0F0"/>
              </w:rPr>
            </w:pPr>
          </w:p>
        </w:tc>
        <w:tc>
          <w:tcPr>
            <w:tcW w:w="425" w:type="dxa"/>
            <w:shd w:val="clear" w:color="auto" w:fill="DEEAF6" w:themeFill="accent5" w:themeFillTint="33"/>
          </w:tcPr>
          <w:p w14:paraId="280A2345">
            <w:pPr>
              <w:jc w:val="both"/>
              <w:rPr>
                <w:rFonts w:ascii="Bittermilk" w:hAnsi="Bittermilk"/>
                <w:color w:val="00B0F0"/>
              </w:rPr>
            </w:pPr>
          </w:p>
        </w:tc>
        <w:tc>
          <w:tcPr>
            <w:tcW w:w="1985" w:type="dxa"/>
            <w:shd w:val="clear" w:color="auto" w:fill="auto"/>
          </w:tcPr>
          <w:p w14:paraId="27F7CFDB">
            <w:pPr>
              <w:jc w:val="both"/>
              <w:rPr>
                <w:rFonts w:ascii="Bittermilk" w:hAnsi="Bittermilk"/>
                <w:color w:val="00B0F0"/>
              </w:rPr>
            </w:pPr>
          </w:p>
        </w:tc>
      </w:tr>
      <w:tr w14:paraId="4FCCD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561" w:type="dxa"/>
            <w:tcBorders>
              <w:right w:val="single" w:color="auto" w:sz="6" w:space="0"/>
            </w:tcBorders>
            <w:shd w:val="clear" w:color="auto" w:fill="DEEAF6" w:themeFill="accent5" w:themeFillTint="33"/>
            <w:vAlign w:val="center"/>
          </w:tcPr>
          <w:p w14:paraId="057D2322">
            <w:pPr>
              <w:jc w:val="center"/>
              <w:rPr>
                <w:rFonts w:cstheme="minorHAnsi"/>
                <w:b/>
                <w:bCs/>
              </w:rPr>
            </w:pPr>
            <w:r>
              <w:rPr>
                <w:rFonts w:cstheme="minorHAnsi"/>
                <w:b/>
                <w:bCs/>
              </w:rPr>
              <w:t>7</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CB9720B">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HUAMAN VENTURA, JESUS SEBASTIAN</w:t>
            </w:r>
          </w:p>
        </w:tc>
        <w:tc>
          <w:tcPr>
            <w:tcW w:w="598" w:type="dxa"/>
            <w:tcBorders>
              <w:left w:val="single" w:color="auto" w:sz="6" w:space="0"/>
            </w:tcBorders>
          </w:tcPr>
          <w:p w14:paraId="6158EDA8">
            <w:pPr>
              <w:jc w:val="both"/>
              <w:rPr>
                <w:rFonts w:ascii="Bittermilk" w:hAnsi="Bittermilk"/>
                <w:color w:val="00B0F0"/>
              </w:rPr>
            </w:pPr>
          </w:p>
        </w:tc>
        <w:tc>
          <w:tcPr>
            <w:tcW w:w="598" w:type="dxa"/>
          </w:tcPr>
          <w:p w14:paraId="2BA221D2">
            <w:pPr>
              <w:jc w:val="both"/>
              <w:rPr>
                <w:rFonts w:ascii="Bittermilk" w:hAnsi="Bittermilk"/>
                <w:color w:val="00B0F0"/>
              </w:rPr>
            </w:pPr>
          </w:p>
        </w:tc>
        <w:tc>
          <w:tcPr>
            <w:tcW w:w="505" w:type="dxa"/>
          </w:tcPr>
          <w:p w14:paraId="05F83C53">
            <w:pPr>
              <w:jc w:val="both"/>
              <w:rPr>
                <w:rFonts w:ascii="Bittermilk" w:hAnsi="Bittermilk"/>
                <w:color w:val="00B0F0"/>
              </w:rPr>
            </w:pPr>
          </w:p>
        </w:tc>
        <w:tc>
          <w:tcPr>
            <w:tcW w:w="567" w:type="dxa"/>
          </w:tcPr>
          <w:p w14:paraId="1F2EF720">
            <w:pPr>
              <w:jc w:val="both"/>
              <w:rPr>
                <w:rFonts w:ascii="Bittermilk" w:hAnsi="Bittermilk"/>
                <w:color w:val="00B0F0"/>
              </w:rPr>
            </w:pPr>
          </w:p>
        </w:tc>
        <w:tc>
          <w:tcPr>
            <w:tcW w:w="567" w:type="dxa"/>
          </w:tcPr>
          <w:p w14:paraId="67CB383A">
            <w:pPr>
              <w:jc w:val="both"/>
              <w:rPr>
                <w:rFonts w:ascii="Bittermilk" w:hAnsi="Bittermilk"/>
                <w:color w:val="00B0F0"/>
              </w:rPr>
            </w:pPr>
          </w:p>
        </w:tc>
        <w:tc>
          <w:tcPr>
            <w:tcW w:w="425" w:type="dxa"/>
          </w:tcPr>
          <w:p w14:paraId="7A38EC59">
            <w:pPr>
              <w:jc w:val="both"/>
              <w:rPr>
                <w:rFonts w:ascii="Bittermilk" w:hAnsi="Bittermilk"/>
                <w:color w:val="00B0F0"/>
              </w:rPr>
            </w:pPr>
          </w:p>
        </w:tc>
        <w:tc>
          <w:tcPr>
            <w:tcW w:w="567" w:type="dxa"/>
          </w:tcPr>
          <w:p w14:paraId="74D00605">
            <w:pPr>
              <w:jc w:val="both"/>
              <w:rPr>
                <w:rFonts w:ascii="Bittermilk" w:hAnsi="Bittermilk"/>
                <w:color w:val="00B0F0"/>
              </w:rPr>
            </w:pPr>
          </w:p>
        </w:tc>
        <w:tc>
          <w:tcPr>
            <w:tcW w:w="567" w:type="dxa"/>
          </w:tcPr>
          <w:p w14:paraId="6B83D909">
            <w:pPr>
              <w:jc w:val="both"/>
              <w:rPr>
                <w:rFonts w:ascii="Bittermilk" w:hAnsi="Bittermilk"/>
                <w:color w:val="00B0F0"/>
              </w:rPr>
            </w:pPr>
          </w:p>
        </w:tc>
        <w:tc>
          <w:tcPr>
            <w:tcW w:w="425" w:type="dxa"/>
          </w:tcPr>
          <w:p w14:paraId="3C2A2BC6">
            <w:pPr>
              <w:jc w:val="both"/>
              <w:rPr>
                <w:rFonts w:ascii="Bittermilk" w:hAnsi="Bittermilk"/>
                <w:color w:val="00B0F0"/>
              </w:rPr>
            </w:pPr>
          </w:p>
        </w:tc>
        <w:tc>
          <w:tcPr>
            <w:tcW w:w="567" w:type="dxa"/>
          </w:tcPr>
          <w:p w14:paraId="38DE2E5C">
            <w:pPr>
              <w:jc w:val="both"/>
              <w:rPr>
                <w:rFonts w:ascii="Bittermilk" w:hAnsi="Bittermilk"/>
                <w:color w:val="00B0F0"/>
              </w:rPr>
            </w:pPr>
          </w:p>
        </w:tc>
        <w:tc>
          <w:tcPr>
            <w:tcW w:w="567" w:type="dxa"/>
          </w:tcPr>
          <w:p w14:paraId="3EA55AAF">
            <w:pPr>
              <w:jc w:val="both"/>
              <w:rPr>
                <w:rFonts w:ascii="Bittermilk" w:hAnsi="Bittermilk"/>
                <w:color w:val="00B0F0"/>
              </w:rPr>
            </w:pPr>
          </w:p>
        </w:tc>
        <w:tc>
          <w:tcPr>
            <w:tcW w:w="709" w:type="dxa"/>
          </w:tcPr>
          <w:p w14:paraId="6894CE8D">
            <w:pPr>
              <w:jc w:val="both"/>
              <w:rPr>
                <w:rFonts w:ascii="Bittermilk" w:hAnsi="Bittermilk"/>
                <w:color w:val="00B0F0"/>
              </w:rPr>
            </w:pPr>
          </w:p>
        </w:tc>
        <w:tc>
          <w:tcPr>
            <w:tcW w:w="567" w:type="dxa"/>
          </w:tcPr>
          <w:p w14:paraId="2FC4F567">
            <w:pPr>
              <w:jc w:val="both"/>
              <w:rPr>
                <w:rFonts w:ascii="Bittermilk" w:hAnsi="Bittermilk"/>
                <w:color w:val="00B0F0"/>
              </w:rPr>
            </w:pPr>
          </w:p>
        </w:tc>
        <w:tc>
          <w:tcPr>
            <w:tcW w:w="567" w:type="dxa"/>
          </w:tcPr>
          <w:p w14:paraId="320745C3">
            <w:pPr>
              <w:jc w:val="both"/>
              <w:rPr>
                <w:rFonts w:ascii="Bittermilk" w:hAnsi="Bittermilk"/>
                <w:color w:val="00B0F0"/>
              </w:rPr>
            </w:pPr>
          </w:p>
        </w:tc>
        <w:tc>
          <w:tcPr>
            <w:tcW w:w="425" w:type="dxa"/>
          </w:tcPr>
          <w:p w14:paraId="5C0C1F68">
            <w:pPr>
              <w:jc w:val="both"/>
              <w:rPr>
                <w:rFonts w:ascii="Bittermilk" w:hAnsi="Bittermilk"/>
                <w:color w:val="00B0F0"/>
              </w:rPr>
            </w:pPr>
          </w:p>
        </w:tc>
        <w:tc>
          <w:tcPr>
            <w:tcW w:w="709" w:type="dxa"/>
            <w:shd w:val="clear" w:color="auto" w:fill="auto"/>
          </w:tcPr>
          <w:p w14:paraId="581DC341">
            <w:pPr>
              <w:jc w:val="both"/>
              <w:rPr>
                <w:rFonts w:ascii="Bittermilk" w:hAnsi="Bittermilk"/>
                <w:color w:val="00B0F0"/>
              </w:rPr>
            </w:pPr>
          </w:p>
        </w:tc>
        <w:tc>
          <w:tcPr>
            <w:tcW w:w="567" w:type="dxa"/>
            <w:shd w:val="clear" w:color="auto" w:fill="auto"/>
          </w:tcPr>
          <w:p w14:paraId="08D872BA">
            <w:pPr>
              <w:jc w:val="both"/>
              <w:rPr>
                <w:rFonts w:ascii="Bittermilk" w:hAnsi="Bittermilk"/>
                <w:color w:val="00B0F0"/>
              </w:rPr>
            </w:pPr>
          </w:p>
        </w:tc>
        <w:tc>
          <w:tcPr>
            <w:tcW w:w="567" w:type="dxa"/>
            <w:shd w:val="clear" w:color="auto" w:fill="auto"/>
          </w:tcPr>
          <w:p w14:paraId="72B60270">
            <w:pPr>
              <w:jc w:val="both"/>
              <w:rPr>
                <w:rFonts w:ascii="Bittermilk" w:hAnsi="Bittermilk"/>
                <w:color w:val="00B0F0"/>
              </w:rPr>
            </w:pPr>
          </w:p>
        </w:tc>
        <w:tc>
          <w:tcPr>
            <w:tcW w:w="425" w:type="dxa"/>
            <w:shd w:val="clear" w:color="auto" w:fill="DEEAF6" w:themeFill="accent5" w:themeFillTint="33"/>
          </w:tcPr>
          <w:p w14:paraId="4B887DB8">
            <w:pPr>
              <w:jc w:val="both"/>
              <w:rPr>
                <w:rFonts w:ascii="Bittermilk" w:hAnsi="Bittermilk"/>
                <w:color w:val="00B0F0"/>
              </w:rPr>
            </w:pPr>
          </w:p>
        </w:tc>
        <w:tc>
          <w:tcPr>
            <w:tcW w:w="1985" w:type="dxa"/>
            <w:shd w:val="clear" w:color="auto" w:fill="auto"/>
          </w:tcPr>
          <w:p w14:paraId="4E4BDF93">
            <w:pPr>
              <w:jc w:val="both"/>
              <w:rPr>
                <w:rFonts w:ascii="Bittermilk" w:hAnsi="Bittermilk"/>
                <w:color w:val="00B0F0"/>
              </w:rPr>
            </w:pPr>
          </w:p>
        </w:tc>
      </w:tr>
      <w:tr w14:paraId="3A869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01011FD9">
            <w:pPr>
              <w:jc w:val="center"/>
              <w:rPr>
                <w:rFonts w:cstheme="minorHAnsi"/>
                <w:b/>
                <w:bCs/>
              </w:rPr>
            </w:pPr>
            <w:r>
              <w:rPr>
                <w:rFonts w:cstheme="minorHAnsi"/>
                <w:b/>
                <w:bCs/>
              </w:rPr>
              <w:t>8</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32F7AC9">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HUANCAHUARI LUJAN, FRANCO DAVID OMAR</w:t>
            </w:r>
          </w:p>
        </w:tc>
        <w:tc>
          <w:tcPr>
            <w:tcW w:w="598" w:type="dxa"/>
            <w:tcBorders>
              <w:left w:val="single" w:color="auto" w:sz="6" w:space="0"/>
            </w:tcBorders>
          </w:tcPr>
          <w:p w14:paraId="6F863846">
            <w:pPr>
              <w:jc w:val="both"/>
              <w:rPr>
                <w:rFonts w:ascii="Bittermilk" w:hAnsi="Bittermilk"/>
                <w:color w:val="00B0F0"/>
              </w:rPr>
            </w:pPr>
          </w:p>
        </w:tc>
        <w:tc>
          <w:tcPr>
            <w:tcW w:w="598" w:type="dxa"/>
          </w:tcPr>
          <w:p w14:paraId="0B29D72C">
            <w:pPr>
              <w:jc w:val="both"/>
              <w:rPr>
                <w:rFonts w:ascii="Bittermilk" w:hAnsi="Bittermilk"/>
                <w:color w:val="00B0F0"/>
              </w:rPr>
            </w:pPr>
          </w:p>
        </w:tc>
        <w:tc>
          <w:tcPr>
            <w:tcW w:w="505" w:type="dxa"/>
          </w:tcPr>
          <w:p w14:paraId="5F3066E8">
            <w:pPr>
              <w:jc w:val="both"/>
              <w:rPr>
                <w:rFonts w:ascii="Bittermilk" w:hAnsi="Bittermilk"/>
                <w:color w:val="00B0F0"/>
              </w:rPr>
            </w:pPr>
          </w:p>
        </w:tc>
        <w:tc>
          <w:tcPr>
            <w:tcW w:w="567" w:type="dxa"/>
          </w:tcPr>
          <w:p w14:paraId="5EE8CDC3">
            <w:pPr>
              <w:jc w:val="both"/>
              <w:rPr>
                <w:rFonts w:ascii="Bittermilk" w:hAnsi="Bittermilk"/>
                <w:color w:val="00B0F0"/>
              </w:rPr>
            </w:pPr>
          </w:p>
        </w:tc>
        <w:tc>
          <w:tcPr>
            <w:tcW w:w="567" w:type="dxa"/>
          </w:tcPr>
          <w:p w14:paraId="242A98DE">
            <w:pPr>
              <w:jc w:val="both"/>
              <w:rPr>
                <w:rFonts w:ascii="Bittermilk" w:hAnsi="Bittermilk"/>
                <w:color w:val="00B0F0"/>
              </w:rPr>
            </w:pPr>
          </w:p>
        </w:tc>
        <w:tc>
          <w:tcPr>
            <w:tcW w:w="425" w:type="dxa"/>
          </w:tcPr>
          <w:p w14:paraId="11374D20">
            <w:pPr>
              <w:jc w:val="both"/>
              <w:rPr>
                <w:rFonts w:ascii="Bittermilk" w:hAnsi="Bittermilk"/>
                <w:color w:val="00B0F0"/>
              </w:rPr>
            </w:pPr>
          </w:p>
        </w:tc>
        <w:tc>
          <w:tcPr>
            <w:tcW w:w="567" w:type="dxa"/>
          </w:tcPr>
          <w:p w14:paraId="11967B40">
            <w:pPr>
              <w:jc w:val="both"/>
              <w:rPr>
                <w:rFonts w:ascii="Bittermilk" w:hAnsi="Bittermilk"/>
                <w:color w:val="00B0F0"/>
              </w:rPr>
            </w:pPr>
          </w:p>
        </w:tc>
        <w:tc>
          <w:tcPr>
            <w:tcW w:w="567" w:type="dxa"/>
          </w:tcPr>
          <w:p w14:paraId="550309AF">
            <w:pPr>
              <w:jc w:val="both"/>
              <w:rPr>
                <w:rFonts w:ascii="Bittermilk" w:hAnsi="Bittermilk"/>
                <w:color w:val="00B0F0"/>
              </w:rPr>
            </w:pPr>
          </w:p>
        </w:tc>
        <w:tc>
          <w:tcPr>
            <w:tcW w:w="425" w:type="dxa"/>
          </w:tcPr>
          <w:p w14:paraId="70976AB1">
            <w:pPr>
              <w:jc w:val="both"/>
              <w:rPr>
                <w:rFonts w:ascii="Bittermilk" w:hAnsi="Bittermilk"/>
                <w:color w:val="00B0F0"/>
              </w:rPr>
            </w:pPr>
          </w:p>
        </w:tc>
        <w:tc>
          <w:tcPr>
            <w:tcW w:w="567" w:type="dxa"/>
          </w:tcPr>
          <w:p w14:paraId="7BE50C9F">
            <w:pPr>
              <w:jc w:val="both"/>
              <w:rPr>
                <w:rFonts w:ascii="Bittermilk" w:hAnsi="Bittermilk"/>
                <w:color w:val="00B0F0"/>
              </w:rPr>
            </w:pPr>
          </w:p>
        </w:tc>
        <w:tc>
          <w:tcPr>
            <w:tcW w:w="567" w:type="dxa"/>
          </w:tcPr>
          <w:p w14:paraId="1D222793">
            <w:pPr>
              <w:jc w:val="both"/>
              <w:rPr>
                <w:rFonts w:ascii="Bittermilk" w:hAnsi="Bittermilk"/>
                <w:color w:val="00B0F0"/>
              </w:rPr>
            </w:pPr>
          </w:p>
        </w:tc>
        <w:tc>
          <w:tcPr>
            <w:tcW w:w="709" w:type="dxa"/>
          </w:tcPr>
          <w:p w14:paraId="4254F6F6">
            <w:pPr>
              <w:jc w:val="both"/>
              <w:rPr>
                <w:rFonts w:ascii="Bittermilk" w:hAnsi="Bittermilk"/>
                <w:color w:val="00B0F0"/>
              </w:rPr>
            </w:pPr>
          </w:p>
        </w:tc>
        <w:tc>
          <w:tcPr>
            <w:tcW w:w="567" w:type="dxa"/>
          </w:tcPr>
          <w:p w14:paraId="50931CEC">
            <w:pPr>
              <w:jc w:val="both"/>
              <w:rPr>
                <w:rFonts w:ascii="Bittermilk" w:hAnsi="Bittermilk"/>
                <w:color w:val="00B0F0"/>
              </w:rPr>
            </w:pPr>
          </w:p>
        </w:tc>
        <w:tc>
          <w:tcPr>
            <w:tcW w:w="567" w:type="dxa"/>
          </w:tcPr>
          <w:p w14:paraId="36C9769B">
            <w:pPr>
              <w:jc w:val="both"/>
              <w:rPr>
                <w:rFonts w:ascii="Bittermilk" w:hAnsi="Bittermilk"/>
                <w:color w:val="00B0F0"/>
              </w:rPr>
            </w:pPr>
          </w:p>
        </w:tc>
        <w:tc>
          <w:tcPr>
            <w:tcW w:w="425" w:type="dxa"/>
          </w:tcPr>
          <w:p w14:paraId="69D7EF39">
            <w:pPr>
              <w:jc w:val="both"/>
              <w:rPr>
                <w:rFonts w:ascii="Bittermilk" w:hAnsi="Bittermilk"/>
                <w:color w:val="00B0F0"/>
              </w:rPr>
            </w:pPr>
          </w:p>
        </w:tc>
        <w:tc>
          <w:tcPr>
            <w:tcW w:w="709" w:type="dxa"/>
            <w:shd w:val="clear" w:color="auto" w:fill="auto"/>
          </w:tcPr>
          <w:p w14:paraId="1C015286">
            <w:pPr>
              <w:jc w:val="both"/>
              <w:rPr>
                <w:rFonts w:ascii="Bittermilk" w:hAnsi="Bittermilk"/>
                <w:color w:val="00B0F0"/>
              </w:rPr>
            </w:pPr>
          </w:p>
        </w:tc>
        <w:tc>
          <w:tcPr>
            <w:tcW w:w="567" w:type="dxa"/>
            <w:shd w:val="clear" w:color="auto" w:fill="auto"/>
          </w:tcPr>
          <w:p w14:paraId="79C798F8">
            <w:pPr>
              <w:jc w:val="both"/>
              <w:rPr>
                <w:rFonts w:ascii="Bittermilk" w:hAnsi="Bittermilk"/>
                <w:color w:val="00B0F0"/>
              </w:rPr>
            </w:pPr>
          </w:p>
        </w:tc>
        <w:tc>
          <w:tcPr>
            <w:tcW w:w="567" w:type="dxa"/>
            <w:shd w:val="clear" w:color="auto" w:fill="auto"/>
          </w:tcPr>
          <w:p w14:paraId="79446E6E">
            <w:pPr>
              <w:jc w:val="both"/>
              <w:rPr>
                <w:rFonts w:ascii="Bittermilk" w:hAnsi="Bittermilk"/>
                <w:color w:val="00B0F0"/>
              </w:rPr>
            </w:pPr>
          </w:p>
        </w:tc>
        <w:tc>
          <w:tcPr>
            <w:tcW w:w="425" w:type="dxa"/>
            <w:shd w:val="clear" w:color="auto" w:fill="DEEAF6" w:themeFill="accent5" w:themeFillTint="33"/>
          </w:tcPr>
          <w:p w14:paraId="514D7A68">
            <w:pPr>
              <w:jc w:val="both"/>
              <w:rPr>
                <w:rFonts w:ascii="Bittermilk" w:hAnsi="Bittermilk"/>
                <w:color w:val="00B0F0"/>
              </w:rPr>
            </w:pPr>
          </w:p>
        </w:tc>
        <w:tc>
          <w:tcPr>
            <w:tcW w:w="1985" w:type="dxa"/>
            <w:shd w:val="clear" w:color="auto" w:fill="auto"/>
          </w:tcPr>
          <w:p w14:paraId="245DB8C8">
            <w:pPr>
              <w:jc w:val="both"/>
              <w:rPr>
                <w:rFonts w:ascii="Bittermilk" w:hAnsi="Bittermilk"/>
                <w:color w:val="00B0F0"/>
              </w:rPr>
            </w:pPr>
          </w:p>
        </w:tc>
      </w:tr>
      <w:tr w14:paraId="598D30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561" w:type="dxa"/>
            <w:tcBorders>
              <w:right w:val="single" w:color="auto" w:sz="6" w:space="0"/>
            </w:tcBorders>
            <w:shd w:val="clear" w:color="auto" w:fill="DEEAF6" w:themeFill="accent5" w:themeFillTint="33"/>
            <w:vAlign w:val="center"/>
          </w:tcPr>
          <w:p w14:paraId="5790269D">
            <w:pPr>
              <w:jc w:val="center"/>
              <w:rPr>
                <w:rFonts w:cstheme="minorHAnsi"/>
                <w:b/>
                <w:bCs/>
              </w:rPr>
            </w:pPr>
            <w:r>
              <w:rPr>
                <w:rFonts w:cstheme="minorHAnsi"/>
                <w:b/>
                <w:bCs/>
              </w:rPr>
              <w:t>9</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02643C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HUARIPAUCAR ROMAN, FRANKLIN AUGUSTO</w:t>
            </w:r>
          </w:p>
        </w:tc>
        <w:tc>
          <w:tcPr>
            <w:tcW w:w="598" w:type="dxa"/>
            <w:tcBorders>
              <w:left w:val="single" w:color="auto" w:sz="6" w:space="0"/>
            </w:tcBorders>
          </w:tcPr>
          <w:p w14:paraId="670314F6">
            <w:pPr>
              <w:jc w:val="both"/>
              <w:rPr>
                <w:rFonts w:ascii="Bittermilk" w:hAnsi="Bittermilk"/>
                <w:color w:val="00B0F0"/>
              </w:rPr>
            </w:pPr>
          </w:p>
        </w:tc>
        <w:tc>
          <w:tcPr>
            <w:tcW w:w="598" w:type="dxa"/>
          </w:tcPr>
          <w:p w14:paraId="7C48223E">
            <w:pPr>
              <w:jc w:val="both"/>
              <w:rPr>
                <w:rFonts w:ascii="Bittermilk" w:hAnsi="Bittermilk"/>
                <w:color w:val="00B0F0"/>
              </w:rPr>
            </w:pPr>
          </w:p>
        </w:tc>
        <w:tc>
          <w:tcPr>
            <w:tcW w:w="505" w:type="dxa"/>
          </w:tcPr>
          <w:p w14:paraId="76568E8B">
            <w:pPr>
              <w:jc w:val="both"/>
              <w:rPr>
                <w:rFonts w:ascii="Bittermilk" w:hAnsi="Bittermilk"/>
                <w:color w:val="00B0F0"/>
              </w:rPr>
            </w:pPr>
          </w:p>
        </w:tc>
        <w:tc>
          <w:tcPr>
            <w:tcW w:w="567" w:type="dxa"/>
          </w:tcPr>
          <w:p w14:paraId="71A76B98">
            <w:pPr>
              <w:jc w:val="both"/>
              <w:rPr>
                <w:rFonts w:ascii="Bittermilk" w:hAnsi="Bittermilk"/>
                <w:color w:val="00B0F0"/>
              </w:rPr>
            </w:pPr>
          </w:p>
        </w:tc>
        <w:tc>
          <w:tcPr>
            <w:tcW w:w="567" w:type="dxa"/>
          </w:tcPr>
          <w:p w14:paraId="3ED7A539">
            <w:pPr>
              <w:jc w:val="both"/>
              <w:rPr>
                <w:rFonts w:ascii="Bittermilk" w:hAnsi="Bittermilk"/>
                <w:color w:val="00B0F0"/>
              </w:rPr>
            </w:pPr>
          </w:p>
        </w:tc>
        <w:tc>
          <w:tcPr>
            <w:tcW w:w="425" w:type="dxa"/>
          </w:tcPr>
          <w:p w14:paraId="71EA510C">
            <w:pPr>
              <w:jc w:val="both"/>
              <w:rPr>
                <w:rFonts w:ascii="Bittermilk" w:hAnsi="Bittermilk"/>
                <w:color w:val="00B0F0"/>
              </w:rPr>
            </w:pPr>
          </w:p>
        </w:tc>
        <w:tc>
          <w:tcPr>
            <w:tcW w:w="567" w:type="dxa"/>
          </w:tcPr>
          <w:p w14:paraId="4534354A">
            <w:pPr>
              <w:jc w:val="both"/>
              <w:rPr>
                <w:rFonts w:ascii="Bittermilk" w:hAnsi="Bittermilk"/>
                <w:color w:val="00B0F0"/>
              </w:rPr>
            </w:pPr>
          </w:p>
        </w:tc>
        <w:tc>
          <w:tcPr>
            <w:tcW w:w="567" w:type="dxa"/>
          </w:tcPr>
          <w:p w14:paraId="7EED4281">
            <w:pPr>
              <w:jc w:val="both"/>
              <w:rPr>
                <w:rFonts w:ascii="Bittermilk" w:hAnsi="Bittermilk"/>
                <w:color w:val="00B0F0"/>
              </w:rPr>
            </w:pPr>
          </w:p>
        </w:tc>
        <w:tc>
          <w:tcPr>
            <w:tcW w:w="425" w:type="dxa"/>
          </w:tcPr>
          <w:p w14:paraId="6F1D3AE8">
            <w:pPr>
              <w:jc w:val="both"/>
              <w:rPr>
                <w:rFonts w:ascii="Bittermilk" w:hAnsi="Bittermilk"/>
                <w:color w:val="00B0F0"/>
              </w:rPr>
            </w:pPr>
          </w:p>
        </w:tc>
        <w:tc>
          <w:tcPr>
            <w:tcW w:w="567" w:type="dxa"/>
          </w:tcPr>
          <w:p w14:paraId="4F69D3C9">
            <w:pPr>
              <w:jc w:val="both"/>
              <w:rPr>
                <w:rFonts w:ascii="Bittermilk" w:hAnsi="Bittermilk"/>
                <w:color w:val="00B0F0"/>
              </w:rPr>
            </w:pPr>
          </w:p>
        </w:tc>
        <w:tc>
          <w:tcPr>
            <w:tcW w:w="567" w:type="dxa"/>
          </w:tcPr>
          <w:p w14:paraId="29EEA973">
            <w:pPr>
              <w:jc w:val="both"/>
              <w:rPr>
                <w:rFonts w:ascii="Bittermilk" w:hAnsi="Bittermilk"/>
                <w:color w:val="00B0F0"/>
              </w:rPr>
            </w:pPr>
          </w:p>
        </w:tc>
        <w:tc>
          <w:tcPr>
            <w:tcW w:w="709" w:type="dxa"/>
          </w:tcPr>
          <w:p w14:paraId="43E77C0A">
            <w:pPr>
              <w:jc w:val="both"/>
              <w:rPr>
                <w:rFonts w:ascii="Bittermilk" w:hAnsi="Bittermilk"/>
                <w:color w:val="00B0F0"/>
              </w:rPr>
            </w:pPr>
          </w:p>
        </w:tc>
        <w:tc>
          <w:tcPr>
            <w:tcW w:w="567" w:type="dxa"/>
          </w:tcPr>
          <w:p w14:paraId="228E6E9D">
            <w:pPr>
              <w:jc w:val="both"/>
              <w:rPr>
                <w:rFonts w:ascii="Bittermilk" w:hAnsi="Bittermilk"/>
                <w:color w:val="00B0F0"/>
              </w:rPr>
            </w:pPr>
          </w:p>
        </w:tc>
        <w:tc>
          <w:tcPr>
            <w:tcW w:w="567" w:type="dxa"/>
          </w:tcPr>
          <w:p w14:paraId="4D3654DA">
            <w:pPr>
              <w:jc w:val="both"/>
              <w:rPr>
                <w:rFonts w:ascii="Bittermilk" w:hAnsi="Bittermilk"/>
                <w:color w:val="00B0F0"/>
              </w:rPr>
            </w:pPr>
          </w:p>
        </w:tc>
        <w:tc>
          <w:tcPr>
            <w:tcW w:w="425" w:type="dxa"/>
          </w:tcPr>
          <w:p w14:paraId="3862048A">
            <w:pPr>
              <w:jc w:val="both"/>
              <w:rPr>
                <w:rFonts w:ascii="Bittermilk" w:hAnsi="Bittermilk"/>
                <w:color w:val="00B0F0"/>
              </w:rPr>
            </w:pPr>
          </w:p>
        </w:tc>
        <w:tc>
          <w:tcPr>
            <w:tcW w:w="709" w:type="dxa"/>
            <w:shd w:val="clear" w:color="auto" w:fill="auto"/>
          </w:tcPr>
          <w:p w14:paraId="2354F7B4">
            <w:pPr>
              <w:jc w:val="both"/>
              <w:rPr>
                <w:rFonts w:ascii="Bittermilk" w:hAnsi="Bittermilk"/>
                <w:color w:val="00B0F0"/>
              </w:rPr>
            </w:pPr>
          </w:p>
        </w:tc>
        <w:tc>
          <w:tcPr>
            <w:tcW w:w="567" w:type="dxa"/>
            <w:shd w:val="clear" w:color="auto" w:fill="auto"/>
          </w:tcPr>
          <w:p w14:paraId="0DAF7881">
            <w:pPr>
              <w:jc w:val="both"/>
              <w:rPr>
                <w:rFonts w:ascii="Bittermilk" w:hAnsi="Bittermilk"/>
                <w:color w:val="00B0F0"/>
              </w:rPr>
            </w:pPr>
          </w:p>
        </w:tc>
        <w:tc>
          <w:tcPr>
            <w:tcW w:w="567" w:type="dxa"/>
            <w:shd w:val="clear" w:color="auto" w:fill="auto"/>
          </w:tcPr>
          <w:p w14:paraId="1FAEA49D">
            <w:pPr>
              <w:jc w:val="both"/>
              <w:rPr>
                <w:rFonts w:ascii="Bittermilk" w:hAnsi="Bittermilk"/>
                <w:color w:val="00B0F0"/>
              </w:rPr>
            </w:pPr>
          </w:p>
        </w:tc>
        <w:tc>
          <w:tcPr>
            <w:tcW w:w="425" w:type="dxa"/>
            <w:shd w:val="clear" w:color="auto" w:fill="DEEAF6" w:themeFill="accent5" w:themeFillTint="33"/>
          </w:tcPr>
          <w:p w14:paraId="09EDD3E9">
            <w:pPr>
              <w:jc w:val="both"/>
              <w:rPr>
                <w:rFonts w:ascii="Bittermilk" w:hAnsi="Bittermilk"/>
                <w:color w:val="00B0F0"/>
              </w:rPr>
            </w:pPr>
          </w:p>
        </w:tc>
        <w:tc>
          <w:tcPr>
            <w:tcW w:w="1985" w:type="dxa"/>
            <w:shd w:val="clear" w:color="auto" w:fill="auto"/>
          </w:tcPr>
          <w:p w14:paraId="03E73FF4">
            <w:pPr>
              <w:jc w:val="both"/>
              <w:rPr>
                <w:rFonts w:ascii="Bittermilk" w:hAnsi="Bittermilk"/>
                <w:color w:val="00B0F0"/>
              </w:rPr>
            </w:pPr>
          </w:p>
        </w:tc>
      </w:tr>
      <w:tr w14:paraId="7B31E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561" w:type="dxa"/>
            <w:tcBorders>
              <w:right w:val="single" w:color="auto" w:sz="6" w:space="0"/>
            </w:tcBorders>
            <w:shd w:val="clear" w:color="auto" w:fill="DEEAF6" w:themeFill="accent5" w:themeFillTint="33"/>
            <w:vAlign w:val="center"/>
          </w:tcPr>
          <w:p w14:paraId="18982AC3">
            <w:pPr>
              <w:jc w:val="center"/>
              <w:rPr>
                <w:rFonts w:cstheme="minorHAnsi"/>
                <w:b/>
                <w:bCs/>
              </w:rPr>
            </w:pPr>
            <w:r>
              <w:rPr>
                <w:rFonts w:cstheme="minorHAnsi"/>
                <w:b/>
                <w:bCs/>
              </w:rPr>
              <w:t>10</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20AD2F38">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LUCANA VILCAPUMA, EDWIN ALBERTO</w:t>
            </w:r>
          </w:p>
        </w:tc>
        <w:tc>
          <w:tcPr>
            <w:tcW w:w="598" w:type="dxa"/>
            <w:tcBorders>
              <w:left w:val="single" w:color="auto" w:sz="6" w:space="0"/>
            </w:tcBorders>
          </w:tcPr>
          <w:p w14:paraId="2EF9298C">
            <w:pPr>
              <w:jc w:val="both"/>
              <w:rPr>
                <w:rFonts w:ascii="Bittermilk" w:hAnsi="Bittermilk"/>
                <w:color w:val="00B0F0"/>
              </w:rPr>
            </w:pPr>
          </w:p>
        </w:tc>
        <w:tc>
          <w:tcPr>
            <w:tcW w:w="598" w:type="dxa"/>
          </w:tcPr>
          <w:p w14:paraId="27BBAE29">
            <w:pPr>
              <w:jc w:val="both"/>
              <w:rPr>
                <w:rFonts w:ascii="Bittermilk" w:hAnsi="Bittermilk"/>
                <w:color w:val="00B0F0"/>
              </w:rPr>
            </w:pPr>
          </w:p>
        </w:tc>
        <w:tc>
          <w:tcPr>
            <w:tcW w:w="505" w:type="dxa"/>
          </w:tcPr>
          <w:p w14:paraId="66152D9D">
            <w:pPr>
              <w:jc w:val="both"/>
              <w:rPr>
                <w:rFonts w:ascii="Bittermilk" w:hAnsi="Bittermilk"/>
                <w:color w:val="00B0F0"/>
              </w:rPr>
            </w:pPr>
          </w:p>
        </w:tc>
        <w:tc>
          <w:tcPr>
            <w:tcW w:w="567" w:type="dxa"/>
          </w:tcPr>
          <w:p w14:paraId="5583CE41">
            <w:pPr>
              <w:jc w:val="both"/>
              <w:rPr>
                <w:rFonts w:ascii="Bittermilk" w:hAnsi="Bittermilk"/>
                <w:color w:val="00B0F0"/>
              </w:rPr>
            </w:pPr>
          </w:p>
        </w:tc>
        <w:tc>
          <w:tcPr>
            <w:tcW w:w="567" w:type="dxa"/>
          </w:tcPr>
          <w:p w14:paraId="3C8C74DF">
            <w:pPr>
              <w:jc w:val="both"/>
              <w:rPr>
                <w:rFonts w:ascii="Bittermilk" w:hAnsi="Bittermilk"/>
                <w:color w:val="00B0F0"/>
              </w:rPr>
            </w:pPr>
          </w:p>
        </w:tc>
        <w:tc>
          <w:tcPr>
            <w:tcW w:w="425" w:type="dxa"/>
          </w:tcPr>
          <w:p w14:paraId="736C6002">
            <w:pPr>
              <w:jc w:val="both"/>
              <w:rPr>
                <w:rFonts w:ascii="Bittermilk" w:hAnsi="Bittermilk"/>
                <w:color w:val="00B0F0"/>
              </w:rPr>
            </w:pPr>
          </w:p>
        </w:tc>
        <w:tc>
          <w:tcPr>
            <w:tcW w:w="567" w:type="dxa"/>
          </w:tcPr>
          <w:p w14:paraId="1FAC1421">
            <w:pPr>
              <w:jc w:val="both"/>
              <w:rPr>
                <w:rFonts w:ascii="Bittermilk" w:hAnsi="Bittermilk"/>
                <w:color w:val="00B0F0"/>
              </w:rPr>
            </w:pPr>
          </w:p>
        </w:tc>
        <w:tc>
          <w:tcPr>
            <w:tcW w:w="567" w:type="dxa"/>
          </w:tcPr>
          <w:p w14:paraId="278D02F1">
            <w:pPr>
              <w:jc w:val="both"/>
              <w:rPr>
                <w:rFonts w:ascii="Bittermilk" w:hAnsi="Bittermilk"/>
                <w:color w:val="00B0F0"/>
              </w:rPr>
            </w:pPr>
          </w:p>
        </w:tc>
        <w:tc>
          <w:tcPr>
            <w:tcW w:w="425" w:type="dxa"/>
          </w:tcPr>
          <w:p w14:paraId="67B69FEE">
            <w:pPr>
              <w:jc w:val="both"/>
              <w:rPr>
                <w:rFonts w:ascii="Bittermilk" w:hAnsi="Bittermilk"/>
                <w:color w:val="00B0F0"/>
              </w:rPr>
            </w:pPr>
          </w:p>
        </w:tc>
        <w:tc>
          <w:tcPr>
            <w:tcW w:w="567" w:type="dxa"/>
          </w:tcPr>
          <w:p w14:paraId="64225922">
            <w:pPr>
              <w:jc w:val="both"/>
              <w:rPr>
                <w:rFonts w:ascii="Bittermilk" w:hAnsi="Bittermilk"/>
                <w:color w:val="00B0F0"/>
              </w:rPr>
            </w:pPr>
          </w:p>
        </w:tc>
        <w:tc>
          <w:tcPr>
            <w:tcW w:w="567" w:type="dxa"/>
          </w:tcPr>
          <w:p w14:paraId="14C247DE">
            <w:pPr>
              <w:jc w:val="both"/>
              <w:rPr>
                <w:rFonts w:ascii="Bittermilk" w:hAnsi="Bittermilk"/>
                <w:color w:val="00B0F0"/>
              </w:rPr>
            </w:pPr>
          </w:p>
        </w:tc>
        <w:tc>
          <w:tcPr>
            <w:tcW w:w="709" w:type="dxa"/>
          </w:tcPr>
          <w:p w14:paraId="7C4BD34E">
            <w:pPr>
              <w:jc w:val="both"/>
              <w:rPr>
                <w:rFonts w:ascii="Bittermilk" w:hAnsi="Bittermilk"/>
                <w:color w:val="00B0F0"/>
              </w:rPr>
            </w:pPr>
          </w:p>
        </w:tc>
        <w:tc>
          <w:tcPr>
            <w:tcW w:w="567" w:type="dxa"/>
          </w:tcPr>
          <w:p w14:paraId="03F6585E">
            <w:pPr>
              <w:jc w:val="both"/>
              <w:rPr>
                <w:rFonts w:ascii="Bittermilk" w:hAnsi="Bittermilk"/>
                <w:color w:val="00B0F0"/>
              </w:rPr>
            </w:pPr>
          </w:p>
        </w:tc>
        <w:tc>
          <w:tcPr>
            <w:tcW w:w="567" w:type="dxa"/>
          </w:tcPr>
          <w:p w14:paraId="1CA8B989">
            <w:pPr>
              <w:jc w:val="both"/>
              <w:rPr>
                <w:rFonts w:ascii="Bittermilk" w:hAnsi="Bittermilk"/>
                <w:color w:val="00B0F0"/>
              </w:rPr>
            </w:pPr>
          </w:p>
        </w:tc>
        <w:tc>
          <w:tcPr>
            <w:tcW w:w="425" w:type="dxa"/>
          </w:tcPr>
          <w:p w14:paraId="0FE276C4">
            <w:pPr>
              <w:jc w:val="both"/>
              <w:rPr>
                <w:rFonts w:ascii="Bittermilk" w:hAnsi="Bittermilk"/>
                <w:color w:val="00B0F0"/>
              </w:rPr>
            </w:pPr>
          </w:p>
        </w:tc>
        <w:tc>
          <w:tcPr>
            <w:tcW w:w="709" w:type="dxa"/>
            <w:shd w:val="clear" w:color="auto" w:fill="auto"/>
          </w:tcPr>
          <w:p w14:paraId="7DF3074E">
            <w:pPr>
              <w:jc w:val="both"/>
              <w:rPr>
                <w:rFonts w:ascii="Bittermilk" w:hAnsi="Bittermilk"/>
                <w:color w:val="00B0F0"/>
              </w:rPr>
            </w:pPr>
          </w:p>
        </w:tc>
        <w:tc>
          <w:tcPr>
            <w:tcW w:w="567" w:type="dxa"/>
            <w:shd w:val="clear" w:color="auto" w:fill="auto"/>
          </w:tcPr>
          <w:p w14:paraId="6F6C2DD3">
            <w:pPr>
              <w:jc w:val="both"/>
              <w:rPr>
                <w:rFonts w:ascii="Bittermilk" w:hAnsi="Bittermilk"/>
                <w:color w:val="00B0F0"/>
              </w:rPr>
            </w:pPr>
          </w:p>
        </w:tc>
        <w:tc>
          <w:tcPr>
            <w:tcW w:w="567" w:type="dxa"/>
            <w:shd w:val="clear" w:color="auto" w:fill="auto"/>
          </w:tcPr>
          <w:p w14:paraId="2426E679">
            <w:pPr>
              <w:jc w:val="both"/>
              <w:rPr>
                <w:rFonts w:ascii="Bittermilk" w:hAnsi="Bittermilk"/>
                <w:color w:val="00B0F0"/>
              </w:rPr>
            </w:pPr>
          </w:p>
        </w:tc>
        <w:tc>
          <w:tcPr>
            <w:tcW w:w="425" w:type="dxa"/>
            <w:shd w:val="clear" w:color="auto" w:fill="DEEAF6" w:themeFill="accent5" w:themeFillTint="33"/>
          </w:tcPr>
          <w:p w14:paraId="03647C50">
            <w:pPr>
              <w:jc w:val="both"/>
              <w:rPr>
                <w:rFonts w:ascii="Bittermilk" w:hAnsi="Bittermilk"/>
                <w:color w:val="00B0F0"/>
              </w:rPr>
            </w:pPr>
          </w:p>
        </w:tc>
        <w:tc>
          <w:tcPr>
            <w:tcW w:w="1985" w:type="dxa"/>
            <w:shd w:val="clear" w:color="auto" w:fill="auto"/>
          </w:tcPr>
          <w:p w14:paraId="4101C00F">
            <w:pPr>
              <w:jc w:val="both"/>
              <w:rPr>
                <w:rFonts w:ascii="Bittermilk" w:hAnsi="Bittermilk"/>
                <w:color w:val="00B0F0"/>
              </w:rPr>
            </w:pPr>
          </w:p>
        </w:tc>
      </w:tr>
      <w:tr w14:paraId="16D78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561" w:type="dxa"/>
            <w:tcBorders>
              <w:right w:val="single" w:color="auto" w:sz="6" w:space="0"/>
            </w:tcBorders>
            <w:shd w:val="clear" w:color="auto" w:fill="DEEAF6" w:themeFill="accent5" w:themeFillTint="33"/>
            <w:vAlign w:val="center"/>
          </w:tcPr>
          <w:p w14:paraId="4446E816">
            <w:pPr>
              <w:jc w:val="center"/>
              <w:rPr>
                <w:rFonts w:cstheme="minorHAnsi"/>
                <w:b/>
                <w:bCs/>
              </w:rPr>
            </w:pPr>
            <w:r>
              <w:rPr>
                <w:rFonts w:cstheme="minorHAnsi"/>
                <w:b/>
                <w:bCs/>
              </w:rPr>
              <w:t>11</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6F4273D3">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MARCATOMA CRUZ, CARLOS DAVID</w:t>
            </w:r>
          </w:p>
        </w:tc>
        <w:tc>
          <w:tcPr>
            <w:tcW w:w="598" w:type="dxa"/>
            <w:tcBorders>
              <w:left w:val="single" w:color="auto" w:sz="6" w:space="0"/>
            </w:tcBorders>
          </w:tcPr>
          <w:p w14:paraId="63624BB4">
            <w:pPr>
              <w:jc w:val="both"/>
              <w:rPr>
                <w:rFonts w:ascii="Bittermilk" w:hAnsi="Bittermilk"/>
                <w:color w:val="00B0F0"/>
              </w:rPr>
            </w:pPr>
          </w:p>
        </w:tc>
        <w:tc>
          <w:tcPr>
            <w:tcW w:w="598" w:type="dxa"/>
          </w:tcPr>
          <w:p w14:paraId="4CFF2184">
            <w:pPr>
              <w:jc w:val="both"/>
              <w:rPr>
                <w:rFonts w:ascii="Bittermilk" w:hAnsi="Bittermilk"/>
                <w:color w:val="00B0F0"/>
              </w:rPr>
            </w:pPr>
          </w:p>
        </w:tc>
        <w:tc>
          <w:tcPr>
            <w:tcW w:w="505" w:type="dxa"/>
          </w:tcPr>
          <w:p w14:paraId="72B598B8">
            <w:pPr>
              <w:jc w:val="both"/>
              <w:rPr>
                <w:rFonts w:ascii="Bittermilk" w:hAnsi="Bittermilk"/>
                <w:color w:val="00B0F0"/>
              </w:rPr>
            </w:pPr>
            <w:bookmarkStart w:id="3" w:name="_GoBack"/>
            <w:bookmarkEnd w:id="3"/>
          </w:p>
        </w:tc>
        <w:tc>
          <w:tcPr>
            <w:tcW w:w="567" w:type="dxa"/>
          </w:tcPr>
          <w:p w14:paraId="3BB0CDE5">
            <w:pPr>
              <w:jc w:val="both"/>
              <w:rPr>
                <w:rFonts w:ascii="Bittermilk" w:hAnsi="Bittermilk"/>
                <w:color w:val="00B0F0"/>
              </w:rPr>
            </w:pPr>
          </w:p>
        </w:tc>
        <w:tc>
          <w:tcPr>
            <w:tcW w:w="567" w:type="dxa"/>
          </w:tcPr>
          <w:p w14:paraId="08D79832">
            <w:pPr>
              <w:jc w:val="both"/>
              <w:rPr>
                <w:rFonts w:ascii="Bittermilk" w:hAnsi="Bittermilk"/>
                <w:color w:val="00B0F0"/>
              </w:rPr>
            </w:pPr>
          </w:p>
        </w:tc>
        <w:tc>
          <w:tcPr>
            <w:tcW w:w="425" w:type="dxa"/>
          </w:tcPr>
          <w:p w14:paraId="51F66D03">
            <w:pPr>
              <w:jc w:val="both"/>
              <w:rPr>
                <w:rFonts w:ascii="Bittermilk" w:hAnsi="Bittermilk"/>
                <w:color w:val="00B0F0"/>
              </w:rPr>
            </w:pPr>
          </w:p>
        </w:tc>
        <w:tc>
          <w:tcPr>
            <w:tcW w:w="567" w:type="dxa"/>
          </w:tcPr>
          <w:p w14:paraId="75C0E46D">
            <w:pPr>
              <w:jc w:val="both"/>
              <w:rPr>
                <w:rFonts w:ascii="Bittermilk" w:hAnsi="Bittermilk"/>
                <w:color w:val="00B0F0"/>
              </w:rPr>
            </w:pPr>
          </w:p>
        </w:tc>
        <w:tc>
          <w:tcPr>
            <w:tcW w:w="567" w:type="dxa"/>
          </w:tcPr>
          <w:p w14:paraId="04082FB9">
            <w:pPr>
              <w:jc w:val="both"/>
              <w:rPr>
                <w:rFonts w:ascii="Bittermilk" w:hAnsi="Bittermilk"/>
                <w:color w:val="00B0F0"/>
              </w:rPr>
            </w:pPr>
          </w:p>
        </w:tc>
        <w:tc>
          <w:tcPr>
            <w:tcW w:w="425" w:type="dxa"/>
          </w:tcPr>
          <w:p w14:paraId="491B8514">
            <w:pPr>
              <w:jc w:val="both"/>
              <w:rPr>
                <w:rFonts w:ascii="Bittermilk" w:hAnsi="Bittermilk"/>
                <w:color w:val="00B0F0"/>
              </w:rPr>
            </w:pPr>
          </w:p>
        </w:tc>
        <w:tc>
          <w:tcPr>
            <w:tcW w:w="567" w:type="dxa"/>
          </w:tcPr>
          <w:p w14:paraId="3FCD24EF">
            <w:pPr>
              <w:jc w:val="both"/>
              <w:rPr>
                <w:rFonts w:ascii="Bittermilk" w:hAnsi="Bittermilk"/>
                <w:color w:val="00B0F0"/>
              </w:rPr>
            </w:pPr>
          </w:p>
        </w:tc>
        <w:tc>
          <w:tcPr>
            <w:tcW w:w="567" w:type="dxa"/>
          </w:tcPr>
          <w:p w14:paraId="3C0EC868">
            <w:pPr>
              <w:jc w:val="both"/>
              <w:rPr>
                <w:rFonts w:ascii="Bittermilk" w:hAnsi="Bittermilk"/>
                <w:color w:val="00B0F0"/>
              </w:rPr>
            </w:pPr>
          </w:p>
        </w:tc>
        <w:tc>
          <w:tcPr>
            <w:tcW w:w="709" w:type="dxa"/>
          </w:tcPr>
          <w:p w14:paraId="1E2B009F">
            <w:pPr>
              <w:jc w:val="both"/>
              <w:rPr>
                <w:rFonts w:ascii="Bittermilk" w:hAnsi="Bittermilk"/>
                <w:color w:val="00B0F0"/>
              </w:rPr>
            </w:pPr>
          </w:p>
        </w:tc>
        <w:tc>
          <w:tcPr>
            <w:tcW w:w="567" w:type="dxa"/>
          </w:tcPr>
          <w:p w14:paraId="72C38822">
            <w:pPr>
              <w:jc w:val="both"/>
              <w:rPr>
                <w:rFonts w:ascii="Bittermilk" w:hAnsi="Bittermilk"/>
                <w:color w:val="00B0F0"/>
              </w:rPr>
            </w:pPr>
          </w:p>
        </w:tc>
        <w:tc>
          <w:tcPr>
            <w:tcW w:w="567" w:type="dxa"/>
          </w:tcPr>
          <w:p w14:paraId="524A7F48">
            <w:pPr>
              <w:jc w:val="both"/>
              <w:rPr>
                <w:rFonts w:ascii="Bittermilk" w:hAnsi="Bittermilk"/>
                <w:color w:val="00B0F0"/>
              </w:rPr>
            </w:pPr>
          </w:p>
        </w:tc>
        <w:tc>
          <w:tcPr>
            <w:tcW w:w="425" w:type="dxa"/>
          </w:tcPr>
          <w:p w14:paraId="0F01BB9C">
            <w:pPr>
              <w:jc w:val="both"/>
              <w:rPr>
                <w:rFonts w:ascii="Bittermilk" w:hAnsi="Bittermilk"/>
                <w:color w:val="00B0F0"/>
              </w:rPr>
            </w:pPr>
          </w:p>
        </w:tc>
        <w:tc>
          <w:tcPr>
            <w:tcW w:w="709" w:type="dxa"/>
            <w:shd w:val="clear" w:color="auto" w:fill="auto"/>
          </w:tcPr>
          <w:p w14:paraId="508709F7">
            <w:pPr>
              <w:jc w:val="both"/>
              <w:rPr>
                <w:rFonts w:ascii="Bittermilk" w:hAnsi="Bittermilk"/>
                <w:color w:val="00B0F0"/>
              </w:rPr>
            </w:pPr>
          </w:p>
        </w:tc>
        <w:tc>
          <w:tcPr>
            <w:tcW w:w="567" w:type="dxa"/>
            <w:shd w:val="clear" w:color="auto" w:fill="auto"/>
          </w:tcPr>
          <w:p w14:paraId="67962EB5">
            <w:pPr>
              <w:jc w:val="both"/>
              <w:rPr>
                <w:rFonts w:ascii="Bittermilk" w:hAnsi="Bittermilk"/>
                <w:color w:val="00B0F0"/>
              </w:rPr>
            </w:pPr>
          </w:p>
        </w:tc>
        <w:tc>
          <w:tcPr>
            <w:tcW w:w="567" w:type="dxa"/>
            <w:shd w:val="clear" w:color="auto" w:fill="auto"/>
          </w:tcPr>
          <w:p w14:paraId="078AB7C4">
            <w:pPr>
              <w:jc w:val="both"/>
              <w:rPr>
                <w:rFonts w:ascii="Bittermilk" w:hAnsi="Bittermilk"/>
                <w:color w:val="00B0F0"/>
              </w:rPr>
            </w:pPr>
          </w:p>
        </w:tc>
        <w:tc>
          <w:tcPr>
            <w:tcW w:w="425" w:type="dxa"/>
            <w:shd w:val="clear" w:color="auto" w:fill="DEEAF6" w:themeFill="accent5" w:themeFillTint="33"/>
          </w:tcPr>
          <w:p w14:paraId="6FB87DCB">
            <w:pPr>
              <w:jc w:val="both"/>
              <w:rPr>
                <w:rFonts w:ascii="Bittermilk" w:hAnsi="Bittermilk"/>
                <w:color w:val="00B0F0"/>
              </w:rPr>
            </w:pPr>
          </w:p>
        </w:tc>
        <w:tc>
          <w:tcPr>
            <w:tcW w:w="1985" w:type="dxa"/>
            <w:shd w:val="clear" w:color="auto" w:fill="auto"/>
          </w:tcPr>
          <w:p w14:paraId="13BEB94E">
            <w:pPr>
              <w:jc w:val="both"/>
              <w:rPr>
                <w:rFonts w:ascii="Bittermilk" w:hAnsi="Bittermilk"/>
                <w:color w:val="00B0F0"/>
              </w:rPr>
            </w:pPr>
          </w:p>
        </w:tc>
      </w:tr>
      <w:tr w14:paraId="6268D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561" w:type="dxa"/>
            <w:tcBorders>
              <w:right w:val="single" w:color="auto" w:sz="6" w:space="0"/>
            </w:tcBorders>
            <w:shd w:val="clear" w:color="auto" w:fill="DEEAF6" w:themeFill="accent5" w:themeFillTint="33"/>
            <w:vAlign w:val="center"/>
          </w:tcPr>
          <w:p w14:paraId="66B544C0">
            <w:pPr>
              <w:jc w:val="center"/>
              <w:rPr>
                <w:rFonts w:cstheme="minorHAnsi"/>
                <w:b/>
                <w:bCs/>
              </w:rPr>
            </w:pPr>
            <w:r>
              <w:rPr>
                <w:rFonts w:cstheme="minorHAnsi"/>
                <w:b/>
                <w:bCs/>
              </w:rPr>
              <w:t>12</w:t>
            </w:r>
          </w:p>
        </w:tc>
        <w:tc>
          <w:tcPr>
            <w:tcW w:w="3262" w:type="dxa"/>
            <w:tcBorders>
              <w:top w:val="single" w:color="auto" w:sz="6" w:space="0"/>
              <w:left w:val="single" w:color="auto" w:sz="6" w:space="0"/>
              <w:bottom w:val="single" w:color="auto" w:sz="6" w:space="0"/>
              <w:right w:val="single" w:color="auto" w:sz="6" w:space="0"/>
            </w:tcBorders>
            <w:shd w:val="clear" w:color="auto" w:fill="000000" w:themeFill="text1"/>
            <w:vAlign w:val="top"/>
          </w:tcPr>
          <w:p w14:paraId="531B754E">
            <w:pPr>
              <w:rPr>
                <w:rFonts w:eastAsia="Times New Roman" w:asciiTheme="majorHAnsi" w:hAnsiTheme="majorHAnsi" w:cstheme="majorHAnsi"/>
                <w:b/>
                <w:bCs/>
                <w:color w:val="FFFFFF" w:themeColor="background1"/>
                <w:sz w:val="16"/>
                <w:szCs w:val="16"/>
                <w:lang w:eastAsia="es-ES" w:bidi="ar-SA"/>
              </w:rPr>
            </w:pPr>
            <w:r>
              <w:rPr>
                <w:rFonts w:asciiTheme="majorHAnsi" w:hAnsiTheme="majorHAnsi" w:cstheme="majorHAnsi"/>
                <w:b/>
                <w:bCs/>
                <w:color w:val="FFFFFF" w:themeColor="background1"/>
                <w:sz w:val="16"/>
                <w:szCs w:val="16"/>
              </w:rPr>
              <w:t>MARTINEZ LOBOS, DERYAN NOEL</w:t>
            </w:r>
          </w:p>
        </w:tc>
        <w:tc>
          <w:tcPr>
            <w:tcW w:w="598" w:type="dxa"/>
            <w:tcBorders>
              <w:left w:val="single" w:color="auto" w:sz="6" w:space="0"/>
            </w:tcBorders>
          </w:tcPr>
          <w:p w14:paraId="5F701F54">
            <w:pPr>
              <w:jc w:val="both"/>
              <w:rPr>
                <w:rFonts w:ascii="Bittermilk" w:hAnsi="Bittermilk"/>
                <w:color w:val="00B0F0"/>
              </w:rPr>
            </w:pPr>
          </w:p>
        </w:tc>
        <w:tc>
          <w:tcPr>
            <w:tcW w:w="598" w:type="dxa"/>
          </w:tcPr>
          <w:p w14:paraId="6B6ECC3A">
            <w:pPr>
              <w:jc w:val="both"/>
              <w:rPr>
                <w:rFonts w:ascii="Bittermilk" w:hAnsi="Bittermilk"/>
                <w:color w:val="00B0F0"/>
              </w:rPr>
            </w:pPr>
          </w:p>
        </w:tc>
        <w:tc>
          <w:tcPr>
            <w:tcW w:w="505" w:type="dxa"/>
          </w:tcPr>
          <w:p w14:paraId="149DD0CC">
            <w:pPr>
              <w:jc w:val="both"/>
              <w:rPr>
                <w:rFonts w:ascii="Bittermilk" w:hAnsi="Bittermilk"/>
                <w:color w:val="00B0F0"/>
              </w:rPr>
            </w:pPr>
          </w:p>
        </w:tc>
        <w:tc>
          <w:tcPr>
            <w:tcW w:w="567" w:type="dxa"/>
          </w:tcPr>
          <w:p w14:paraId="055FE22D">
            <w:pPr>
              <w:jc w:val="both"/>
              <w:rPr>
                <w:rFonts w:ascii="Bittermilk" w:hAnsi="Bittermilk"/>
                <w:color w:val="00B0F0"/>
              </w:rPr>
            </w:pPr>
          </w:p>
        </w:tc>
        <w:tc>
          <w:tcPr>
            <w:tcW w:w="567" w:type="dxa"/>
          </w:tcPr>
          <w:p w14:paraId="4A749770">
            <w:pPr>
              <w:jc w:val="both"/>
              <w:rPr>
                <w:rFonts w:ascii="Bittermilk" w:hAnsi="Bittermilk"/>
                <w:color w:val="00B0F0"/>
              </w:rPr>
            </w:pPr>
          </w:p>
        </w:tc>
        <w:tc>
          <w:tcPr>
            <w:tcW w:w="425" w:type="dxa"/>
          </w:tcPr>
          <w:p w14:paraId="75E27B47">
            <w:pPr>
              <w:jc w:val="both"/>
              <w:rPr>
                <w:rFonts w:ascii="Bittermilk" w:hAnsi="Bittermilk"/>
                <w:color w:val="00B0F0"/>
              </w:rPr>
            </w:pPr>
          </w:p>
        </w:tc>
        <w:tc>
          <w:tcPr>
            <w:tcW w:w="567" w:type="dxa"/>
          </w:tcPr>
          <w:p w14:paraId="0CA03999">
            <w:pPr>
              <w:jc w:val="both"/>
              <w:rPr>
                <w:rFonts w:ascii="Bittermilk" w:hAnsi="Bittermilk"/>
                <w:color w:val="00B0F0"/>
              </w:rPr>
            </w:pPr>
          </w:p>
        </w:tc>
        <w:tc>
          <w:tcPr>
            <w:tcW w:w="567" w:type="dxa"/>
          </w:tcPr>
          <w:p w14:paraId="79CE5E26">
            <w:pPr>
              <w:jc w:val="both"/>
              <w:rPr>
                <w:rFonts w:ascii="Bittermilk" w:hAnsi="Bittermilk"/>
                <w:color w:val="00B0F0"/>
              </w:rPr>
            </w:pPr>
          </w:p>
        </w:tc>
        <w:tc>
          <w:tcPr>
            <w:tcW w:w="425" w:type="dxa"/>
          </w:tcPr>
          <w:p w14:paraId="7CFEC127">
            <w:pPr>
              <w:jc w:val="both"/>
              <w:rPr>
                <w:rFonts w:ascii="Bittermilk" w:hAnsi="Bittermilk"/>
                <w:color w:val="00B0F0"/>
              </w:rPr>
            </w:pPr>
          </w:p>
        </w:tc>
        <w:tc>
          <w:tcPr>
            <w:tcW w:w="567" w:type="dxa"/>
          </w:tcPr>
          <w:p w14:paraId="5444DDFE">
            <w:pPr>
              <w:jc w:val="both"/>
              <w:rPr>
                <w:rFonts w:ascii="Bittermilk" w:hAnsi="Bittermilk"/>
                <w:color w:val="00B0F0"/>
              </w:rPr>
            </w:pPr>
          </w:p>
        </w:tc>
        <w:tc>
          <w:tcPr>
            <w:tcW w:w="567" w:type="dxa"/>
          </w:tcPr>
          <w:p w14:paraId="7105379B">
            <w:pPr>
              <w:jc w:val="both"/>
              <w:rPr>
                <w:rFonts w:ascii="Bittermilk" w:hAnsi="Bittermilk"/>
                <w:color w:val="00B0F0"/>
              </w:rPr>
            </w:pPr>
          </w:p>
        </w:tc>
        <w:tc>
          <w:tcPr>
            <w:tcW w:w="709" w:type="dxa"/>
          </w:tcPr>
          <w:p w14:paraId="70332972">
            <w:pPr>
              <w:jc w:val="both"/>
              <w:rPr>
                <w:rFonts w:ascii="Bittermilk" w:hAnsi="Bittermilk"/>
                <w:color w:val="00B0F0"/>
              </w:rPr>
            </w:pPr>
          </w:p>
        </w:tc>
        <w:tc>
          <w:tcPr>
            <w:tcW w:w="567" w:type="dxa"/>
          </w:tcPr>
          <w:p w14:paraId="75C9E93B">
            <w:pPr>
              <w:jc w:val="both"/>
              <w:rPr>
                <w:rFonts w:ascii="Bittermilk" w:hAnsi="Bittermilk"/>
                <w:color w:val="00B0F0"/>
              </w:rPr>
            </w:pPr>
          </w:p>
        </w:tc>
        <w:tc>
          <w:tcPr>
            <w:tcW w:w="567" w:type="dxa"/>
          </w:tcPr>
          <w:p w14:paraId="5E056F26">
            <w:pPr>
              <w:jc w:val="both"/>
              <w:rPr>
                <w:rFonts w:ascii="Bittermilk" w:hAnsi="Bittermilk"/>
                <w:color w:val="00B0F0"/>
              </w:rPr>
            </w:pPr>
          </w:p>
        </w:tc>
        <w:tc>
          <w:tcPr>
            <w:tcW w:w="425" w:type="dxa"/>
          </w:tcPr>
          <w:p w14:paraId="1185E23E">
            <w:pPr>
              <w:jc w:val="both"/>
              <w:rPr>
                <w:rFonts w:ascii="Bittermilk" w:hAnsi="Bittermilk"/>
                <w:color w:val="00B0F0"/>
              </w:rPr>
            </w:pPr>
          </w:p>
        </w:tc>
        <w:tc>
          <w:tcPr>
            <w:tcW w:w="709" w:type="dxa"/>
            <w:shd w:val="clear" w:color="auto" w:fill="auto"/>
          </w:tcPr>
          <w:p w14:paraId="58452B68">
            <w:pPr>
              <w:jc w:val="both"/>
              <w:rPr>
                <w:rFonts w:ascii="Bittermilk" w:hAnsi="Bittermilk"/>
                <w:color w:val="00B0F0"/>
              </w:rPr>
            </w:pPr>
          </w:p>
        </w:tc>
        <w:tc>
          <w:tcPr>
            <w:tcW w:w="567" w:type="dxa"/>
            <w:shd w:val="clear" w:color="auto" w:fill="auto"/>
          </w:tcPr>
          <w:p w14:paraId="709F082C">
            <w:pPr>
              <w:jc w:val="both"/>
              <w:rPr>
                <w:rFonts w:ascii="Bittermilk" w:hAnsi="Bittermilk"/>
                <w:color w:val="00B0F0"/>
              </w:rPr>
            </w:pPr>
          </w:p>
        </w:tc>
        <w:tc>
          <w:tcPr>
            <w:tcW w:w="567" w:type="dxa"/>
            <w:shd w:val="clear" w:color="auto" w:fill="auto"/>
          </w:tcPr>
          <w:p w14:paraId="2009868F">
            <w:pPr>
              <w:jc w:val="both"/>
              <w:rPr>
                <w:rFonts w:ascii="Bittermilk" w:hAnsi="Bittermilk"/>
                <w:color w:val="00B0F0"/>
              </w:rPr>
            </w:pPr>
          </w:p>
        </w:tc>
        <w:tc>
          <w:tcPr>
            <w:tcW w:w="425" w:type="dxa"/>
            <w:shd w:val="clear" w:color="auto" w:fill="DEEAF6" w:themeFill="accent5" w:themeFillTint="33"/>
          </w:tcPr>
          <w:p w14:paraId="287BD81E">
            <w:pPr>
              <w:jc w:val="both"/>
              <w:rPr>
                <w:rFonts w:ascii="Bittermilk" w:hAnsi="Bittermilk"/>
                <w:color w:val="00B0F0"/>
              </w:rPr>
            </w:pPr>
          </w:p>
        </w:tc>
        <w:tc>
          <w:tcPr>
            <w:tcW w:w="1985" w:type="dxa"/>
            <w:shd w:val="clear" w:color="auto" w:fill="auto"/>
          </w:tcPr>
          <w:p w14:paraId="321ECB45">
            <w:pPr>
              <w:jc w:val="both"/>
              <w:rPr>
                <w:rFonts w:ascii="Bittermilk" w:hAnsi="Bittermilk"/>
                <w:color w:val="00B0F0"/>
              </w:rPr>
            </w:pPr>
          </w:p>
        </w:tc>
      </w:tr>
      <w:tr w14:paraId="4D7E92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561" w:type="dxa"/>
            <w:tcBorders>
              <w:right w:val="single" w:color="auto" w:sz="6" w:space="0"/>
            </w:tcBorders>
            <w:shd w:val="clear" w:color="auto" w:fill="DEEAF6" w:themeFill="accent5" w:themeFillTint="33"/>
            <w:vAlign w:val="center"/>
          </w:tcPr>
          <w:p w14:paraId="6C10C83F">
            <w:pPr>
              <w:jc w:val="center"/>
              <w:rPr>
                <w:rFonts w:cstheme="minorHAnsi"/>
                <w:b/>
                <w:bCs/>
              </w:rPr>
            </w:pPr>
            <w:r>
              <w:rPr>
                <w:rFonts w:cstheme="minorHAnsi"/>
                <w:b/>
                <w:bCs/>
              </w:rPr>
              <w:t>13</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5ADF187D">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PARDO APARCANA, VICTOR RODRIGO</w:t>
            </w:r>
          </w:p>
        </w:tc>
        <w:tc>
          <w:tcPr>
            <w:tcW w:w="598" w:type="dxa"/>
            <w:tcBorders>
              <w:left w:val="single" w:color="auto" w:sz="6" w:space="0"/>
            </w:tcBorders>
          </w:tcPr>
          <w:p w14:paraId="3BBB5A23">
            <w:pPr>
              <w:jc w:val="both"/>
              <w:rPr>
                <w:rFonts w:ascii="Bittermilk" w:hAnsi="Bittermilk"/>
                <w:color w:val="00B0F0"/>
              </w:rPr>
            </w:pPr>
          </w:p>
        </w:tc>
        <w:tc>
          <w:tcPr>
            <w:tcW w:w="598" w:type="dxa"/>
          </w:tcPr>
          <w:p w14:paraId="1D7DCBAE">
            <w:pPr>
              <w:jc w:val="both"/>
              <w:rPr>
                <w:rFonts w:ascii="Bittermilk" w:hAnsi="Bittermilk"/>
                <w:color w:val="00B0F0"/>
              </w:rPr>
            </w:pPr>
          </w:p>
        </w:tc>
        <w:tc>
          <w:tcPr>
            <w:tcW w:w="505" w:type="dxa"/>
          </w:tcPr>
          <w:p w14:paraId="7DFB9950">
            <w:pPr>
              <w:jc w:val="both"/>
              <w:rPr>
                <w:rFonts w:ascii="Bittermilk" w:hAnsi="Bittermilk"/>
                <w:color w:val="00B0F0"/>
              </w:rPr>
            </w:pPr>
          </w:p>
        </w:tc>
        <w:tc>
          <w:tcPr>
            <w:tcW w:w="567" w:type="dxa"/>
          </w:tcPr>
          <w:p w14:paraId="3835A0BA">
            <w:pPr>
              <w:jc w:val="both"/>
              <w:rPr>
                <w:rFonts w:ascii="Bittermilk" w:hAnsi="Bittermilk"/>
                <w:color w:val="00B0F0"/>
              </w:rPr>
            </w:pPr>
          </w:p>
        </w:tc>
        <w:tc>
          <w:tcPr>
            <w:tcW w:w="567" w:type="dxa"/>
          </w:tcPr>
          <w:p w14:paraId="7C63D369">
            <w:pPr>
              <w:jc w:val="both"/>
              <w:rPr>
                <w:rFonts w:ascii="Bittermilk" w:hAnsi="Bittermilk"/>
                <w:color w:val="00B0F0"/>
              </w:rPr>
            </w:pPr>
          </w:p>
        </w:tc>
        <w:tc>
          <w:tcPr>
            <w:tcW w:w="425" w:type="dxa"/>
          </w:tcPr>
          <w:p w14:paraId="1CB26D2A">
            <w:pPr>
              <w:jc w:val="both"/>
              <w:rPr>
                <w:rFonts w:ascii="Bittermilk" w:hAnsi="Bittermilk"/>
                <w:color w:val="00B0F0"/>
              </w:rPr>
            </w:pPr>
          </w:p>
        </w:tc>
        <w:tc>
          <w:tcPr>
            <w:tcW w:w="567" w:type="dxa"/>
          </w:tcPr>
          <w:p w14:paraId="0412AE37">
            <w:pPr>
              <w:jc w:val="both"/>
              <w:rPr>
                <w:rFonts w:ascii="Bittermilk" w:hAnsi="Bittermilk"/>
                <w:color w:val="00B0F0"/>
              </w:rPr>
            </w:pPr>
          </w:p>
        </w:tc>
        <w:tc>
          <w:tcPr>
            <w:tcW w:w="567" w:type="dxa"/>
          </w:tcPr>
          <w:p w14:paraId="5BB2322B">
            <w:pPr>
              <w:jc w:val="both"/>
              <w:rPr>
                <w:rFonts w:ascii="Bittermilk" w:hAnsi="Bittermilk"/>
                <w:color w:val="00B0F0"/>
              </w:rPr>
            </w:pPr>
          </w:p>
        </w:tc>
        <w:tc>
          <w:tcPr>
            <w:tcW w:w="425" w:type="dxa"/>
          </w:tcPr>
          <w:p w14:paraId="5E3B92AE">
            <w:pPr>
              <w:jc w:val="both"/>
              <w:rPr>
                <w:rFonts w:ascii="Bittermilk" w:hAnsi="Bittermilk"/>
                <w:color w:val="00B0F0"/>
              </w:rPr>
            </w:pPr>
          </w:p>
        </w:tc>
        <w:tc>
          <w:tcPr>
            <w:tcW w:w="567" w:type="dxa"/>
          </w:tcPr>
          <w:p w14:paraId="2E770F1A">
            <w:pPr>
              <w:jc w:val="both"/>
              <w:rPr>
                <w:rFonts w:ascii="Bittermilk" w:hAnsi="Bittermilk"/>
                <w:color w:val="00B0F0"/>
              </w:rPr>
            </w:pPr>
          </w:p>
        </w:tc>
        <w:tc>
          <w:tcPr>
            <w:tcW w:w="567" w:type="dxa"/>
          </w:tcPr>
          <w:p w14:paraId="288B35E2">
            <w:pPr>
              <w:jc w:val="both"/>
              <w:rPr>
                <w:rFonts w:ascii="Bittermilk" w:hAnsi="Bittermilk"/>
                <w:color w:val="00B0F0"/>
              </w:rPr>
            </w:pPr>
          </w:p>
        </w:tc>
        <w:tc>
          <w:tcPr>
            <w:tcW w:w="709" w:type="dxa"/>
          </w:tcPr>
          <w:p w14:paraId="7F9EE5FB">
            <w:pPr>
              <w:jc w:val="both"/>
              <w:rPr>
                <w:rFonts w:ascii="Bittermilk" w:hAnsi="Bittermilk"/>
                <w:color w:val="00B0F0"/>
              </w:rPr>
            </w:pPr>
          </w:p>
        </w:tc>
        <w:tc>
          <w:tcPr>
            <w:tcW w:w="567" w:type="dxa"/>
          </w:tcPr>
          <w:p w14:paraId="0DE9C7F2">
            <w:pPr>
              <w:jc w:val="both"/>
              <w:rPr>
                <w:rFonts w:ascii="Bittermilk" w:hAnsi="Bittermilk"/>
                <w:color w:val="00B0F0"/>
              </w:rPr>
            </w:pPr>
          </w:p>
        </w:tc>
        <w:tc>
          <w:tcPr>
            <w:tcW w:w="567" w:type="dxa"/>
          </w:tcPr>
          <w:p w14:paraId="5CA848D5">
            <w:pPr>
              <w:jc w:val="both"/>
              <w:rPr>
                <w:rFonts w:ascii="Bittermilk" w:hAnsi="Bittermilk"/>
                <w:color w:val="00B0F0"/>
              </w:rPr>
            </w:pPr>
          </w:p>
        </w:tc>
        <w:tc>
          <w:tcPr>
            <w:tcW w:w="425" w:type="dxa"/>
          </w:tcPr>
          <w:p w14:paraId="3EFEFCE1">
            <w:pPr>
              <w:jc w:val="both"/>
              <w:rPr>
                <w:rFonts w:ascii="Bittermilk" w:hAnsi="Bittermilk"/>
                <w:color w:val="00B0F0"/>
              </w:rPr>
            </w:pPr>
          </w:p>
        </w:tc>
        <w:tc>
          <w:tcPr>
            <w:tcW w:w="709" w:type="dxa"/>
            <w:shd w:val="clear" w:color="auto" w:fill="auto"/>
          </w:tcPr>
          <w:p w14:paraId="573813FC">
            <w:pPr>
              <w:jc w:val="both"/>
              <w:rPr>
                <w:rFonts w:ascii="Bittermilk" w:hAnsi="Bittermilk"/>
                <w:color w:val="00B0F0"/>
              </w:rPr>
            </w:pPr>
          </w:p>
        </w:tc>
        <w:tc>
          <w:tcPr>
            <w:tcW w:w="567" w:type="dxa"/>
            <w:shd w:val="clear" w:color="auto" w:fill="auto"/>
          </w:tcPr>
          <w:p w14:paraId="1D6398FE">
            <w:pPr>
              <w:jc w:val="both"/>
              <w:rPr>
                <w:rFonts w:ascii="Bittermilk" w:hAnsi="Bittermilk"/>
                <w:color w:val="00B0F0"/>
              </w:rPr>
            </w:pPr>
          </w:p>
        </w:tc>
        <w:tc>
          <w:tcPr>
            <w:tcW w:w="567" w:type="dxa"/>
            <w:shd w:val="clear" w:color="auto" w:fill="auto"/>
          </w:tcPr>
          <w:p w14:paraId="10F11813">
            <w:pPr>
              <w:jc w:val="both"/>
              <w:rPr>
                <w:rFonts w:ascii="Bittermilk" w:hAnsi="Bittermilk"/>
                <w:color w:val="00B0F0"/>
              </w:rPr>
            </w:pPr>
          </w:p>
        </w:tc>
        <w:tc>
          <w:tcPr>
            <w:tcW w:w="425" w:type="dxa"/>
            <w:shd w:val="clear" w:color="auto" w:fill="DEEAF6" w:themeFill="accent5" w:themeFillTint="33"/>
          </w:tcPr>
          <w:p w14:paraId="0C35558A">
            <w:pPr>
              <w:jc w:val="both"/>
              <w:rPr>
                <w:rFonts w:ascii="Bittermilk" w:hAnsi="Bittermilk"/>
                <w:color w:val="00B0F0"/>
              </w:rPr>
            </w:pPr>
          </w:p>
        </w:tc>
        <w:tc>
          <w:tcPr>
            <w:tcW w:w="1985" w:type="dxa"/>
            <w:shd w:val="clear" w:color="auto" w:fill="auto"/>
          </w:tcPr>
          <w:p w14:paraId="751F514B">
            <w:pPr>
              <w:jc w:val="both"/>
              <w:rPr>
                <w:rFonts w:ascii="Bittermilk" w:hAnsi="Bittermilk"/>
                <w:color w:val="00B0F0"/>
              </w:rPr>
            </w:pPr>
          </w:p>
        </w:tc>
      </w:tr>
      <w:tr w14:paraId="066486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 w:hRule="atLeast"/>
        </w:trPr>
        <w:tc>
          <w:tcPr>
            <w:tcW w:w="561" w:type="dxa"/>
            <w:tcBorders>
              <w:right w:val="single" w:color="auto" w:sz="6" w:space="0"/>
            </w:tcBorders>
            <w:shd w:val="clear" w:color="auto" w:fill="DEEAF6" w:themeFill="accent5" w:themeFillTint="33"/>
            <w:vAlign w:val="center"/>
          </w:tcPr>
          <w:p w14:paraId="0BDA1815">
            <w:pPr>
              <w:jc w:val="center"/>
              <w:rPr>
                <w:rFonts w:cstheme="minorHAnsi"/>
                <w:b/>
                <w:bCs/>
              </w:rPr>
            </w:pPr>
            <w:r>
              <w:rPr>
                <w:rFonts w:cstheme="minorHAnsi"/>
                <w:b/>
                <w:bCs/>
              </w:rPr>
              <w:t>14</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8DA9021">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PAUCAR MORALES, WILLIAM PAOLO</w:t>
            </w:r>
          </w:p>
        </w:tc>
        <w:tc>
          <w:tcPr>
            <w:tcW w:w="598" w:type="dxa"/>
            <w:tcBorders>
              <w:left w:val="single" w:color="auto" w:sz="6" w:space="0"/>
            </w:tcBorders>
          </w:tcPr>
          <w:p w14:paraId="03D82C2A">
            <w:pPr>
              <w:jc w:val="both"/>
              <w:rPr>
                <w:rFonts w:ascii="Bittermilk" w:hAnsi="Bittermilk"/>
                <w:color w:val="00B0F0"/>
              </w:rPr>
            </w:pPr>
          </w:p>
        </w:tc>
        <w:tc>
          <w:tcPr>
            <w:tcW w:w="598" w:type="dxa"/>
          </w:tcPr>
          <w:p w14:paraId="1723097F">
            <w:pPr>
              <w:jc w:val="both"/>
              <w:rPr>
                <w:rFonts w:ascii="Bittermilk" w:hAnsi="Bittermilk"/>
                <w:color w:val="00B0F0"/>
              </w:rPr>
            </w:pPr>
          </w:p>
        </w:tc>
        <w:tc>
          <w:tcPr>
            <w:tcW w:w="505" w:type="dxa"/>
          </w:tcPr>
          <w:p w14:paraId="3630167E">
            <w:pPr>
              <w:jc w:val="both"/>
              <w:rPr>
                <w:rFonts w:ascii="Bittermilk" w:hAnsi="Bittermilk"/>
                <w:color w:val="00B0F0"/>
              </w:rPr>
            </w:pPr>
          </w:p>
        </w:tc>
        <w:tc>
          <w:tcPr>
            <w:tcW w:w="567" w:type="dxa"/>
          </w:tcPr>
          <w:p w14:paraId="6DDBB2F1">
            <w:pPr>
              <w:jc w:val="both"/>
              <w:rPr>
                <w:rFonts w:ascii="Bittermilk" w:hAnsi="Bittermilk"/>
                <w:color w:val="00B0F0"/>
              </w:rPr>
            </w:pPr>
          </w:p>
        </w:tc>
        <w:tc>
          <w:tcPr>
            <w:tcW w:w="567" w:type="dxa"/>
          </w:tcPr>
          <w:p w14:paraId="206CB938">
            <w:pPr>
              <w:jc w:val="both"/>
              <w:rPr>
                <w:rFonts w:ascii="Bittermilk" w:hAnsi="Bittermilk"/>
                <w:color w:val="00B0F0"/>
              </w:rPr>
            </w:pPr>
          </w:p>
        </w:tc>
        <w:tc>
          <w:tcPr>
            <w:tcW w:w="425" w:type="dxa"/>
          </w:tcPr>
          <w:p w14:paraId="060A61F4">
            <w:pPr>
              <w:jc w:val="both"/>
              <w:rPr>
                <w:rFonts w:ascii="Bittermilk" w:hAnsi="Bittermilk"/>
                <w:color w:val="00B0F0"/>
              </w:rPr>
            </w:pPr>
          </w:p>
        </w:tc>
        <w:tc>
          <w:tcPr>
            <w:tcW w:w="567" w:type="dxa"/>
          </w:tcPr>
          <w:p w14:paraId="575C817D">
            <w:pPr>
              <w:jc w:val="both"/>
              <w:rPr>
                <w:rFonts w:ascii="Bittermilk" w:hAnsi="Bittermilk"/>
                <w:color w:val="00B0F0"/>
              </w:rPr>
            </w:pPr>
          </w:p>
        </w:tc>
        <w:tc>
          <w:tcPr>
            <w:tcW w:w="567" w:type="dxa"/>
          </w:tcPr>
          <w:p w14:paraId="12E08CED">
            <w:pPr>
              <w:jc w:val="both"/>
              <w:rPr>
                <w:rFonts w:ascii="Bittermilk" w:hAnsi="Bittermilk"/>
                <w:color w:val="00B0F0"/>
              </w:rPr>
            </w:pPr>
          </w:p>
        </w:tc>
        <w:tc>
          <w:tcPr>
            <w:tcW w:w="425" w:type="dxa"/>
          </w:tcPr>
          <w:p w14:paraId="4B8B24E2">
            <w:pPr>
              <w:jc w:val="both"/>
              <w:rPr>
                <w:rFonts w:ascii="Bittermilk" w:hAnsi="Bittermilk"/>
                <w:color w:val="00B0F0"/>
              </w:rPr>
            </w:pPr>
          </w:p>
        </w:tc>
        <w:tc>
          <w:tcPr>
            <w:tcW w:w="567" w:type="dxa"/>
          </w:tcPr>
          <w:p w14:paraId="3412C233">
            <w:pPr>
              <w:jc w:val="both"/>
              <w:rPr>
                <w:rFonts w:ascii="Bittermilk" w:hAnsi="Bittermilk"/>
                <w:color w:val="00B0F0"/>
              </w:rPr>
            </w:pPr>
          </w:p>
        </w:tc>
        <w:tc>
          <w:tcPr>
            <w:tcW w:w="567" w:type="dxa"/>
          </w:tcPr>
          <w:p w14:paraId="4EB0FF09">
            <w:pPr>
              <w:jc w:val="both"/>
              <w:rPr>
                <w:rFonts w:ascii="Bittermilk" w:hAnsi="Bittermilk"/>
                <w:color w:val="00B0F0"/>
              </w:rPr>
            </w:pPr>
          </w:p>
        </w:tc>
        <w:tc>
          <w:tcPr>
            <w:tcW w:w="709" w:type="dxa"/>
          </w:tcPr>
          <w:p w14:paraId="7734D44F">
            <w:pPr>
              <w:jc w:val="both"/>
              <w:rPr>
                <w:rFonts w:ascii="Bittermilk" w:hAnsi="Bittermilk"/>
                <w:color w:val="00B0F0"/>
              </w:rPr>
            </w:pPr>
          </w:p>
        </w:tc>
        <w:tc>
          <w:tcPr>
            <w:tcW w:w="567" w:type="dxa"/>
          </w:tcPr>
          <w:p w14:paraId="40C1C4F3">
            <w:pPr>
              <w:jc w:val="both"/>
              <w:rPr>
                <w:rFonts w:ascii="Bittermilk" w:hAnsi="Bittermilk"/>
                <w:color w:val="00B0F0"/>
              </w:rPr>
            </w:pPr>
          </w:p>
        </w:tc>
        <w:tc>
          <w:tcPr>
            <w:tcW w:w="567" w:type="dxa"/>
          </w:tcPr>
          <w:p w14:paraId="64AD67A1">
            <w:pPr>
              <w:jc w:val="both"/>
              <w:rPr>
                <w:rFonts w:ascii="Bittermilk" w:hAnsi="Bittermilk"/>
                <w:color w:val="00B0F0"/>
              </w:rPr>
            </w:pPr>
          </w:p>
        </w:tc>
        <w:tc>
          <w:tcPr>
            <w:tcW w:w="425" w:type="dxa"/>
          </w:tcPr>
          <w:p w14:paraId="6B6D8505">
            <w:pPr>
              <w:jc w:val="both"/>
              <w:rPr>
                <w:rFonts w:ascii="Bittermilk" w:hAnsi="Bittermilk"/>
                <w:color w:val="00B0F0"/>
              </w:rPr>
            </w:pPr>
          </w:p>
        </w:tc>
        <w:tc>
          <w:tcPr>
            <w:tcW w:w="709" w:type="dxa"/>
            <w:shd w:val="clear" w:color="auto" w:fill="auto"/>
          </w:tcPr>
          <w:p w14:paraId="6395027B">
            <w:pPr>
              <w:jc w:val="both"/>
              <w:rPr>
                <w:rFonts w:ascii="Bittermilk" w:hAnsi="Bittermilk"/>
                <w:color w:val="00B0F0"/>
              </w:rPr>
            </w:pPr>
          </w:p>
        </w:tc>
        <w:tc>
          <w:tcPr>
            <w:tcW w:w="567" w:type="dxa"/>
            <w:shd w:val="clear" w:color="auto" w:fill="auto"/>
          </w:tcPr>
          <w:p w14:paraId="668D17A6">
            <w:pPr>
              <w:jc w:val="both"/>
              <w:rPr>
                <w:rFonts w:ascii="Bittermilk" w:hAnsi="Bittermilk"/>
                <w:color w:val="00B0F0"/>
              </w:rPr>
            </w:pPr>
          </w:p>
        </w:tc>
        <w:tc>
          <w:tcPr>
            <w:tcW w:w="567" w:type="dxa"/>
            <w:shd w:val="clear" w:color="auto" w:fill="auto"/>
          </w:tcPr>
          <w:p w14:paraId="4DD13BE2">
            <w:pPr>
              <w:jc w:val="both"/>
              <w:rPr>
                <w:rFonts w:ascii="Bittermilk" w:hAnsi="Bittermilk"/>
                <w:color w:val="00B0F0"/>
              </w:rPr>
            </w:pPr>
          </w:p>
        </w:tc>
        <w:tc>
          <w:tcPr>
            <w:tcW w:w="425" w:type="dxa"/>
            <w:shd w:val="clear" w:color="auto" w:fill="DEEAF6" w:themeFill="accent5" w:themeFillTint="33"/>
          </w:tcPr>
          <w:p w14:paraId="6EF31B40">
            <w:pPr>
              <w:jc w:val="both"/>
              <w:rPr>
                <w:rFonts w:ascii="Bittermilk" w:hAnsi="Bittermilk"/>
                <w:color w:val="00B0F0"/>
              </w:rPr>
            </w:pPr>
          </w:p>
        </w:tc>
        <w:tc>
          <w:tcPr>
            <w:tcW w:w="1985" w:type="dxa"/>
            <w:shd w:val="clear" w:color="auto" w:fill="auto"/>
          </w:tcPr>
          <w:p w14:paraId="7F695165">
            <w:pPr>
              <w:jc w:val="both"/>
              <w:rPr>
                <w:rFonts w:ascii="Bittermilk" w:hAnsi="Bittermilk"/>
                <w:color w:val="00B0F0"/>
              </w:rPr>
            </w:pPr>
          </w:p>
        </w:tc>
      </w:tr>
      <w:tr w14:paraId="46ADD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561" w:type="dxa"/>
            <w:tcBorders>
              <w:right w:val="single" w:color="auto" w:sz="6" w:space="0"/>
            </w:tcBorders>
            <w:shd w:val="clear" w:color="auto" w:fill="DEEAF6" w:themeFill="accent5" w:themeFillTint="33"/>
            <w:vAlign w:val="center"/>
          </w:tcPr>
          <w:p w14:paraId="5981267E">
            <w:pPr>
              <w:jc w:val="center"/>
              <w:rPr>
                <w:rFonts w:cstheme="minorHAnsi"/>
                <w:b/>
                <w:bCs/>
              </w:rPr>
            </w:pPr>
            <w:r>
              <w:rPr>
                <w:rFonts w:cstheme="minorHAnsi"/>
                <w:b/>
                <w:bCs/>
              </w:rPr>
              <w:t>15</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4AAE868A">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PILLACA TANANTA, ALDAIR ALONSO</w:t>
            </w:r>
          </w:p>
        </w:tc>
        <w:tc>
          <w:tcPr>
            <w:tcW w:w="598" w:type="dxa"/>
            <w:tcBorders>
              <w:left w:val="single" w:color="auto" w:sz="6" w:space="0"/>
            </w:tcBorders>
          </w:tcPr>
          <w:p w14:paraId="246C4303">
            <w:pPr>
              <w:jc w:val="both"/>
              <w:rPr>
                <w:rFonts w:ascii="Bittermilk" w:hAnsi="Bittermilk"/>
                <w:color w:val="00B0F0"/>
              </w:rPr>
            </w:pPr>
          </w:p>
        </w:tc>
        <w:tc>
          <w:tcPr>
            <w:tcW w:w="598" w:type="dxa"/>
          </w:tcPr>
          <w:p w14:paraId="68538CA0">
            <w:pPr>
              <w:jc w:val="both"/>
              <w:rPr>
                <w:rFonts w:ascii="Bittermilk" w:hAnsi="Bittermilk"/>
                <w:color w:val="00B0F0"/>
              </w:rPr>
            </w:pPr>
          </w:p>
        </w:tc>
        <w:tc>
          <w:tcPr>
            <w:tcW w:w="505" w:type="dxa"/>
          </w:tcPr>
          <w:p w14:paraId="6846BB5A">
            <w:pPr>
              <w:jc w:val="both"/>
              <w:rPr>
                <w:rFonts w:ascii="Bittermilk" w:hAnsi="Bittermilk"/>
                <w:color w:val="00B0F0"/>
              </w:rPr>
            </w:pPr>
          </w:p>
        </w:tc>
        <w:tc>
          <w:tcPr>
            <w:tcW w:w="567" w:type="dxa"/>
          </w:tcPr>
          <w:p w14:paraId="7C8E54BE">
            <w:pPr>
              <w:jc w:val="both"/>
              <w:rPr>
                <w:rFonts w:ascii="Bittermilk" w:hAnsi="Bittermilk"/>
                <w:color w:val="00B0F0"/>
              </w:rPr>
            </w:pPr>
          </w:p>
        </w:tc>
        <w:tc>
          <w:tcPr>
            <w:tcW w:w="567" w:type="dxa"/>
          </w:tcPr>
          <w:p w14:paraId="7B55F02F">
            <w:pPr>
              <w:jc w:val="both"/>
              <w:rPr>
                <w:rFonts w:ascii="Bittermilk" w:hAnsi="Bittermilk"/>
                <w:color w:val="00B0F0"/>
              </w:rPr>
            </w:pPr>
          </w:p>
        </w:tc>
        <w:tc>
          <w:tcPr>
            <w:tcW w:w="425" w:type="dxa"/>
          </w:tcPr>
          <w:p w14:paraId="2AEC4252">
            <w:pPr>
              <w:jc w:val="both"/>
              <w:rPr>
                <w:rFonts w:ascii="Bittermilk" w:hAnsi="Bittermilk"/>
                <w:color w:val="00B0F0"/>
              </w:rPr>
            </w:pPr>
          </w:p>
        </w:tc>
        <w:tc>
          <w:tcPr>
            <w:tcW w:w="567" w:type="dxa"/>
          </w:tcPr>
          <w:p w14:paraId="44B91862">
            <w:pPr>
              <w:jc w:val="both"/>
              <w:rPr>
                <w:rFonts w:ascii="Bittermilk" w:hAnsi="Bittermilk"/>
                <w:color w:val="00B0F0"/>
              </w:rPr>
            </w:pPr>
          </w:p>
        </w:tc>
        <w:tc>
          <w:tcPr>
            <w:tcW w:w="567" w:type="dxa"/>
          </w:tcPr>
          <w:p w14:paraId="0BE94437">
            <w:pPr>
              <w:jc w:val="both"/>
              <w:rPr>
                <w:rFonts w:ascii="Bittermilk" w:hAnsi="Bittermilk"/>
                <w:color w:val="00B0F0"/>
              </w:rPr>
            </w:pPr>
          </w:p>
        </w:tc>
        <w:tc>
          <w:tcPr>
            <w:tcW w:w="425" w:type="dxa"/>
          </w:tcPr>
          <w:p w14:paraId="0EEAB8F1">
            <w:pPr>
              <w:jc w:val="both"/>
              <w:rPr>
                <w:rFonts w:ascii="Bittermilk" w:hAnsi="Bittermilk"/>
                <w:color w:val="00B0F0"/>
              </w:rPr>
            </w:pPr>
          </w:p>
        </w:tc>
        <w:tc>
          <w:tcPr>
            <w:tcW w:w="567" w:type="dxa"/>
          </w:tcPr>
          <w:p w14:paraId="5DC5A98D">
            <w:pPr>
              <w:jc w:val="both"/>
              <w:rPr>
                <w:rFonts w:ascii="Bittermilk" w:hAnsi="Bittermilk"/>
                <w:color w:val="00B0F0"/>
              </w:rPr>
            </w:pPr>
          </w:p>
        </w:tc>
        <w:tc>
          <w:tcPr>
            <w:tcW w:w="567" w:type="dxa"/>
          </w:tcPr>
          <w:p w14:paraId="03066250">
            <w:pPr>
              <w:jc w:val="both"/>
              <w:rPr>
                <w:rFonts w:ascii="Bittermilk" w:hAnsi="Bittermilk"/>
                <w:color w:val="00B0F0"/>
              </w:rPr>
            </w:pPr>
          </w:p>
        </w:tc>
        <w:tc>
          <w:tcPr>
            <w:tcW w:w="709" w:type="dxa"/>
          </w:tcPr>
          <w:p w14:paraId="26F6539B">
            <w:pPr>
              <w:jc w:val="both"/>
              <w:rPr>
                <w:rFonts w:ascii="Bittermilk" w:hAnsi="Bittermilk"/>
                <w:color w:val="00B0F0"/>
              </w:rPr>
            </w:pPr>
          </w:p>
        </w:tc>
        <w:tc>
          <w:tcPr>
            <w:tcW w:w="567" w:type="dxa"/>
          </w:tcPr>
          <w:p w14:paraId="52F23228">
            <w:pPr>
              <w:jc w:val="both"/>
              <w:rPr>
                <w:rFonts w:ascii="Bittermilk" w:hAnsi="Bittermilk"/>
                <w:color w:val="00B0F0"/>
              </w:rPr>
            </w:pPr>
          </w:p>
        </w:tc>
        <w:tc>
          <w:tcPr>
            <w:tcW w:w="567" w:type="dxa"/>
          </w:tcPr>
          <w:p w14:paraId="307B1900">
            <w:pPr>
              <w:jc w:val="both"/>
              <w:rPr>
                <w:rFonts w:ascii="Bittermilk" w:hAnsi="Bittermilk"/>
                <w:color w:val="00B0F0"/>
              </w:rPr>
            </w:pPr>
          </w:p>
        </w:tc>
        <w:tc>
          <w:tcPr>
            <w:tcW w:w="425" w:type="dxa"/>
          </w:tcPr>
          <w:p w14:paraId="7D7AE120">
            <w:pPr>
              <w:jc w:val="both"/>
              <w:rPr>
                <w:rFonts w:ascii="Bittermilk" w:hAnsi="Bittermilk"/>
                <w:color w:val="00B0F0"/>
              </w:rPr>
            </w:pPr>
          </w:p>
        </w:tc>
        <w:tc>
          <w:tcPr>
            <w:tcW w:w="709" w:type="dxa"/>
            <w:shd w:val="clear" w:color="auto" w:fill="auto"/>
          </w:tcPr>
          <w:p w14:paraId="6E1B7771">
            <w:pPr>
              <w:jc w:val="both"/>
              <w:rPr>
                <w:rFonts w:ascii="Bittermilk" w:hAnsi="Bittermilk"/>
                <w:color w:val="00B0F0"/>
              </w:rPr>
            </w:pPr>
          </w:p>
        </w:tc>
        <w:tc>
          <w:tcPr>
            <w:tcW w:w="567" w:type="dxa"/>
            <w:shd w:val="clear" w:color="auto" w:fill="auto"/>
          </w:tcPr>
          <w:p w14:paraId="2EC21CC4">
            <w:pPr>
              <w:jc w:val="both"/>
              <w:rPr>
                <w:rFonts w:ascii="Bittermilk" w:hAnsi="Bittermilk"/>
                <w:color w:val="00B0F0"/>
              </w:rPr>
            </w:pPr>
          </w:p>
        </w:tc>
        <w:tc>
          <w:tcPr>
            <w:tcW w:w="567" w:type="dxa"/>
            <w:shd w:val="clear" w:color="auto" w:fill="auto"/>
          </w:tcPr>
          <w:p w14:paraId="67D668A3">
            <w:pPr>
              <w:jc w:val="both"/>
              <w:rPr>
                <w:rFonts w:ascii="Bittermilk" w:hAnsi="Bittermilk"/>
                <w:color w:val="00B0F0"/>
              </w:rPr>
            </w:pPr>
          </w:p>
        </w:tc>
        <w:tc>
          <w:tcPr>
            <w:tcW w:w="425" w:type="dxa"/>
            <w:shd w:val="clear" w:color="auto" w:fill="DEEAF6" w:themeFill="accent5" w:themeFillTint="33"/>
          </w:tcPr>
          <w:p w14:paraId="27792276">
            <w:pPr>
              <w:jc w:val="both"/>
              <w:rPr>
                <w:rFonts w:ascii="Bittermilk" w:hAnsi="Bittermilk"/>
                <w:color w:val="00B0F0"/>
              </w:rPr>
            </w:pPr>
          </w:p>
        </w:tc>
        <w:tc>
          <w:tcPr>
            <w:tcW w:w="1985" w:type="dxa"/>
            <w:shd w:val="clear" w:color="auto" w:fill="auto"/>
          </w:tcPr>
          <w:p w14:paraId="6D2BDC43">
            <w:pPr>
              <w:jc w:val="both"/>
              <w:rPr>
                <w:rFonts w:ascii="Bittermilk" w:hAnsi="Bittermilk"/>
                <w:color w:val="00B0F0"/>
              </w:rPr>
            </w:pPr>
          </w:p>
        </w:tc>
      </w:tr>
      <w:tr w14:paraId="55B67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561" w:type="dxa"/>
            <w:tcBorders>
              <w:right w:val="single" w:color="auto" w:sz="6" w:space="0"/>
            </w:tcBorders>
            <w:shd w:val="clear" w:color="auto" w:fill="DEEAF6" w:themeFill="accent5" w:themeFillTint="33"/>
            <w:vAlign w:val="center"/>
          </w:tcPr>
          <w:p w14:paraId="160C9B65">
            <w:pPr>
              <w:jc w:val="center"/>
              <w:rPr>
                <w:rFonts w:cstheme="minorHAnsi"/>
                <w:b/>
                <w:bCs/>
              </w:rPr>
            </w:pPr>
            <w:r>
              <w:rPr>
                <w:rFonts w:cstheme="minorHAnsi"/>
                <w:b/>
                <w:bCs/>
              </w:rPr>
              <w:t>16</w:t>
            </w:r>
          </w:p>
        </w:tc>
        <w:tc>
          <w:tcPr>
            <w:tcW w:w="3262" w:type="dxa"/>
            <w:tcBorders>
              <w:top w:val="single" w:color="auto" w:sz="6" w:space="0"/>
              <w:left w:val="single" w:color="auto" w:sz="6" w:space="0"/>
              <w:bottom w:val="single" w:color="auto" w:sz="6" w:space="0"/>
              <w:right w:val="single" w:color="auto" w:sz="6" w:space="0"/>
            </w:tcBorders>
            <w:shd w:val="clear" w:color="auto" w:fill="auto"/>
            <w:vAlign w:val="top"/>
          </w:tcPr>
          <w:p w14:paraId="7CB21FB2">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RAMOS ROMAN, BRAYAN GRECO</w:t>
            </w:r>
          </w:p>
        </w:tc>
        <w:tc>
          <w:tcPr>
            <w:tcW w:w="598" w:type="dxa"/>
            <w:tcBorders>
              <w:left w:val="single" w:color="auto" w:sz="6" w:space="0"/>
            </w:tcBorders>
          </w:tcPr>
          <w:p w14:paraId="5876DDBC">
            <w:pPr>
              <w:jc w:val="both"/>
              <w:rPr>
                <w:rFonts w:ascii="Bittermilk" w:hAnsi="Bittermilk"/>
                <w:color w:val="00B0F0"/>
              </w:rPr>
            </w:pPr>
          </w:p>
        </w:tc>
        <w:tc>
          <w:tcPr>
            <w:tcW w:w="598" w:type="dxa"/>
          </w:tcPr>
          <w:p w14:paraId="632548B1">
            <w:pPr>
              <w:jc w:val="both"/>
              <w:rPr>
                <w:rFonts w:ascii="Bittermilk" w:hAnsi="Bittermilk"/>
                <w:color w:val="00B0F0"/>
              </w:rPr>
            </w:pPr>
          </w:p>
        </w:tc>
        <w:tc>
          <w:tcPr>
            <w:tcW w:w="505" w:type="dxa"/>
          </w:tcPr>
          <w:p w14:paraId="28628E83">
            <w:pPr>
              <w:jc w:val="both"/>
              <w:rPr>
                <w:rFonts w:ascii="Bittermilk" w:hAnsi="Bittermilk"/>
                <w:color w:val="00B0F0"/>
              </w:rPr>
            </w:pPr>
          </w:p>
        </w:tc>
        <w:tc>
          <w:tcPr>
            <w:tcW w:w="567" w:type="dxa"/>
          </w:tcPr>
          <w:p w14:paraId="6801F3C1">
            <w:pPr>
              <w:jc w:val="both"/>
              <w:rPr>
                <w:rFonts w:ascii="Bittermilk" w:hAnsi="Bittermilk"/>
                <w:color w:val="00B0F0"/>
              </w:rPr>
            </w:pPr>
          </w:p>
        </w:tc>
        <w:tc>
          <w:tcPr>
            <w:tcW w:w="567" w:type="dxa"/>
          </w:tcPr>
          <w:p w14:paraId="2DF12DD9">
            <w:pPr>
              <w:jc w:val="both"/>
              <w:rPr>
                <w:rFonts w:ascii="Bittermilk" w:hAnsi="Bittermilk"/>
                <w:color w:val="00B0F0"/>
              </w:rPr>
            </w:pPr>
          </w:p>
        </w:tc>
        <w:tc>
          <w:tcPr>
            <w:tcW w:w="425" w:type="dxa"/>
          </w:tcPr>
          <w:p w14:paraId="1878A58B">
            <w:pPr>
              <w:jc w:val="both"/>
              <w:rPr>
                <w:rFonts w:ascii="Bittermilk" w:hAnsi="Bittermilk"/>
                <w:color w:val="00B0F0"/>
              </w:rPr>
            </w:pPr>
          </w:p>
        </w:tc>
        <w:tc>
          <w:tcPr>
            <w:tcW w:w="567" w:type="dxa"/>
          </w:tcPr>
          <w:p w14:paraId="67737273">
            <w:pPr>
              <w:jc w:val="both"/>
              <w:rPr>
                <w:rFonts w:ascii="Bittermilk" w:hAnsi="Bittermilk"/>
                <w:color w:val="00B0F0"/>
              </w:rPr>
            </w:pPr>
          </w:p>
        </w:tc>
        <w:tc>
          <w:tcPr>
            <w:tcW w:w="567" w:type="dxa"/>
          </w:tcPr>
          <w:p w14:paraId="52FAA561">
            <w:pPr>
              <w:jc w:val="both"/>
              <w:rPr>
                <w:rFonts w:ascii="Bittermilk" w:hAnsi="Bittermilk"/>
                <w:color w:val="00B0F0"/>
              </w:rPr>
            </w:pPr>
          </w:p>
        </w:tc>
        <w:tc>
          <w:tcPr>
            <w:tcW w:w="425" w:type="dxa"/>
          </w:tcPr>
          <w:p w14:paraId="74A760E3">
            <w:pPr>
              <w:jc w:val="both"/>
              <w:rPr>
                <w:rFonts w:ascii="Bittermilk" w:hAnsi="Bittermilk"/>
                <w:color w:val="00B0F0"/>
              </w:rPr>
            </w:pPr>
          </w:p>
        </w:tc>
        <w:tc>
          <w:tcPr>
            <w:tcW w:w="567" w:type="dxa"/>
          </w:tcPr>
          <w:p w14:paraId="543CDED2">
            <w:pPr>
              <w:jc w:val="both"/>
              <w:rPr>
                <w:rFonts w:ascii="Bittermilk" w:hAnsi="Bittermilk"/>
                <w:color w:val="00B0F0"/>
              </w:rPr>
            </w:pPr>
          </w:p>
        </w:tc>
        <w:tc>
          <w:tcPr>
            <w:tcW w:w="567" w:type="dxa"/>
          </w:tcPr>
          <w:p w14:paraId="3E3D0FF5">
            <w:pPr>
              <w:jc w:val="both"/>
              <w:rPr>
                <w:rFonts w:ascii="Bittermilk" w:hAnsi="Bittermilk"/>
                <w:color w:val="00B0F0"/>
              </w:rPr>
            </w:pPr>
          </w:p>
        </w:tc>
        <w:tc>
          <w:tcPr>
            <w:tcW w:w="709" w:type="dxa"/>
          </w:tcPr>
          <w:p w14:paraId="4799F289">
            <w:pPr>
              <w:jc w:val="both"/>
              <w:rPr>
                <w:rFonts w:ascii="Bittermilk" w:hAnsi="Bittermilk"/>
                <w:color w:val="00B0F0"/>
              </w:rPr>
            </w:pPr>
          </w:p>
        </w:tc>
        <w:tc>
          <w:tcPr>
            <w:tcW w:w="567" w:type="dxa"/>
          </w:tcPr>
          <w:p w14:paraId="77FA4503">
            <w:pPr>
              <w:jc w:val="both"/>
              <w:rPr>
                <w:rFonts w:ascii="Bittermilk" w:hAnsi="Bittermilk"/>
                <w:color w:val="00B0F0"/>
              </w:rPr>
            </w:pPr>
          </w:p>
        </w:tc>
        <w:tc>
          <w:tcPr>
            <w:tcW w:w="567" w:type="dxa"/>
          </w:tcPr>
          <w:p w14:paraId="57367CB9">
            <w:pPr>
              <w:jc w:val="both"/>
              <w:rPr>
                <w:rFonts w:ascii="Bittermilk" w:hAnsi="Bittermilk"/>
                <w:color w:val="00B0F0"/>
              </w:rPr>
            </w:pPr>
          </w:p>
        </w:tc>
        <w:tc>
          <w:tcPr>
            <w:tcW w:w="425" w:type="dxa"/>
          </w:tcPr>
          <w:p w14:paraId="605BB021">
            <w:pPr>
              <w:jc w:val="both"/>
              <w:rPr>
                <w:rFonts w:ascii="Bittermilk" w:hAnsi="Bittermilk"/>
                <w:color w:val="00B0F0"/>
              </w:rPr>
            </w:pPr>
          </w:p>
        </w:tc>
        <w:tc>
          <w:tcPr>
            <w:tcW w:w="709" w:type="dxa"/>
            <w:shd w:val="clear" w:color="auto" w:fill="auto"/>
          </w:tcPr>
          <w:p w14:paraId="3880C38C">
            <w:pPr>
              <w:jc w:val="both"/>
              <w:rPr>
                <w:rFonts w:ascii="Bittermilk" w:hAnsi="Bittermilk"/>
                <w:color w:val="00B0F0"/>
              </w:rPr>
            </w:pPr>
          </w:p>
        </w:tc>
        <w:tc>
          <w:tcPr>
            <w:tcW w:w="567" w:type="dxa"/>
            <w:shd w:val="clear" w:color="auto" w:fill="auto"/>
          </w:tcPr>
          <w:p w14:paraId="3EDA985E">
            <w:pPr>
              <w:jc w:val="both"/>
              <w:rPr>
                <w:rFonts w:ascii="Bittermilk" w:hAnsi="Bittermilk"/>
                <w:color w:val="00B0F0"/>
              </w:rPr>
            </w:pPr>
          </w:p>
        </w:tc>
        <w:tc>
          <w:tcPr>
            <w:tcW w:w="567" w:type="dxa"/>
            <w:shd w:val="clear" w:color="auto" w:fill="auto"/>
          </w:tcPr>
          <w:p w14:paraId="63142510">
            <w:pPr>
              <w:jc w:val="both"/>
              <w:rPr>
                <w:rFonts w:ascii="Bittermilk" w:hAnsi="Bittermilk"/>
                <w:color w:val="00B0F0"/>
              </w:rPr>
            </w:pPr>
          </w:p>
        </w:tc>
        <w:tc>
          <w:tcPr>
            <w:tcW w:w="425" w:type="dxa"/>
            <w:shd w:val="clear" w:color="auto" w:fill="DEEAF6" w:themeFill="accent5" w:themeFillTint="33"/>
          </w:tcPr>
          <w:p w14:paraId="16DECBA1">
            <w:pPr>
              <w:jc w:val="both"/>
              <w:rPr>
                <w:rFonts w:ascii="Bittermilk" w:hAnsi="Bittermilk"/>
                <w:color w:val="00B0F0"/>
              </w:rPr>
            </w:pPr>
          </w:p>
        </w:tc>
        <w:tc>
          <w:tcPr>
            <w:tcW w:w="1985" w:type="dxa"/>
            <w:shd w:val="clear" w:color="auto" w:fill="auto"/>
          </w:tcPr>
          <w:p w14:paraId="7C3699C7">
            <w:pPr>
              <w:jc w:val="both"/>
              <w:rPr>
                <w:rFonts w:ascii="Bittermilk" w:hAnsi="Bittermilk"/>
                <w:color w:val="00B0F0"/>
              </w:rPr>
            </w:pPr>
          </w:p>
        </w:tc>
      </w:tr>
      <w:tr w14:paraId="1C0C3F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0" w:type="auto"/>
            <w:shd w:val="clear" w:color="auto" w:fill="DAE3F3" w:themeFill="accent1" w:themeFillTint="32"/>
          </w:tcPr>
          <w:p w14:paraId="1BC21D4E">
            <w:pPr>
              <w:jc w:val="center"/>
              <w:rPr>
                <w:rFonts w:hint="default" w:cstheme="minorHAnsi"/>
                <w:b/>
                <w:bCs/>
                <w:lang w:val="es-ES"/>
              </w:rPr>
            </w:pPr>
            <w:r>
              <w:rPr>
                <w:rFonts w:hint="default" w:cstheme="minorHAnsi"/>
                <w:b/>
                <w:bCs/>
                <w:lang w:val="es-ES"/>
              </w:rPr>
              <w:t>17</w:t>
            </w:r>
          </w:p>
        </w:tc>
        <w:tc>
          <w:tcPr>
            <w:tcW w:w="0" w:type="auto"/>
            <w:shd w:val="clear" w:color="auto" w:fill="auto"/>
            <w:vAlign w:val="top"/>
          </w:tcPr>
          <w:p w14:paraId="5987C4B7">
            <w:pPr>
              <w:rPr>
                <w:rFonts w:eastAsia="Times New Roman" w:asciiTheme="majorHAnsi" w:hAnsiTheme="majorHAnsi" w:cstheme="majorHAnsi"/>
                <w:b/>
                <w:bCs/>
                <w:color w:val="00B0F0"/>
                <w:sz w:val="16"/>
                <w:szCs w:val="16"/>
                <w:lang w:eastAsia="es-ES" w:bidi="ar-SA"/>
              </w:rPr>
            </w:pPr>
            <w:r>
              <w:rPr>
                <w:rFonts w:asciiTheme="majorHAnsi" w:hAnsiTheme="majorHAnsi" w:cstheme="majorHAnsi"/>
                <w:b/>
                <w:bCs/>
                <w:sz w:val="16"/>
                <w:szCs w:val="16"/>
              </w:rPr>
              <w:t>SANCHEZ LLALLE, DAVID</w:t>
            </w:r>
          </w:p>
        </w:tc>
        <w:tc>
          <w:tcPr>
            <w:tcW w:w="0" w:type="auto"/>
          </w:tcPr>
          <w:p w14:paraId="582C51C1">
            <w:pPr>
              <w:jc w:val="both"/>
              <w:rPr>
                <w:rFonts w:ascii="Bittermilk" w:hAnsi="Bittermilk"/>
                <w:color w:val="00B0F0"/>
              </w:rPr>
            </w:pPr>
          </w:p>
        </w:tc>
        <w:tc>
          <w:tcPr>
            <w:tcW w:w="0" w:type="auto"/>
          </w:tcPr>
          <w:p w14:paraId="5476A0BD">
            <w:pPr>
              <w:jc w:val="both"/>
              <w:rPr>
                <w:rFonts w:ascii="Bittermilk" w:hAnsi="Bittermilk"/>
                <w:color w:val="00B0F0"/>
              </w:rPr>
            </w:pPr>
          </w:p>
        </w:tc>
        <w:tc>
          <w:tcPr>
            <w:tcW w:w="0" w:type="auto"/>
          </w:tcPr>
          <w:p w14:paraId="210F3E07">
            <w:pPr>
              <w:jc w:val="both"/>
              <w:rPr>
                <w:rFonts w:ascii="Bittermilk" w:hAnsi="Bittermilk"/>
                <w:color w:val="00B0F0"/>
              </w:rPr>
            </w:pPr>
          </w:p>
        </w:tc>
        <w:tc>
          <w:tcPr>
            <w:tcW w:w="0" w:type="auto"/>
          </w:tcPr>
          <w:p w14:paraId="535013B4">
            <w:pPr>
              <w:jc w:val="both"/>
              <w:rPr>
                <w:rFonts w:ascii="Bittermilk" w:hAnsi="Bittermilk"/>
                <w:color w:val="00B0F0"/>
              </w:rPr>
            </w:pPr>
          </w:p>
        </w:tc>
        <w:tc>
          <w:tcPr>
            <w:tcW w:w="0" w:type="auto"/>
          </w:tcPr>
          <w:p w14:paraId="670DA136">
            <w:pPr>
              <w:jc w:val="both"/>
              <w:rPr>
                <w:rFonts w:ascii="Bittermilk" w:hAnsi="Bittermilk"/>
                <w:color w:val="00B0F0"/>
              </w:rPr>
            </w:pPr>
          </w:p>
        </w:tc>
        <w:tc>
          <w:tcPr>
            <w:tcW w:w="0" w:type="auto"/>
          </w:tcPr>
          <w:p w14:paraId="25FF0D66">
            <w:pPr>
              <w:jc w:val="both"/>
              <w:rPr>
                <w:rFonts w:ascii="Bittermilk" w:hAnsi="Bittermilk"/>
                <w:color w:val="00B0F0"/>
              </w:rPr>
            </w:pPr>
          </w:p>
        </w:tc>
        <w:tc>
          <w:tcPr>
            <w:tcW w:w="0" w:type="auto"/>
          </w:tcPr>
          <w:p w14:paraId="411C43A1">
            <w:pPr>
              <w:jc w:val="both"/>
              <w:rPr>
                <w:rFonts w:ascii="Bittermilk" w:hAnsi="Bittermilk"/>
                <w:color w:val="00B0F0"/>
              </w:rPr>
            </w:pPr>
          </w:p>
        </w:tc>
        <w:tc>
          <w:tcPr>
            <w:tcW w:w="0" w:type="auto"/>
          </w:tcPr>
          <w:p w14:paraId="0135CF29">
            <w:pPr>
              <w:jc w:val="both"/>
              <w:rPr>
                <w:rFonts w:ascii="Bittermilk" w:hAnsi="Bittermilk"/>
                <w:color w:val="00B0F0"/>
              </w:rPr>
            </w:pPr>
          </w:p>
        </w:tc>
        <w:tc>
          <w:tcPr>
            <w:tcW w:w="0" w:type="auto"/>
          </w:tcPr>
          <w:p w14:paraId="776ECAE9">
            <w:pPr>
              <w:jc w:val="both"/>
              <w:rPr>
                <w:rFonts w:ascii="Bittermilk" w:hAnsi="Bittermilk"/>
                <w:color w:val="00B0F0"/>
              </w:rPr>
            </w:pPr>
          </w:p>
        </w:tc>
        <w:tc>
          <w:tcPr>
            <w:tcW w:w="0" w:type="auto"/>
          </w:tcPr>
          <w:p w14:paraId="2BFA7EDC">
            <w:pPr>
              <w:jc w:val="both"/>
              <w:rPr>
                <w:rFonts w:ascii="Bittermilk" w:hAnsi="Bittermilk"/>
                <w:color w:val="00B0F0"/>
              </w:rPr>
            </w:pPr>
          </w:p>
        </w:tc>
        <w:tc>
          <w:tcPr>
            <w:tcW w:w="0" w:type="auto"/>
          </w:tcPr>
          <w:p w14:paraId="0E36189B">
            <w:pPr>
              <w:jc w:val="both"/>
              <w:rPr>
                <w:rFonts w:ascii="Bittermilk" w:hAnsi="Bittermilk"/>
                <w:color w:val="00B0F0"/>
              </w:rPr>
            </w:pPr>
          </w:p>
        </w:tc>
        <w:tc>
          <w:tcPr>
            <w:tcW w:w="0" w:type="auto"/>
          </w:tcPr>
          <w:p w14:paraId="7629C108">
            <w:pPr>
              <w:jc w:val="both"/>
              <w:rPr>
                <w:rFonts w:ascii="Bittermilk" w:hAnsi="Bittermilk"/>
                <w:color w:val="00B0F0"/>
              </w:rPr>
            </w:pPr>
          </w:p>
        </w:tc>
        <w:tc>
          <w:tcPr>
            <w:tcW w:w="0" w:type="auto"/>
          </w:tcPr>
          <w:p w14:paraId="17A15442">
            <w:pPr>
              <w:jc w:val="both"/>
              <w:rPr>
                <w:rFonts w:ascii="Bittermilk" w:hAnsi="Bittermilk"/>
                <w:color w:val="00B0F0"/>
              </w:rPr>
            </w:pPr>
          </w:p>
        </w:tc>
        <w:tc>
          <w:tcPr>
            <w:tcW w:w="0" w:type="auto"/>
          </w:tcPr>
          <w:p w14:paraId="5D72DC09">
            <w:pPr>
              <w:jc w:val="both"/>
              <w:rPr>
                <w:rFonts w:ascii="Bittermilk" w:hAnsi="Bittermilk"/>
                <w:color w:val="00B0F0"/>
              </w:rPr>
            </w:pPr>
          </w:p>
        </w:tc>
        <w:tc>
          <w:tcPr>
            <w:tcW w:w="0" w:type="auto"/>
          </w:tcPr>
          <w:p w14:paraId="3883C4BE">
            <w:pPr>
              <w:jc w:val="both"/>
              <w:rPr>
                <w:rFonts w:ascii="Bittermilk" w:hAnsi="Bittermilk"/>
                <w:color w:val="00B0F0"/>
              </w:rPr>
            </w:pPr>
          </w:p>
        </w:tc>
        <w:tc>
          <w:tcPr>
            <w:tcW w:w="0" w:type="auto"/>
          </w:tcPr>
          <w:p w14:paraId="7D9A7D6D">
            <w:pPr>
              <w:jc w:val="both"/>
              <w:rPr>
                <w:rFonts w:ascii="Bittermilk" w:hAnsi="Bittermilk"/>
                <w:color w:val="00B0F0"/>
              </w:rPr>
            </w:pPr>
          </w:p>
        </w:tc>
        <w:tc>
          <w:tcPr>
            <w:tcW w:w="0" w:type="auto"/>
          </w:tcPr>
          <w:p w14:paraId="6F5E4D48">
            <w:pPr>
              <w:jc w:val="both"/>
              <w:rPr>
                <w:rFonts w:ascii="Bittermilk" w:hAnsi="Bittermilk"/>
                <w:color w:val="00B0F0"/>
              </w:rPr>
            </w:pPr>
          </w:p>
        </w:tc>
        <w:tc>
          <w:tcPr>
            <w:tcW w:w="0" w:type="auto"/>
          </w:tcPr>
          <w:p w14:paraId="79AFE952">
            <w:pPr>
              <w:jc w:val="both"/>
              <w:rPr>
                <w:rFonts w:ascii="Bittermilk" w:hAnsi="Bittermilk"/>
                <w:color w:val="00B0F0"/>
              </w:rPr>
            </w:pPr>
          </w:p>
        </w:tc>
        <w:tc>
          <w:tcPr>
            <w:tcW w:w="0" w:type="auto"/>
          </w:tcPr>
          <w:p w14:paraId="50ECCC5E">
            <w:pPr>
              <w:jc w:val="both"/>
              <w:rPr>
                <w:rFonts w:ascii="Bittermilk" w:hAnsi="Bittermilk"/>
                <w:color w:val="00B0F0"/>
              </w:rPr>
            </w:pPr>
          </w:p>
        </w:tc>
        <w:tc>
          <w:tcPr>
            <w:tcW w:w="0" w:type="auto"/>
          </w:tcPr>
          <w:p w14:paraId="071ACDD5">
            <w:pPr>
              <w:jc w:val="both"/>
              <w:rPr>
                <w:rFonts w:ascii="Bittermilk" w:hAnsi="Bittermilk"/>
                <w:color w:val="00B0F0"/>
              </w:rPr>
            </w:pPr>
          </w:p>
        </w:tc>
      </w:tr>
    </w:tbl>
    <w:p w14:paraId="09DAE66C">
      <w:pPr>
        <w:jc w:val="both"/>
        <w:rPr>
          <w:rFonts w:ascii="Bittermilk" w:hAnsi="Bittermilk"/>
          <w:color w:val="00B0F0"/>
          <w:sz w:val="28"/>
          <w:szCs w:val="28"/>
        </w:rPr>
      </w:pPr>
    </w:p>
    <w:p w14:paraId="50EC7818">
      <w:pPr>
        <w:pStyle w:val="10"/>
        <w:jc w:val="left"/>
        <w:rPr>
          <w:rFonts w:ascii="Arial Rounded MT Bold" w:hAnsi="Arial Rounded MT Bold"/>
          <w:b w:val="0"/>
          <w:bCs/>
          <w:u w:val="single"/>
        </w:rPr>
      </w:pPr>
    </w:p>
    <w:sectPr>
      <w:pgSz w:w="16838" w:h="11906" w:orient="landscape"/>
      <w:pgMar w:top="1702" w:right="1418" w:bottom="709" w:left="141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Rounded MT Bold">
    <w:panose1 w:val="020F0704030504030204"/>
    <w:charset w:val="00"/>
    <w:family w:val="swiss"/>
    <w:pitch w:val="default"/>
    <w:sig w:usb0="00000003" w:usb1="00000000" w:usb2="00000000" w:usb3="00000000" w:csb0="20000001"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 w:name="Bittermilk">
    <w:altName w:val="Calibri"/>
    <w:panose1 w:val="00000000000000000000"/>
    <w:charset w:val="00"/>
    <w:family w:val="auto"/>
    <w:pitch w:val="default"/>
    <w:sig w:usb0="00000000" w:usb1="00000000" w:usb2="00000000" w:usb3="00000000" w:csb0="00000093" w:csb1="00000000"/>
  </w:font>
  <w:font w:name="Patchwork Stitchlings Color">
    <w:altName w:val="Calibri"/>
    <w:panose1 w:val="00000000000000000000"/>
    <w:charset w:val="00"/>
    <w:family w:val="script"/>
    <w:pitch w:val="default"/>
    <w:sig w:usb0="00000000" w:usb1="00000000" w:usb2="00000000" w:usb3="00000000" w:csb0="00000001" w:csb1="00000000"/>
  </w:font>
  <w:font w:name="Berlin Sans FB Demi">
    <w:panose1 w:val="020E0802020502020306"/>
    <w:charset w:val="00"/>
    <w:family w:val="swiss"/>
    <w:pitch w:val="default"/>
    <w:sig w:usb0="00000003" w:usb1="00000000" w:usb2="00000000" w:usb3="00000000" w:csb0="20000001"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7E22DC">
    <w:pPr>
      <w:pStyle w:val="6"/>
      <w:jc w:val="center"/>
    </w:pPr>
    <w:r>
      <w:drawing>
        <wp:inline distT="0" distB="0" distL="0" distR="0">
          <wp:extent cx="5314950" cy="59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5315369" cy="5969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2064E"/>
    <w:multiLevelType w:val="multilevel"/>
    <w:tmpl w:val="0D22064E"/>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D4A75D3"/>
    <w:multiLevelType w:val="multilevel"/>
    <w:tmpl w:val="0D4A75D3"/>
    <w:lvl w:ilvl="0" w:tentative="0">
      <w:start w:val="1"/>
      <w:numFmt w:val="bullet"/>
      <w:lvlText w:val=""/>
      <w:lvlJc w:val="left"/>
      <w:pPr>
        <w:ind w:left="360" w:hanging="360"/>
      </w:pPr>
      <w:rPr>
        <w:rFonts w:hint="default" w:ascii="Wingdings" w:hAnsi="Wingdings"/>
        <w:color w:val="auto"/>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7763AEE"/>
    <w:multiLevelType w:val="multilevel"/>
    <w:tmpl w:val="17763AEE"/>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FC7859"/>
    <w:multiLevelType w:val="multilevel"/>
    <w:tmpl w:val="55FC7859"/>
    <w:lvl w:ilvl="0" w:tentative="0">
      <w:start w:val="1"/>
      <w:numFmt w:val="bullet"/>
      <w:lvlText w:val="-"/>
      <w:lvlJc w:val="left"/>
      <w:pPr>
        <w:ind w:left="705" w:hanging="360"/>
      </w:pPr>
      <w:rPr>
        <w:rFonts w:hint="default" w:ascii="Arial Narrow" w:hAnsi="Arial Narrow" w:eastAsia="Times New Roman" w:cs="Arial"/>
      </w:rPr>
    </w:lvl>
    <w:lvl w:ilvl="1" w:tentative="0">
      <w:start w:val="1"/>
      <w:numFmt w:val="bullet"/>
      <w:lvlText w:val="o"/>
      <w:lvlJc w:val="left"/>
      <w:pPr>
        <w:ind w:left="1425" w:hanging="360"/>
      </w:pPr>
      <w:rPr>
        <w:rFonts w:hint="default" w:ascii="Courier New" w:hAnsi="Courier New" w:cs="Courier New"/>
      </w:rPr>
    </w:lvl>
    <w:lvl w:ilvl="2" w:tentative="0">
      <w:start w:val="1"/>
      <w:numFmt w:val="bullet"/>
      <w:lvlText w:val=""/>
      <w:lvlJc w:val="left"/>
      <w:pPr>
        <w:ind w:left="2145" w:hanging="360"/>
      </w:pPr>
      <w:rPr>
        <w:rFonts w:hint="default" w:ascii="Wingdings" w:hAnsi="Wingdings"/>
      </w:rPr>
    </w:lvl>
    <w:lvl w:ilvl="3" w:tentative="0">
      <w:start w:val="1"/>
      <w:numFmt w:val="bullet"/>
      <w:lvlText w:val=""/>
      <w:lvlJc w:val="left"/>
      <w:pPr>
        <w:ind w:left="2865" w:hanging="360"/>
      </w:pPr>
      <w:rPr>
        <w:rFonts w:hint="default" w:ascii="Symbol" w:hAnsi="Symbol"/>
      </w:rPr>
    </w:lvl>
    <w:lvl w:ilvl="4" w:tentative="0">
      <w:start w:val="1"/>
      <w:numFmt w:val="bullet"/>
      <w:lvlText w:val="o"/>
      <w:lvlJc w:val="left"/>
      <w:pPr>
        <w:ind w:left="3585" w:hanging="360"/>
      </w:pPr>
      <w:rPr>
        <w:rFonts w:hint="default" w:ascii="Courier New" w:hAnsi="Courier New" w:cs="Courier New"/>
      </w:rPr>
    </w:lvl>
    <w:lvl w:ilvl="5" w:tentative="0">
      <w:start w:val="1"/>
      <w:numFmt w:val="bullet"/>
      <w:lvlText w:val=""/>
      <w:lvlJc w:val="left"/>
      <w:pPr>
        <w:ind w:left="4305" w:hanging="360"/>
      </w:pPr>
      <w:rPr>
        <w:rFonts w:hint="default" w:ascii="Wingdings" w:hAnsi="Wingdings"/>
      </w:rPr>
    </w:lvl>
    <w:lvl w:ilvl="6" w:tentative="0">
      <w:start w:val="1"/>
      <w:numFmt w:val="bullet"/>
      <w:lvlText w:val=""/>
      <w:lvlJc w:val="left"/>
      <w:pPr>
        <w:ind w:left="5025" w:hanging="360"/>
      </w:pPr>
      <w:rPr>
        <w:rFonts w:hint="default" w:ascii="Symbol" w:hAnsi="Symbol"/>
      </w:rPr>
    </w:lvl>
    <w:lvl w:ilvl="7" w:tentative="0">
      <w:start w:val="1"/>
      <w:numFmt w:val="bullet"/>
      <w:lvlText w:val="o"/>
      <w:lvlJc w:val="left"/>
      <w:pPr>
        <w:ind w:left="5745" w:hanging="360"/>
      </w:pPr>
      <w:rPr>
        <w:rFonts w:hint="default" w:ascii="Courier New" w:hAnsi="Courier New" w:cs="Courier New"/>
      </w:rPr>
    </w:lvl>
    <w:lvl w:ilvl="8" w:tentative="0">
      <w:start w:val="1"/>
      <w:numFmt w:val="bullet"/>
      <w:lvlText w:val=""/>
      <w:lvlJc w:val="left"/>
      <w:pPr>
        <w:ind w:left="6465" w:hanging="360"/>
      </w:pPr>
      <w:rPr>
        <w:rFonts w:hint="default" w:ascii="Wingdings" w:hAnsi="Wingdings"/>
      </w:rPr>
    </w:lvl>
  </w:abstractNum>
  <w:abstractNum w:abstractNumId="4">
    <w:nsid w:val="61ED07B9"/>
    <w:multiLevelType w:val="multilevel"/>
    <w:tmpl w:val="61ED07B9"/>
    <w:lvl w:ilvl="0" w:tentative="0">
      <w:start w:val="1"/>
      <w:numFmt w:val="decimal"/>
      <w:lvlText w:val="%1-"/>
      <w:lvlJc w:val="left"/>
      <w:pPr>
        <w:ind w:left="720" w:hanging="360"/>
      </w:pPr>
      <w:rPr>
        <w:rFonts w:hint="default"/>
        <w:sz w:val="16"/>
        <w:szCs w:val="1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C03795"/>
    <w:rsid w:val="00001220"/>
    <w:rsid w:val="000022AF"/>
    <w:rsid w:val="00003794"/>
    <w:rsid w:val="00007D6F"/>
    <w:rsid w:val="00012CFC"/>
    <w:rsid w:val="000137E9"/>
    <w:rsid w:val="00025436"/>
    <w:rsid w:val="00031694"/>
    <w:rsid w:val="000325BD"/>
    <w:rsid w:val="00035D98"/>
    <w:rsid w:val="00037FB4"/>
    <w:rsid w:val="00041D4B"/>
    <w:rsid w:val="00046BDE"/>
    <w:rsid w:val="00047D67"/>
    <w:rsid w:val="00050D13"/>
    <w:rsid w:val="000625DD"/>
    <w:rsid w:val="00066186"/>
    <w:rsid w:val="000666B5"/>
    <w:rsid w:val="00067A99"/>
    <w:rsid w:val="00086A39"/>
    <w:rsid w:val="0009546A"/>
    <w:rsid w:val="0009548A"/>
    <w:rsid w:val="000959BA"/>
    <w:rsid w:val="000A4EDD"/>
    <w:rsid w:val="000A7416"/>
    <w:rsid w:val="000A7E0E"/>
    <w:rsid w:val="000C0D55"/>
    <w:rsid w:val="000C606C"/>
    <w:rsid w:val="000C6F97"/>
    <w:rsid w:val="000D0D62"/>
    <w:rsid w:val="000D1C2C"/>
    <w:rsid w:val="000E59B8"/>
    <w:rsid w:val="000F1BA8"/>
    <w:rsid w:val="000F4BA1"/>
    <w:rsid w:val="000F5402"/>
    <w:rsid w:val="00100EA3"/>
    <w:rsid w:val="001015DE"/>
    <w:rsid w:val="00102541"/>
    <w:rsid w:val="0010463A"/>
    <w:rsid w:val="00105767"/>
    <w:rsid w:val="00105AFA"/>
    <w:rsid w:val="00116C7E"/>
    <w:rsid w:val="00140877"/>
    <w:rsid w:val="0014700F"/>
    <w:rsid w:val="0015022B"/>
    <w:rsid w:val="00153E35"/>
    <w:rsid w:val="001671A4"/>
    <w:rsid w:val="001709D3"/>
    <w:rsid w:val="0017222E"/>
    <w:rsid w:val="00177041"/>
    <w:rsid w:val="00180C8E"/>
    <w:rsid w:val="00186443"/>
    <w:rsid w:val="00192C31"/>
    <w:rsid w:val="00197A14"/>
    <w:rsid w:val="001B1CD2"/>
    <w:rsid w:val="001C0BD2"/>
    <w:rsid w:val="001C1449"/>
    <w:rsid w:val="001C156A"/>
    <w:rsid w:val="001D261A"/>
    <w:rsid w:val="001D2E68"/>
    <w:rsid w:val="001D7E45"/>
    <w:rsid w:val="001F36E4"/>
    <w:rsid w:val="00206150"/>
    <w:rsid w:val="00211942"/>
    <w:rsid w:val="00214D03"/>
    <w:rsid w:val="00215C5C"/>
    <w:rsid w:val="002172E2"/>
    <w:rsid w:val="00220F06"/>
    <w:rsid w:val="00232531"/>
    <w:rsid w:val="00241BE4"/>
    <w:rsid w:val="002434A2"/>
    <w:rsid w:val="00243F8C"/>
    <w:rsid w:val="002509EB"/>
    <w:rsid w:val="00253A09"/>
    <w:rsid w:val="00257B5A"/>
    <w:rsid w:val="00261ADB"/>
    <w:rsid w:val="00264EA8"/>
    <w:rsid w:val="00273E47"/>
    <w:rsid w:val="00274BAE"/>
    <w:rsid w:val="002813BC"/>
    <w:rsid w:val="002929D0"/>
    <w:rsid w:val="00296BDC"/>
    <w:rsid w:val="002A3A10"/>
    <w:rsid w:val="002A45CF"/>
    <w:rsid w:val="002B0803"/>
    <w:rsid w:val="002B563A"/>
    <w:rsid w:val="002B657A"/>
    <w:rsid w:val="002C12D7"/>
    <w:rsid w:val="002D0ED3"/>
    <w:rsid w:val="002D46E3"/>
    <w:rsid w:val="002D5A15"/>
    <w:rsid w:val="002E0954"/>
    <w:rsid w:val="002E4AFF"/>
    <w:rsid w:val="002E7AEB"/>
    <w:rsid w:val="002F25AB"/>
    <w:rsid w:val="002F7EFF"/>
    <w:rsid w:val="0030156B"/>
    <w:rsid w:val="00302254"/>
    <w:rsid w:val="00314B1F"/>
    <w:rsid w:val="003171F8"/>
    <w:rsid w:val="00317328"/>
    <w:rsid w:val="0031747E"/>
    <w:rsid w:val="00320300"/>
    <w:rsid w:val="00334A7D"/>
    <w:rsid w:val="00337ED6"/>
    <w:rsid w:val="00341ED8"/>
    <w:rsid w:val="00344F55"/>
    <w:rsid w:val="003469F5"/>
    <w:rsid w:val="00347BCB"/>
    <w:rsid w:val="00352C62"/>
    <w:rsid w:val="00356AE4"/>
    <w:rsid w:val="00360367"/>
    <w:rsid w:val="003607FA"/>
    <w:rsid w:val="00362C30"/>
    <w:rsid w:val="00362F79"/>
    <w:rsid w:val="003768DC"/>
    <w:rsid w:val="003839B6"/>
    <w:rsid w:val="00383D8B"/>
    <w:rsid w:val="0038728B"/>
    <w:rsid w:val="00390569"/>
    <w:rsid w:val="00392752"/>
    <w:rsid w:val="003B016A"/>
    <w:rsid w:val="003B100F"/>
    <w:rsid w:val="003B10EF"/>
    <w:rsid w:val="003C16DB"/>
    <w:rsid w:val="003C758D"/>
    <w:rsid w:val="003D65B0"/>
    <w:rsid w:val="003E1841"/>
    <w:rsid w:val="003E2D96"/>
    <w:rsid w:val="003F05FB"/>
    <w:rsid w:val="003F5889"/>
    <w:rsid w:val="003F7DE3"/>
    <w:rsid w:val="004019EE"/>
    <w:rsid w:val="00413921"/>
    <w:rsid w:val="00415374"/>
    <w:rsid w:val="00423DF6"/>
    <w:rsid w:val="00426BF3"/>
    <w:rsid w:val="00427504"/>
    <w:rsid w:val="00430A27"/>
    <w:rsid w:val="004347FC"/>
    <w:rsid w:val="00443305"/>
    <w:rsid w:val="004467C6"/>
    <w:rsid w:val="00452B2A"/>
    <w:rsid w:val="00454098"/>
    <w:rsid w:val="00456030"/>
    <w:rsid w:val="00456753"/>
    <w:rsid w:val="004829C1"/>
    <w:rsid w:val="004842DB"/>
    <w:rsid w:val="00484B74"/>
    <w:rsid w:val="0048736C"/>
    <w:rsid w:val="00490037"/>
    <w:rsid w:val="004922CC"/>
    <w:rsid w:val="0049290A"/>
    <w:rsid w:val="00494701"/>
    <w:rsid w:val="004969FD"/>
    <w:rsid w:val="004A24F4"/>
    <w:rsid w:val="004A69EE"/>
    <w:rsid w:val="004B4DF2"/>
    <w:rsid w:val="004B708B"/>
    <w:rsid w:val="004D3CFD"/>
    <w:rsid w:val="004E4BD7"/>
    <w:rsid w:val="004E509D"/>
    <w:rsid w:val="00504D57"/>
    <w:rsid w:val="00506DF4"/>
    <w:rsid w:val="0050714C"/>
    <w:rsid w:val="005110B2"/>
    <w:rsid w:val="00514AF9"/>
    <w:rsid w:val="00520147"/>
    <w:rsid w:val="00522672"/>
    <w:rsid w:val="00523905"/>
    <w:rsid w:val="00524361"/>
    <w:rsid w:val="005309AB"/>
    <w:rsid w:val="005441BE"/>
    <w:rsid w:val="00544B77"/>
    <w:rsid w:val="00547EA4"/>
    <w:rsid w:val="00553845"/>
    <w:rsid w:val="00566030"/>
    <w:rsid w:val="00566637"/>
    <w:rsid w:val="005702F9"/>
    <w:rsid w:val="00570D6C"/>
    <w:rsid w:val="00571525"/>
    <w:rsid w:val="00572BFB"/>
    <w:rsid w:val="00584108"/>
    <w:rsid w:val="00586377"/>
    <w:rsid w:val="00587C26"/>
    <w:rsid w:val="00591CC5"/>
    <w:rsid w:val="00595ED0"/>
    <w:rsid w:val="00597563"/>
    <w:rsid w:val="005A55E2"/>
    <w:rsid w:val="005C0A22"/>
    <w:rsid w:val="005C2784"/>
    <w:rsid w:val="005D53F0"/>
    <w:rsid w:val="005D636A"/>
    <w:rsid w:val="005E35DC"/>
    <w:rsid w:val="005E3BA0"/>
    <w:rsid w:val="005E5845"/>
    <w:rsid w:val="005F20C3"/>
    <w:rsid w:val="00600358"/>
    <w:rsid w:val="00603018"/>
    <w:rsid w:val="00607305"/>
    <w:rsid w:val="00607F93"/>
    <w:rsid w:val="00612668"/>
    <w:rsid w:val="006139A3"/>
    <w:rsid w:val="00615A76"/>
    <w:rsid w:val="00621F54"/>
    <w:rsid w:val="00631613"/>
    <w:rsid w:val="00640D67"/>
    <w:rsid w:val="006422FF"/>
    <w:rsid w:val="00644A4E"/>
    <w:rsid w:val="00644D21"/>
    <w:rsid w:val="00646A17"/>
    <w:rsid w:val="0065114A"/>
    <w:rsid w:val="006519CE"/>
    <w:rsid w:val="00651BF8"/>
    <w:rsid w:val="00652AD8"/>
    <w:rsid w:val="00657A64"/>
    <w:rsid w:val="00662A00"/>
    <w:rsid w:val="00676466"/>
    <w:rsid w:val="006801C2"/>
    <w:rsid w:val="00695556"/>
    <w:rsid w:val="006A4AD9"/>
    <w:rsid w:val="006A6151"/>
    <w:rsid w:val="006B1142"/>
    <w:rsid w:val="006B33A5"/>
    <w:rsid w:val="006C463E"/>
    <w:rsid w:val="006D661A"/>
    <w:rsid w:val="006E6DBC"/>
    <w:rsid w:val="007010A4"/>
    <w:rsid w:val="0070151E"/>
    <w:rsid w:val="0070588A"/>
    <w:rsid w:val="00712E40"/>
    <w:rsid w:val="00712E87"/>
    <w:rsid w:val="007160D6"/>
    <w:rsid w:val="007204CC"/>
    <w:rsid w:val="00724319"/>
    <w:rsid w:val="00725E3E"/>
    <w:rsid w:val="00727292"/>
    <w:rsid w:val="00731CAD"/>
    <w:rsid w:val="00754C3B"/>
    <w:rsid w:val="0075579D"/>
    <w:rsid w:val="00756878"/>
    <w:rsid w:val="00780268"/>
    <w:rsid w:val="007928AF"/>
    <w:rsid w:val="007A123C"/>
    <w:rsid w:val="007B4F7B"/>
    <w:rsid w:val="007D28B0"/>
    <w:rsid w:val="007D3836"/>
    <w:rsid w:val="007D42AF"/>
    <w:rsid w:val="007D49B8"/>
    <w:rsid w:val="007D640E"/>
    <w:rsid w:val="007F0899"/>
    <w:rsid w:val="007F4340"/>
    <w:rsid w:val="007F4611"/>
    <w:rsid w:val="007F73CE"/>
    <w:rsid w:val="0080569F"/>
    <w:rsid w:val="0081480C"/>
    <w:rsid w:val="008170C0"/>
    <w:rsid w:val="00821769"/>
    <w:rsid w:val="0082728B"/>
    <w:rsid w:val="00831AAF"/>
    <w:rsid w:val="008326DD"/>
    <w:rsid w:val="0083464A"/>
    <w:rsid w:val="00835A8B"/>
    <w:rsid w:val="00852095"/>
    <w:rsid w:val="00856D98"/>
    <w:rsid w:val="00875770"/>
    <w:rsid w:val="0088303C"/>
    <w:rsid w:val="00894714"/>
    <w:rsid w:val="0089481A"/>
    <w:rsid w:val="0089771C"/>
    <w:rsid w:val="008A1D55"/>
    <w:rsid w:val="008A24CD"/>
    <w:rsid w:val="008A2E44"/>
    <w:rsid w:val="008A31C1"/>
    <w:rsid w:val="008A502D"/>
    <w:rsid w:val="008A758D"/>
    <w:rsid w:val="008A7A53"/>
    <w:rsid w:val="008B0AFE"/>
    <w:rsid w:val="008C26F7"/>
    <w:rsid w:val="008C77B0"/>
    <w:rsid w:val="008D2267"/>
    <w:rsid w:val="008D2664"/>
    <w:rsid w:val="008E5B0D"/>
    <w:rsid w:val="008F489D"/>
    <w:rsid w:val="008F48F9"/>
    <w:rsid w:val="008F7FD6"/>
    <w:rsid w:val="009014FC"/>
    <w:rsid w:val="00904A79"/>
    <w:rsid w:val="00906C6C"/>
    <w:rsid w:val="00913BFA"/>
    <w:rsid w:val="0091719D"/>
    <w:rsid w:val="00917ED4"/>
    <w:rsid w:val="00921E8B"/>
    <w:rsid w:val="009307D5"/>
    <w:rsid w:val="00935383"/>
    <w:rsid w:val="00935EE3"/>
    <w:rsid w:val="00950427"/>
    <w:rsid w:val="0096033F"/>
    <w:rsid w:val="009804C3"/>
    <w:rsid w:val="009846D9"/>
    <w:rsid w:val="0099287D"/>
    <w:rsid w:val="00993B2F"/>
    <w:rsid w:val="00993ECB"/>
    <w:rsid w:val="00995D1D"/>
    <w:rsid w:val="00997A1B"/>
    <w:rsid w:val="009A37CC"/>
    <w:rsid w:val="009B0D55"/>
    <w:rsid w:val="009B2C86"/>
    <w:rsid w:val="009B4AEB"/>
    <w:rsid w:val="009C04EE"/>
    <w:rsid w:val="009C2987"/>
    <w:rsid w:val="009D0CB9"/>
    <w:rsid w:val="009D1AB4"/>
    <w:rsid w:val="009D71B3"/>
    <w:rsid w:val="009E2126"/>
    <w:rsid w:val="009E288B"/>
    <w:rsid w:val="009F1B6A"/>
    <w:rsid w:val="009F6CD0"/>
    <w:rsid w:val="00A068BF"/>
    <w:rsid w:val="00A15489"/>
    <w:rsid w:val="00A21898"/>
    <w:rsid w:val="00A221EB"/>
    <w:rsid w:val="00A22D9E"/>
    <w:rsid w:val="00A3559E"/>
    <w:rsid w:val="00A40ED5"/>
    <w:rsid w:val="00A43E6F"/>
    <w:rsid w:val="00A45BC9"/>
    <w:rsid w:val="00A45DF4"/>
    <w:rsid w:val="00A52071"/>
    <w:rsid w:val="00A615B8"/>
    <w:rsid w:val="00A70199"/>
    <w:rsid w:val="00A74344"/>
    <w:rsid w:val="00A7451D"/>
    <w:rsid w:val="00A8224E"/>
    <w:rsid w:val="00A85E1E"/>
    <w:rsid w:val="00A866CE"/>
    <w:rsid w:val="00AA1C7D"/>
    <w:rsid w:val="00AA22E7"/>
    <w:rsid w:val="00AB033B"/>
    <w:rsid w:val="00AB6B4B"/>
    <w:rsid w:val="00AC2C8D"/>
    <w:rsid w:val="00AC3BE3"/>
    <w:rsid w:val="00AC5A26"/>
    <w:rsid w:val="00AD11C7"/>
    <w:rsid w:val="00AE3803"/>
    <w:rsid w:val="00AE58F7"/>
    <w:rsid w:val="00AE5EE1"/>
    <w:rsid w:val="00AF08F8"/>
    <w:rsid w:val="00AF5163"/>
    <w:rsid w:val="00B00354"/>
    <w:rsid w:val="00B049C3"/>
    <w:rsid w:val="00B07359"/>
    <w:rsid w:val="00B12629"/>
    <w:rsid w:val="00B16656"/>
    <w:rsid w:val="00B16BDC"/>
    <w:rsid w:val="00B2665E"/>
    <w:rsid w:val="00B31094"/>
    <w:rsid w:val="00B41E0F"/>
    <w:rsid w:val="00B42471"/>
    <w:rsid w:val="00B547F3"/>
    <w:rsid w:val="00B63BC0"/>
    <w:rsid w:val="00B64C61"/>
    <w:rsid w:val="00B767EF"/>
    <w:rsid w:val="00B850A8"/>
    <w:rsid w:val="00B8627C"/>
    <w:rsid w:val="00BA0CE2"/>
    <w:rsid w:val="00BA7BF4"/>
    <w:rsid w:val="00BB45DC"/>
    <w:rsid w:val="00BC11D9"/>
    <w:rsid w:val="00BC45A0"/>
    <w:rsid w:val="00BC4B2C"/>
    <w:rsid w:val="00BC4D59"/>
    <w:rsid w:val="00BC6423"/>
    <w:rsid w:val="00BC6C9B"/>
    <w:rsid w:val="00BD51FB"/>
    <w:rsid w:val="00BD6904"/>
    <w:rsid w:val="00BD70EA"/>
    <w:rsid w:val="00BE5616"/>
    <w:rsid w:val="00BF577E"/>
    <w:rsid w:val="00BF74DD"/>
    <w:rsid w:val="00BF798E"/>
    <w:rsid w:val="00C0246F"/>
    <w:rsid w:val="00C03795"/>
    <w:rsid w:val="00C056F3"/>
    <w:rsid w:val="00C33A90"/>
    <w:rsid w:val="00C41BAD"/>
    <w:rsid w:val="00C424B7"/>
    <w:rsid w:val="00C441CD"/>
    <w:rsid w:val="00C52416"/>
    <w:rsid w:val="00C64D2F"/>
    <w:rsid w:val="00C65981"/>
    <w:rsid w:val="00C80479"/>
    <w:rsid w:val="00C8226C"/>
    <w:rsid w:val="00C8325F"/>
    <w:rsid w:val="00C9329A"/>
    <w:rsid w:val="00CA0CBD"/>
    <w:rsid w:val="00CB0B60"/>
    <w:rsid w:val="00CB132A"/>
    <w:rsid w:val="00CB2202"/>
    <w:rsid w:val="00CB5D86"/>
    <w:rsid w:val="00CC204E"/>
    <w:rsid w:val="00CE47D8"/>
    <w:rsid w:val="00CE62F8"/>
    <w:rsid w:val="00CF1613"/>
    <w:rsid w:val="00CF735B"/>
    <w:rsid w:val="00D0346D"/>
    <w:rsid w:val="00D0406B"/>
    <w:rsid w:val="00D067C2"/>
    <w:rsid w:val="00D15724"/>
    <w:rsid w:val="00D169E9"/>
    <w:rsid w:val="00D20809"/>
    <w:rsid w:val="00D32C38"/>
    <w:rsid w:val="00D4003D"/>
    <w:rsid w:val="00D40686"/>
    <w:rsid w:val="00D40FE4"/>
    <w:rsid w:val="00D42553"/>
    <w:rsid w:val="00D512BB"/>
    <w:rsid w:val="00D5193A"/>
    <w:rsid w:val="00D5368D"/>
    <w:rsid w:val="00D62C91"/>
    <w:rsid w:val="00D668FD"/>
    <w:rsid w:val="00D7211B"/>
    <w:rsid w:val="00D7617B"/>
    <w:rsid w:val="00D843A6"/>
    <w:rsid w:val="00D84A1F"/>
    <w:rsid w:val="00D9238B"/>
    <w:rsid w:val="00D93E34"/>
    <w:rsid w:val="00D94685"/>
    <w:rsid w:val="00D972D6"/>
    <w:rsid w:val="00D977DC"/>
    <w:rsid w:val="00DA30BF"/>
    <w:rsid w:val="00DA3F70"/>
    <w:rsid w:val="00DC02EF"/>
    <w:rsid w:val="00DC2B53"/>
    <w:rsid w:val="00DD588B"/>
    <w:rsid w:val="00DD7D94"/>
    <w:rsid w:val="00E01D3A"/>
    <w:rsid w:val="00E06B70"/>
    <w:rsid w:val="00E0791F"/>
    <w:rsid w:val="00E10112"/>
    <w:rsid w:val="00E12923"/>
    <w:rsid w:val="00E12951"/>
    <w:rsid w:val="00E20A9D"/>
    <w:rsid w:val="00E210E5"/>
    <w:rsid w:val="00E26497"/>
    <w:rsid w:val="00E374C7"/>
    <w:rsid w:val="00E45FAD"/>
    <w:rsid w:val="00E50D42"/>
    <w:rsid w:val="00E63FFD"/>
    <w:rsid w:val="00E67291"/>
    <w:rsid w:val="00E702C6"/>
    <w:rsid w:val="00E719F4"/>
    <w:rsid w:val="00E72638"/>
    <w:rsid w:val="00E864AE"/>
    <w:rsid w:val="00E960A6"/>
    <w:rsid w:val="00EA18F8"/>
    <w:rsid w:val="00EA1FD6"/>
    <w:rsid w:val="00EA625C"/>
    <w:rsid w:val="00EB0EAF"/>
    <w:rsid w:val="00EB2362"/>
    <w:rsid w:val="00EC7377"/>
    <w:rsid w:val="00ED0D8F"/>
    <w:rsid w:val="00ED2F0A"/>
    <w:rsid w:val="00EE5CC9"/>
    <w:rsid w:val="00EF0C71"/>
    <w:rsid w:val="00EF34B5"/>
    <w:rsid w:val="00EF4AAE"/>
    <w:rsid w:val="00EF541D"/>
    <w:rsid w:val="00F001EB"/>
    <w:rsid w:val="00F10B92"/>
    <w:rsid w:val="00F13710"/>
    <w:rsid w:val="00F17451"/>
    <w:rsid w:val="00F2024B"/>
    <w:rsid w:val="00F2180D"/>
    <w:rsid w:val="00F27F07"/>
    <w:rsid w:val="00F4104A"/>
    <w:rsid w:val="00F43288"/>
    <w:rsid w:val="00F57EFB"/>
    <w:rsid w:val="00F64280"/>
    <w:rsid w:val="00F65602"/>
    <w:rsid w:val="00F657C4"/>
    <w:rsid w:val="00F67E58"/>
    <w:rsid w:val="00F72684"/>
    <w:rsid w:val="00F75BD9"/>
    <w:rsid w:val="00F87D95"/>
    <w:rsid w:val="00F928B7"/>
    <w:rsid w:val="00F962E2"/>
    <w:rsid w:val="00FB0942"/>
    <w:rsid w:val="00FB0C7D"/>
    <w:rsid w:val="00FB2192"/>
    <w:rsid w:val="00FB3DC9"/>
    <w:rsid w:val="00FC7FB2"/>
    <w:rsid w:val="00FE4C30"/>
    <w:rsid w:val="00FE6664"/>
    <w:rsid w:val="00FF158E"/>
    <w:rsid w:val="1F972BF7"/>
    <w:rsid w:val="44C077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0"/>
      <w:szCs w:val="20"/>
      <w:lang w:eastAsia="es-ES" w:bidi="ar-SA"/>
    </w:rPr>
  </w:style>
  <w:style w:type="paragraph" w:styleId="2">
    <w:name w:val="heading 1"/>
    <w:basedOn w:val="1"/>
    <w:link w:val="16"/>
    <w:qFormat/>
    <w:uiPriority w:val="9"/>
    <w:pPr>
      <w:spacing w:before="100" w:beforeAutospacing="1" w:after="100" w:afterAutospacing="1"/>
      <w:outlineLvl w:val="0"/>
    </w:pPr>
    <w:rPr>
      <w:b/>
      <w:bCs/>
      <w:kern w:val="36"/>
      <w:sz w:val="48"/>
      <w:szCs w:val="48"/>
      <w:lang w:val="es-PE" w:eastAsia="es-P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rPr>
  </w:style>
  <w:style w:type="paragraph" w:styleId="6">
    <w:name w:val="header"/>
    <w:basedOn w:val="1"/>
    <w:link w:val="19"/>
    <w:unhideWhenUsed/>
    <w:uiPriority w:val="99"/>
    <w:pPr>
      <w:tabs>
        <w:tab w:val="center" w:pos="4252"/>
        <w:tab w:val="right" w:pos="8504"/>
      </w:tabs>
    </w:pPr>
  </w:style>
  <w:style w:type="paragraph" w:styleId="7">
    <w:name w:val="Body Text Indent"/>
    <w:basedOn w:val="1"/>
    <w:link w:val="13"/>
    <w:semiHidden/>
    <w:unhideWhenUsed/>
    <w:uiPriority w:val="99"/>
    <w:pPr>
      <w:spacing w:after="120"/>
      <w:ind w:left="283"/>
    </w:pPr>
  </w:style>
  <w:style w:type="paragraph" w:styleId="8">
    <w:name w:val="footer"/>
    <w:basedOn w:val="1"/>
    <w:link w:val="20"/>
    <w:unhideWhenUsed/>
    <w:qFormat/>
    <w:uiPriority w:val="99"/>
    <w:pPr>
      <w:tabs>
        <w:tab w:val="center" w:pos="4252"/>
        <w:tab w:val="right" w:pos="8504"/>
      </w:tabs>
    </w:pPr>
  </w:style>
  <w:style w:type="paragraph" w:styleId="9">
    <w:name w:val="Body Text First Indent 2"/>
    <w:basedOn w:val="7"/>
    <w:link w:val="14"/>
    <w:unhideWhenUsed/>
    <w:qFormat/>
    <w:uiPriority w:val="99"/>
    <w:pPr>
      <w:spacing w:after="0"/>
      <w:ind w:left="360" w:firstLine="360"/>
    </w:pPr>
  </w:style>
  <w:style w:type="paragraph" w:styleId="10">
    <w:name w:val="Title"/>
    <w:basedOn w:val="1"/>
    <w:link w:val="12"/>
    <w:qFormat/>
    <w:uiPriority w:val="0"/>
    <w:pPr>
      <w:jc w:val="center"/>
    </w:pPr>
    <w:rPr>
      <w:rFonts w:ascii="Arial" w:hAnsi="Arial" w:cs="Arial"/>
      <w:b/>
      <w:sz w:val="22"/>
      <w:szCs w:val="22"/>
      <w:lang w:val="es-ES"/>
    </w:rPr>
  </w:style>
  <w:style w:type="table" w:styleId="11">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Título Car"/>
    <w:basedOn w:val="3"/>
    <w:link w:val="10"/>
    <w:uiPriority w:val="0"/>
    <w:rPr>
      <w:rFonts w:ascii="Arial" w:hAnsi="Arial" w:eastAsia="Times New Roman" w:cs="Arial"/>
      <w:b/>
      <w:lang w:eastAsia="es-ES"/>
    </w:rPr>
  </w:style>
  <w:style w:type="character" w:customStyle="1" w:styleId="13">
    <w:name w:val="Sangría de texto normal Car"/>
    <w:basedOn w:val="3"/>
    <w:link w:val="7"/>
    <w:semiHidden/>
    <w:qFormat/>
    <w:uiPriority w:val="99"/>
    <w:rPr>
      <w:rFonts w:ascii="Times New Roman" w:hAnsi="Times New Roman" w:eastAsia="Times New Roman" w:cs="Times New Roman"/>
      <w:sz w:val="20"/>
      <w:szCs w:val="20"/>
      <w:lang w:eastAsia="es-ES"/>
    </w:rPr>
  </w:style>
  <w:style w:type="character" w:customStyle="1" w:styleId="14">
    <w:name w:val="Texto independiente primera sangría 2 Car"/>
    <w:basedOn w:val="13"/>
    <w:link w:val="9"/>
    <w:uiPriority w:val="99"/>
    <w:rPr>
      <w:rFonts w:ascii="Times New Roman" w:hAnsi="Times New Roman" w:eastAsia="Times New Roman" w:cs="Times New Roman"/>
      <w:sz w:val="20"/>
      <w:szCs w:val="20"/>
      <w:lang w:eastAsia="es-ES"/>
    </w:rPr>
  </w:style>
  <w:style w:type="table" w:customStyle="1" w:styleId="15">
    <w:name w:val="Plain Table 1"/>
    <w:basedOn w:val="4"/>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6">
    <w:name w:val="Título 1 Car"/>
    <w:basedOn w:val="3"/>
    <w:link w:val="2"/>
    <w:qFormat/>
    <w:uiPriority w:val="9"/>
    <w:rPr>
      <w:rFonts w:ascii="Times New Roman" w:hAnsi="Times New Roman" w:eastAsia="Times New Roman" w:cs="Times New Roman"/>
      <w:b/>
      <w:bCs/>
      <w:kern w:val="36"/>
      <w:sz w:val="48"/>
      <w:szCs w:val="48"/>
      <w:lang w:val="es-PE" w:eastAsia="es-PE"/>
    </w:rPr>
  </w:style>
  <w:style w:type="paragraph" w:customStyle="1" w:styleId="17">
    <w:name w:val="cdt4ke"/>
    <w:basedOn w:val="1"/>
    <w:qFormat/>
    <w:uiPriority w:val="0"/>
    <w:pPr>
      <w:spacing w:before="100" w:beforeAutospacing="1" w:after="100" w:afterAutospacing="1"/>
    </w:pPr>
    <w:rPr>
      <w:sz w:val="24"/>
      <w:szCs w:val="24"/>
      <w:lang w:val="es-PE" w:eastAsia="es-PE"/>
    </w:rPr>
  </w:style>
  <w:style w:type="character" w:customStyle="1" w:styleId="18">
    <w:name w:val="Unresolved Mention"/>
    <w:basedOn w:val="3"/>
    <w:semiHidden/>
    <w:unhideWhenUsed/>
    <w:qFormat/>
    <w:uiPriority w:val="99"/>
    <w:rPr>
      <w:color w:val="605E5C"/>
      <w:shd w:val="clear" w:color="auto" w:fill="E1DFDD"/>
    </w:rPr>
  </w:style>
  <w:style w:type="character" w:customStyle="1" w:styleId="19">
    <w:name w:val="Encabezado Car"/>
    <w:basedOn w:val="3"/>
    <w:link w:val="6"/>
    <w:qFormat/>
    <w:uiPriority w:val="99"/>
    <w:rPr>
      <w:rFonts w:ascii="Times New Roman" w:hAnsi="Times New Roman" w:eastAsia="Times New Roman" w:cs="Times New Roman"/>
      <w:sz w:val="20"/>
      <w:szCs w:val="20"/>
      <w:lang w:eastAsia="es-ES"/>
    </w:rPr>
  </w:style>
  <w:style w:type="character" w:customStyle="1" w:styleId="20">
    <w:name w:val="Pie de página Car"/>
    <w:basedOn w:val="3"/>
    <w:link w:val="8"/>
    <w:qFormat/>
    <w:uiPriority w:val="99"/>
    <w:rPr>
      <w:rFonts w:ascii="Times New Roman" w:hAnsi="Times New Roman" w:eastAsia="Times New Roman" w:cs="Times New Roman"/>
      <w:sz w:val="20"/>
      <w:szCs w:val="20"/>
      <w:lang w:eastAsia="es-ES"/>
    </w:rPr>
  </w:style>
  <w:style w:type="paragraph" w:styleId="21">
    <w:name w:val="List Paragraph"/>
    <w:basedOn w:val="1"/>
    <w:link w:val="22"/>
    <w:qFormat/>
    <w:uiPriority w:val="34"/>
    <w:pPr>
      <w:ind w:left="720"/>
      <w:contextualSpacing/>
    </w:pPr>
  </w:style>
  <w:style w:type="character" w:customStyle="1" w:styleId="22">
    <w:name w:val="Párrafo de lista Car"/>
    <w:link w:val="21"/>
    <w:qFormat/>
    <w:uiPriority w:val="34"/>
    <w:rPr>
      <w:rFonts w:ascii="Times New Roman" w:hAnsi="Times New Roman" w:eastAsia="Times New Roman" w:cs="Times New Roman"/>
      <w:sz w:val="20"/>
      <w:szCs w:val="20"/>
      <w:lang w:eastAsia="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1375</Words>
  <Characters>7567</Characters>
  <Lines>63</Lines>
  <Paragraphs>17</Paragraphs>
  <TotalTime>0</TotalTime>
  <ScaleCrop>false</ScaleCrop>
  <LinksUpToDate>false</LinksUpToDate>
  <CharactersWithSpaces>8925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2023-03-23T03:57:00Z</dcterms:created>
  <dc:creator>julio cesar soria quispe</dc:creator>
  <cp:lastModifiedBy>julio soria</cp:lastModifiedBy>
  <cp:lastPrinted>2023-09-24T15:09:00Z</cp:lastPrinted>
  <dcterms:modified xsi:type="dcterms:W3CDTF">2024-10-14T00:19:07Z</dcterms:modified>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3082-12.2.0.18283</vt:lpwstr>
  </property>
  <property fmtid="{D5CDD505-2E9C-101B-9397-08002B2CF9AE}" pid="3" name="ICV">
    <vt:lpwstr>BD2E04881BBC43EBA70739AE59E4E29C_12</vt:lpwstr>
  </property>
</Properties>
</file>