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11471">
      <w:pPr>
        <w:pStyle w:val="10"/>
        <w:ind w:right="-1135"/>
        <w:rPr>
          <w:rFonts w:ascii="Arial Rounded MT Bold" w:hAnsi="Arial Rounded MT Bold"/>
          <w:b w:val="0"/>
          <w:bCs/>
          <w:u w:val="single"/>
        </w:rPr>
      </w:pPr>
      <w:bookmarkStart w:id="0" w:name="_Hlk509349030"/>
      <w:r>
        <w:rPr>
          <w:rFonts w:ascii="Arial Rounded MT Bold" w:hAnsi="Arial Rounded MT Bold"/>
          <w:b w:val="0"/>
          <w:bCs/>
          <w:u w:val="single"/>
        </w:rPr>
        <w:t>SESIÓN DE APRENDIZAJE - SEMANA 0</w:t>
      </w:r>
      <w:r>
        <w:rPr>
          <w:rFonts w:hint="default" w:ascii="Arial Rounded MT Bold" w:hAnsi="Arial Rounded MT Bold"/>
          <w:b w:val="0"/>
          <w:bCs/>
          <w:u w:val="single"/>
          <w:lang w:val="es-ES"/>
        </w:rPr>
        <w:t>6</w:t>
      </w:r>
      <w:r>
        <w:rPr>
          <w:rFonts w:ascii="Arial Rounded MT Bold" w:hAnsi="Arial Rounded MT Bold"/>
          <w:b w:val="0"/>
          <w:bCs/>
          <w:u w:val="single"/>
        </w:rPr>
        <w:t>/1º-BIM/D-03</w:t>
      </w:r>
    </w:p>
    <w:p w14:paraId="3C2A7A47">
      <w:pPr>
        <w:ind w:right="-1135"/>
        <w:jc w:val="center"/>
        <w:rPr>
          <w:rFonts w:ascii="Arial Narrow" w:hAnsi="Arial Narrow"/>
          <w:b/>
          <w:bCs/>
          <w:sz w:val="17"/>
          <w:szCs w:val="17"/>
          <w:u w:val="single"/>
        </w:rPr>
      </w:pPr>
      <w:r>
        <w:rPr>
          <w:rFonts w:hint="default" w:ascii="Arial Narrow" w:hAnsi="Arial Narrow"/>
          <w:b/>
          <w:bCs/>
          <w:sz w:val="17"/>
          <w:szCs w:val="17"/>
          <w:u w:val="single"/>
          <w:lang w:val="es-ES"/>
        </w:rPr>
        <w:t xml:space="preserve">DISEÑA Y SIMULA </w:t>
      </w:r>
      <w:r>
        <w:rPr>
          <w:rFonts w:ascii="Arial Narrow" w:hAnsi="Arial Narrow"/>
          <w:b/>
          <w:bCs/>
          <w:sz w:val="17"/>
          <w:szCs w:val="17"/>
          <w:u w:val="single"/>
          <w:lang w:val="es-ES"/>
        </w:rPr>
        <w:t xml:space="preserve">CIRCUITOS ELÉCTRICOS Y ELECTRÓNICOS BÁSICOS QUE APLIQUEN LA LEY DE OHM Y SUS MAGNITUDES ELÉCTRICAS </w:t>
      </w:r>
    </w:p>
    <w:p w14:paraId="3D2D59E5">
      <w:pPr>
        <w:pStyle w:val="10"/>
        <w:ind w:right="-1135"/>
        <w:rPr>
          <w:rFonts w:ascii="Arial Narrow" w:hAnsi="Arial Narrow"/>
          <w:sz w:val="8"/>
          <w:szCs w:val="8"/>
          <w:u w:val="single"/>
          <w:lang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0"/>
        <w:gridCol w:w="4090"/>
        <w:gridCol w:w="284"/>
        <w:gridCol w:w="1588"/>
        <w:gridCol w:w="477"/>
        <w:gridCol w:w="674"/>
        <w:gridCol w:w="663"/>
      </w:tblGrid>
      <w:tr w14:paraId="1DF798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91" w:hRule="atLeast"/>
        </w:trPr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1E87F95B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I.E.: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75E6F5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“SAN LUIS GONZAGA” - 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vAlign w:val="center"/>
          </w:tcPr>
          <w:p w14:paraId="032A291D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0377E46D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GRADO/SECCIÓN:</w:t>
            </w:r>
          </w:p>
        </w:tc>
        <w:tc>
          <w:tcPr>
            <w:tcW w:w="1814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982E77E">
            <w:pPr>
              <w:autoSpaceDE w:val="0"/>
              <w:autoSpaceDN w:val="0"/>
              <w:adjustRightInd w:val="0"/>
              <w:jc w:val="center"/>
              <w:rPr>
                <w:rFonts w:hint="default" w:ascii="Arial Narrow" w:hAnsi="Arial Narrow" w:cs="Arial"/>
                <w:b/>
                <w:bCs/>
                <w:color w:val="FF0000"/>
                <w:sz w:val="44"/>
                <w:szCs w:val="44"/>
                <w:lang w:val="es-ES"/>
              </w:rPr>
            </w:pPr>
            <w:r>
              <w:rPr>
                <w:rFonts w:ascii="Arial Narrow" w:hAnsi="Arial Narrow" w:cs="Arial"/>
                <w:b/>
                <w:bCs/>
                <w:color w:val="FF0000"/>
                <w:sz w:val="44"/>
                <w:szCs w:val="44"/>
              </w:rPr>
              <w:t xml:space="preserve">3º </w:t>
            </w:r>
            <w:r>
              <w:rPr>
                <w:rFonts w:hint="default" w:ascii="Arial Narrow" w:hAnsi="Arial Narrow" w:cs="Arial"/>
                <w:b/>
                <w:bCs/>
                <w:color w:val="FF0000"/>
                <w:sz w:val="44"/>
                <w:szCs w:val="44"/>
                <w:lang w:val="es-ES"/>
              </w:rPr>
              <w:t>D</w:t>
            </w:r>
          </w:p>
        </w:tc>
      </w:tr>
      <w:tr w14:paraId="0BA7AC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EA5C2E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78337C5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6A35D1FF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DC60D10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</w:tcPr>
          <w:p w14:paraId="21EFE818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7652D4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AA1A92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ÁREA: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E3520C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EDUCACIÓN PARA EL TRABAJO - ELECTRÓNICA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39CF937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B5A0949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814" w:type="dxa"/>
            <w:gridSpan w:val="3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231E6B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EE3B3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29FAC3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29E411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C343FB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6B7DFF76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5BBE4ED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53880D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0747DB5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PROFESOR (A):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076D3C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SORIA QUISPE, Julio César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77F66099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41E4CA90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FECHA:</w:t>
            </w:r>
          </w:p>
        </w:tc>
        <w:tc>
          <w:tcPr>
            <w:tcW w:w="4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BCF42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hint="default" w:ascii="Arial Narrow" w:hAnsi="Arial Narrow" w:cs="Arial"/>
                <w:b/>
                <w:bCs/>
                <w:sz w:val="28"/>
                <w:szCs w:val="28"/>
                <w:lang w:val="es-ES"/>
              </w:rPr>
              <w:t>23</w:t>
            </w:r>
          </w:p>
        </w:tc>
        <w:tc>
          <w:tcPr>
            <w:tcW w:w="674" w:type="dxa"/>
            <w:tcBorders>
              <w:left w:val="single" w:color="auto" w:sz="4" w:space="0"/>
            </w:tcBorders>
          </w:tcPr>
          <w:p w14:paraId="6E8ABB64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ABRIL</w:t>
            </w:r>
          </w:p>
        </w:tc>
        <w:tc>
          <w:tcPr>
            <w:tcW w:w="663" w:type="dxa"/>
          </w:tcPr>
          <w:p w14:paraId="5B43CFCF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202</w:t>
            </w:r>
            <w:r>
              <w:rPr>
                <w:rFonts w:hint="default" w:ascii="Arial Narrow" w:hAnsi="Arial Narrow" w:cs="Arial"/>
                <w:b/>
                <w:bCs/>
                <w:sz w:val="18"/>
                <w:szCs w:val="18"/>
                <w:lang w:val="es-ES"/>
              </w:rPr>
              <w:t>5</w:t>
            </w:r>
          </w:p>
        </w:tc>
      </w:tr>
      <w:tr w14:paraId="6119E1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183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57C631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4090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2FF1474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64899A1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A3A94B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6"/>
                <w:szCs w:val="6"/>
              </w:rPr>
            </w:pP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nil"/>
              <w:right w:val="nil"/>
            </w:tcBorders>
          </w:tcPr>
          <w:p w14:paraId="746851E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6"/>
                <w:szCs w:val="6"/>
              </w:rPr>
            </w:pPr>
          </w:p>
        </w:tc>
      </w:tr>
      <w:tr w14:paraId="1888A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8FE36EA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DIRECTOR</w:t>
            </w:r>
          </w:p>
        </w:tc>
        <w:tc>
          <w:tcPr>
            <w:tcW w:w="4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8D90B8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Mg. VÍCTOR ENRIQUE UCHUYA MENDOZA</w:t>
            </w:r>
          </w:p>
        </w:tc>
        <w:tc>
          <w:tcPr>
            <w:tcW w:w="284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</w:tcPr>
          <w:p w14:paraId="50F590E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7C5A2C5">
            <w:pPr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DURACIÓN:</w:t>
            </w:r>
          </w:p>
        </w:tc>
        <w:tc>
          <w:tcPr>
            <w:tcW w:w="181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74025520">
            <w:pPr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hint="default" w:ascii="Arial Narrow" w:hAnsi="Arial Narrow" w:cs="Arial"/>
                <w:sz w:val="18"/>
                <w:szCs w:val="18"/>
                <w:lang w:val="es-ES"/>
              </w:rPr>
              <w:t>180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 min.</w:t>
            </w:r>
          </w:p>
        </w:tc>
      </w:tr>
    </w:tbl>
    <w:p w14:paraId="60EA29F9">
      <w:pPr>
        <w:pStyle w:val="10"/>
        <w:ind w:right="-1135"/>
        <w:rPr>
          <w:rFonts w:ascii="Arial Narrow" w:hAnsi="Arial Narrow"/>
          <w:sz w:val="8"/>
          <w:szCs w:val="8"/>
          <w:u w:val="single"/>
          <w:lang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6"/>
      </w:tblGrid>
      <w:tr w14:paraId="62480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shd w:val="clear" w:color="auto" w:fill="F2F2F2"/>
          </w:tcPr>
          <w:p w14:paraId="3A5ECF6B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COMPETENCIA DEL ÁREA: </w:t>
            </w:r>
            <w:bookmarkStart w:id="1" w:name="_Hlk68500809"/>
            <w:r>
              <w:t>Gestiona proyectos de emprendimiento económico o social</w:t>
            </w:r>
            <w:bookmarkEnd w:id="1"/>
          </w:p>
        </w:tc>
      </w:tr>
      <w:tr w14:paraId="34BBF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7FFD553D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CAPACIDADES: 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Propuesta de valor --- Trabaja cooperativ. para lograr objetivos y metas -- Aplica habilidades técnicas – Evalúa los proyec. </w:t>
            </w:r>
          </w:p>
        </w:tc>
      </w:tr>
      <w:tr w14:paraId="2942D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6BEE0B39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PROPÓSITO DE APRENDIZAJE:</w:t>
            </w:r>
          </w:p>
          <w:p w14:paraId="26316DE3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Elabora y diseña diagramas de sistemas eléctricos y electrónicos, de acuerdo con los requerimientos funcionales y las magnitudes eléctricas que intervienen de acuerdo a la disposición de los materiales.</w:t>
            </w:r>
          </w:p>
          <w:p w14:paraId="515171C2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Diseña diagramas de sistemas eléctricos y electrónicos, utilizado componentes y herramientas adecuadas con los requerimientos funcionales y especificaciones.</w:t>
            </w:r>
          </w:p>
          <w:p w14:paraId="3C860694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CRITERIO DE EVALUACIÓN</w:t>
            </w:r>
          </w:p>
          <w:p w14:paraId="7CB73334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Diseña y simula circuitos eléctricos y electrónicos básicos aplicando leyes básicas y sus características utilizando componentes electrónicos pasivos y activos.   </w:t>
            </w:r>
          </w:p>
          <w:p w14:paraId="186D0418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Diseña y contrasta información técnica en los diagramas de sistemas electrónicos utilizando instrumentos de medición. </w:t>
            </w:r>
          </w:p>
        </w:tc>
      </w:tr>
      <w:tr w14:paraId="4D740C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9606" w:type="dxa"/>
            <w:vAlign w:val="center"/>
          </w:tcPr>
          <w:p w14:paraId="3D8BB56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ACTIVIDADES: </w:t>
            </w:r>
          </w:p>
          <w:p w14:paraId="33BA650B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bCs/>
                <w:sz w:val="18"/>
                <w:szCs w:val="18"/>
              </w:rPr>
              <w:t>A-1</w:t>
            </w:r>
            <w:r>
              <w:rPr>
                <w:rFonts w:ascii="Arial Narrow" w:hAnsi="Arial Narrow" w:cs="Arial"/>
                <w:sz w:val="18"/>
                <w:szCs w:val="18"/>
              </w:rPr>
              <w:t>: Conoce y aplica Leyes básicas de los circuitos eléctrico y electrónicos: Ley de Ohm y Watt; Primera Ley de Kirchhoff: LVK en circuitos serie y paralelo</w:t>
            </w:r>
          </w:p>
          <w:p w14:paraId="10C314D1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A-2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: Aplica habilidades técnicas para la solución de circuitos eléctricos y electrónicos en serie considerando leyes, principios y características que rigen y regulan su funcionamiento óptimo en los circuitos serie y paralelo </w:t>
            </w:r>
          </w:p>
          <w:p w14:paraId="29F8EB9F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A-3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: Simula en PCB WIZARD o Circuit Simulatos Online o Apps circuitos serie y paralelo y que permita identificar sus Leyes y características </w:t>
            </w:r>
          </w:p>
        </w:tc>
      </w:tr>
    </w:tbl>
    <w:p w14:paraId="096DC93F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0F16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4"/>
            <w:shd w:val="clear" w:color="auto" w:fill="F2F2F2"/>
          </w:tcPr>
          <w:p w14:paraId="7FEBAB4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SECUENCIA DIDÁCTICA</w:t>
            </w:r>
          </w:p>
        </w:tc>
      </w:tr>
      <w:tr w14:paraId="167D2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shd w:val="clear" w:color="auto" w:fill="F2F2F2"/>
          </w:tcPr>
          <w:p w14:paraId="5C22BAD5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PP</w:t>
            </w:r>
          </w:p>
        </w:tc>
        <w:tc>
          <w:tcPr>
            <w:tcW w:w="6832" w:type="dxa"/>
            <w:shd w:val="clear" w:color="auto" w:fill="F2F2F2"/>
          </w:tcPr>
          <w:p w14:paraId="3B66721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ESTRATEGIAS</w:t>
            </w:r>
          </w:p>
        </w:tc>
        <w:tc>
          <w:tcPr>
            <w:tcW w:w="1276" w:type="dxa"/>
            <w:shd w:val="clear" w:color="auto" w:fill="F2F2F2"/>
          </w:tcPr>
          <w:p w14:paraId="6434C296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RECURSOS</w:t>
            </w:r>
          </w:p>
        </w:tc>
        <w:tc>
          <w:tcPr>
            <w:tcW w:w="964" w:type="dxa"/>
            <w:shd w:val="clear" w:color="auto" w:fill="F2F2F2"/>
          </w:tcPr>
          <w:p w14:paraId="5719DE97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TIEMPO</w:t>
            </w:r>
          </w:p>
        </w:tc>
      </w:tr>
      <w:tr w14:paraId="18BF6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F2F2F2"/>
            <w:textDirection w:val="btLr"/>
          </w:tcPr>
          <w:p w14:paraId="5A8710E2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INICIO</w:t>
            </w:r>
          </w:p>
        </w:tc>
        <w:tc>
          <w:tcPr>
            <w:tcW w:w="6832" w:type="dxa"/>
          </w:tcPr>
          <w:p w14:paraId="7DE39A7F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MOTIVACIÓN</w:t>
            </w:r>
          </w:p>
          <w:p w14:paraId="1FAAE67C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Se dialoga sobre los artefactos eléctricos y electrónicos y les preguntamos: ¿Qué creen que contiene un artefacto eléctrico o electrónico internamente? ¿Conocen internamente un artefacto electrónico? ¿Qué contiene y para qué crees que sirva .. ?</w:t>
            </w:r>
          </w:p>
          <w:p w14:paraId="5304169F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Dialogamos sobre que materiales pueden conducir la electricidad y porque se debe tener mucho cuidado al manipular la electrizad. </w:t>
            </w:r>
          </w:p>
          <w:p w14:paraId="40F078E6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Dialogamos sobre los artefactos eléctricos y que elemento creen que tiene en su circuitería.</w:t>
            </w:r>
          </w:p>
          <w:p w14:paraId="645AE57F">
            <w:pPr>
              <w:spacing w:before="60" w:after="6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SABERES PREVIOS</w:t>
            </w:r>
          </w:p>
          <w:p w14:paraId="2A681F8C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 xml:space="preserve">Después de la motivación </w:t>
            </w:r>
            <w:r>
              <w:rPr>
                <w:rFonts w:ascii="Arial Narrow" w:hAnsi="Arial Narrow" w:cs="Arial"/>
                <w:sz w:val="18"/>
                <w:szCs w:val="18"/>
              </w:rPr>
              <w:t>preguntamos abiertamente: ¿Qué es un circuito eléctrico y electrónico? ¿Qué magnitudes eléctricas intervienen en un circuito eléctrico? ¿Cómo defines la Ley de OHM y la Ley de WATT? ¿Qué otras Leyes pueden intervenir en un circuito eléctrico o electrónico serie y paralelo?, etc.</w:t>
            </w:r>
          </w:p>
          <w:p w14:paraId="41096807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CONFLICTO COGNITIVO</w:t>
            </w:r>
          </w:p>
          <w:p w14:paraId="77F1DF57">
            <w:pPr>
              <w:numPr>
                <w:ilvl w:val="0"/>
                <w:numId w:val="1"/>
              </w:numPr>
              <w:spacing w:before="60" w:after="60"/>
              <w:ind w:left="175" w:hanging="175"/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bCs/>
                <w:sz w:val="18"/>
                <w:szCs w:val="18"/>
              </w:rPr>
              <w:t>Hechas las preguntas en los saberes previos; el(los) alumno reflexiona y analiza lo importante que tiene los circuitos eléctricos y electrónicos y que elementos lo constituyen. Considerando estos temas, preguntamos a la sala: ¿Cómo reconocemos si un circuito eléctrico o electrónico en serie y paralelo, que magnitudes y leyes intervienen en él? ¿Qué otros tipos de circuitos eléctricos y/o electrónicos conoces a parte del circuito simple, serie y paralelo ?</w:t>
            </w:r>
          </w:p>
        </w:tc>
        <w:tc>
          <w:tcPr>
            <w:tcW w:w="1276" w:type="dxa"/>
            <w:vAlign w:val="center"/>
          </w:tcPr>
          <w:p w14:paraId="15120D09">
            <w:pPr>
              <w:rPr>
                <w:rFonts w:ascii="Arial Narrow" w:hAnsi="Arial Narrow" w:cs="Arial"/>
                <w:sz w:val="18"/>
                <w:szCs w:val="18"/>
                <w:lang w:val="es-PE"/>
              </w:rPr>
            </w:pPr>
            <w:r>
              <w:rPr>
                <w:rFonts w:ascii="Arial Narrow" w:hAnsi="Arial Narrow" w:cs="Arial"/>
                <w:sz w:val="18"/>
                <w:szCs w:val="18"/>
                <w:lang w:val="es-PE"/>
              </w:rPr>
              <w:t>Dialogo y conversación</w:t>
            </w:r>
          </w:p>
        </w:tc>
        <w:tc>
          <w:tcPr>
            <w:tcW w:w="964" w:type="dxa"/>
            <w:vAlign w:val="center"/>
          </w:tcPr>
          <w:p w14:paraId="708AD2A1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20´</w:t>
            </w:r>
          </w:p>
        </w:tc>
      </w:tr>
      <w:tr w14:paraId="23DD7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4BDA931E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0CEE854B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357C49E4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Recepción de información:</w:t>
            </w:r>
          </w:p>
          <w:p w14:paraId="030B0669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juntamente con los estudiantes revisa rápidamente las actividades hechas en casa dejadas la clase anterior, a fin de hacer una guida rápida y retroalimentación grupal aprovechando los errores y dificultades de aprendizaje.</w:t>
            </w:r>
          </w:p>
          <w:p w14:paraId="186CC84D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docente da a conocer los materiales escritos y/o digitales a utilizar en la sesión de la semana 03 de manera rápida (Class Romm y WhatApp)</w:t>
            </w:r>
          </w:p>
          <w:p w14:paraId="5E4CFED3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Luego el docente procede a guiar la actividad A-1, A-2, A-3; todo sobre: analizamos circuitos eléctricos y electrónicos en serie, sus características y las relacionamos con las leyes y principios eléctricos.</w:t>
            </w:r>
          </w:p>
          <w:p w14:paraId="70D913A4">
            <w:pPr>
              <w:pStyle w:val="21"/>
              <w:numPr>
                <w:ilvl w:val="0"/>
                <w:numId w:val="2"/>
              </w:numPr>
              <w:spacing w:before="60" w:after="60"/>
              <w:ind w:left="209" w:hanging="209"/>
              <w:rPr>
                <w:rFonts w:ascii="Arial Narrow" w:hAnsi="Arial Narrow" w:cs="Arial"/>
                <w:b/>
                <w:i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El docente está atento en la presencialidad de los estudiantes y a las interrogantes iniciales que pueda tener el estudiante, a fin de orientarlo sobre el tema y las actividades que estamos realizando</w:t>
            </w:r>
          </w:p>
          <w:p w14:paraId="0758D8B3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24938123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 xml:space="preserve">Analiza y conoce la información adecuada de como </w:t>
            </w:r>
            <w:r>
              <w:rPr>
                <w:rFonts w:ascii="Arial Narrow" w:hAnsi="Arial Narrow" w:cs="Arial"/>
                <w:sz w:val="18"/>
                <w:szCs w:val="18"/>
              </w:rPr>
              <w:t>analizamos circuitos eléctricos y electrónicos en serie y paralelo, sus características y las relacionamos con las leyes y principios eléctricos, aplicando simuladores e instrumentos de medición.</w:t>
            </w:r>
          </w:p>
          <w:p w14:paraId="4EA1C68F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 xml:space="preserve">Aplica leyes y principios de la electricidad en el análisis de los circuitos electicos y electrónicos en serie y paralelo. </w:t>
            </w:r>
          </w:p>
          <w:p w14:paraId="1B4AC56F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Reconoce magnitudes eléctricas básicas y unidades de medida en los circuitos serie y paralelo..</w:t>
            </w:r>
          </w:p>
        </w:tc>
        <w:tc>
          <w:tcPr>
            <w:tcW w:w="1276" w:type="dxa"/>
            <w:vAlign w:val="center"/>
          </w:tcPr>
          <w:p w14:paraId="77264AE9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1D4BD1E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426F21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 Dispositivos y componentes electrónicos, herramientas e instrumentos de medición.</w:t>
            </w:r>
          </w:p>
          <w:p w14:paraId="219B5754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1E84FD81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964" w:type="dxa"/>
            <w:vAlign w:val="center"/>
          </w:tcPr>
          <w:p w14:paraId="6EFE10F5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2FA79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04" w:hRule="atLeast"/>
        </w:trPr>
        <w:tc>
          <w:tcPr>
            <w:tcW w:w="534" w:type="dxa"/>
            <w:shd w:val="clear" w:color="auto" w:fill="F2F2F2"/>
            <w:textDirection w:val="btLr"/>
          </w:tcPr>
          <w:p w14:paraId="0297F830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PROCESO</w:t>
            </w:r>
          </w:p>
        </w:tc>
        <w:tc>
          <w:tcPr>
            <w:tcW w:w="6832" w:type="dxa"/>
          </w:tcPr>
          <w:p w14:paraId="6436959B">
            <w:pPr>
              <w:spacing w:before="60" w:after="60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PROCESAMIENTO DE LA INFORMACIÓN (Procesos cognitivos)</w:t>
            </w:r>
          </w:p>
          <w:p w14:paraId="68DE41B1">
            <w:p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Identificación del principio que se aplicará:</w:t>
            </w:r>
          </w:p>
          <w:p w14:paraId="4EF2957A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Reconoce las etapas de la metodología Desing Thinking para generar pequeños negocios o emprendimientos.</w:t>
            </w:r>
          </w:p>
          <w:p w14:paraId="0E2A7AE8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Secuenciar procesos:</w:t>
            </w:r>
          </w:p>
          <w:p w14:paraId="0BE64249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Desarrolla la actividad A-1, A-2, A-3 de una mera secuencial y progresiva para conocer los fundamentos de la electricidad, sus leyes y principios aplicados a los circuitos eléctricos y electrónicos en serie.</w:t>
            </w:r>
          </w:p>
          <w:p w14:paraId="75DA24F6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 xml:space="preserve">En las simulaciones circuitos eléctricos el estudiante serie y paralelo se explica las leyes de OHM – WATT – Kirchhoff; implementado con herramientas TICs por medio de un software en su laptop o PC o con Apps en su equipo móvil. </w:t>
            </w:r>
          </w:p>
          <w:p w14:paraId="6252E65F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Analiza las diferentes magnitudes eléctricas que intervienen en los circuitos eléctricos y electrónicos en serie y paralelo.</w:t>
            </w:r>
          </w:p>
          <w:p w14:paraId="3FEA43CF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i/>
                <w:sz w:val="18"/>
                <w:szCs w:val="18"/>
              </w:rPr>
              <w:t>Ejecución de los procesos:</w:t>
            </w:r>
          </w:p>
          <w:p w14:paraId="177EDC22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Implementa, simula e idéntica las características de un circuito eléctrico y/o electrónico serie y paralelo, reconociendo y relacionado sus magnitudes: voltaje, corriente y resistencia electica.</w:t>
            </w:r>
          </w:p>
          <w:p w14:paraId="19382AF4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6"/>
              </w:rPr>
            </w:pPr>
            <w:r>
              <w:rPr>
                <w:rFonts w:ascii="Arial Narrow" w:hAnsi="Arial Narrow" w:cs="Arial"/>
                <w:sz w:val="18"/>
                <w:szCs w:val="16"/>
              </w:rPr>
              <w:t>Implementa las actividades que nos permite conocer los fundamentos de la electricidad, sus leyes y principios aplicados a los circuitos eléctricos y electrónicos en serie y paralelo</w:t>
            </w:r>
          </w:p>
          <w:p w14:paraId="1AD48273">
            <w:pPr>
              <w:tabs>
                <w:tab w:val="left" w:pos="175"/>
              </w:tabs>
              <w:spacing w:before="60" w:after="60"/>
              <w:ind w:left="176"/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</w:rPr>
              <w:t>CONSOLIDACIÓN O SISTEMATIZACIÓN.</w:t>
            </w:r>
          </w:p>
          <w:p w14:paraId="659D24E8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>El docente juntamente con los alumnos sistematiza la información en los materiales entregados previamente de manera cooperativa entre pares o grupos siempre respetando el protocolo de bio-seguridad establecida para esta presencialidad.</w:t>
            </w:r>
          </w:p>
          <w:p w14:paraId="2A71EA8D">
            <w:pPr>
              <w:numPr>
                <w:ilvl w:val="0"/>
                <w:numId w:val="2"/>
              </w:numPr>
              <w:tabs>
                <w:tab w:val="left" w:pos="175"/>
              </w:tabs>
              <w:spacing w:before="60" w:after="60"/>
              <w:ind w:left="176" w:hanging="176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bCs/>
                <w:sz w:val="18"/>
                <w:szCs w:val="18"/>
              </w:rPr>
              <w:t xml:space="preserve">El docente solicita a los estudiantes que publiquen sus evidencias o producciones realizadas durante la sesión en el muro digital (PADLET) o ClassRomm en formato PDF, Imágenes (JPG, PNG) o DOC. </w:t>
            </w:r>
          </w:p>
        </w:tc>
        <w:tc>
          <w:tcPr>
            <w:tcW w:w="1276" w:type="dxa"/>
            <w:vAlign w:val="center"/>
          </w:tcPr>
          <w:p w14:paraId="2F6A3DF3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Pizarra, plumones, tizas</w:t>
            </w:r>
          </w:p>
          <w:p w14:paraId="74E17357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</w:p>
          <w:p w14:paraId="6F3FEE4C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Fichas Dispositivos y componentes electrónicos, herramientas e instrumentos de medición.</w:t>
            </w:r>
          </w:p>
        </w:tc>
        <w:tc>
          <w:tcPr>
            <w:tcW w:w="964" w:type="dxa"/>
            <w:vAlign w:val="center"/>
          </w:tcPr>
          <w:p w14:paraId="02A5D9F7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140´</w:t>
            </w:r>
          </w:p>
        </w:tc>
      </w:tr>
    </w:tbl>
    <w:p w14:paraId="59FBCEE6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8"/>
          <w:szCs w:val="8"/>
        </w:rPr>
      </w:pPr>
    </w:p>
    <w:tbl>
      <w:tblPr>
        <w:tblStyle w:val="4"/>
        <w:tblW w:w="96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32"/>
        <w:gridCol w:w="1276"/>
        <w:gridCol w:w="964"/>
      </w:tblGrid>
      <w:tr w14:paraId="175F8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0" w:hRule="atLeast"/>
        </w:trPr>
        <w:tc>
          <w:tcPr>
            <w:tcW w:w="534" w:type="dxa"/>
            <w:shd w:val="clear" w:color="auto" w:fill="F2F2F2"/>
            <w:textDirection w:val="btLr"/>
          </w:tcPr>
          <w:p w14:paraId="7F29DC9F">
            <w:pPr>
              <w:tabs>
                <w:tab w:val="left" w:pos="1134"/>
              </w:tabs>
              <w:autoSpaceDE w:val="0"/>
              <w:autoSpaceDN w:val="0"/>
              <w:adjustRightInd w:val="0"/>
              <w:ind w:left="113" w:right="113"/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SALIDA</w:t>
            </w:r>
          </w:p>
        </w:tc>
        <w:tc>
          <w:tcPr>
            <w:tcW w:w="6832" w:type="dxa"/>
          </w:tcPr>
          <w:p w14:paraId="1701510D">
            <w:pPr>
              <w:spacing w:before="60" w:after="60"/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</w:pPr>
            <w:r>
              <w:rPr>
                <w:rFonts w:ascii="Arial Narrow" w:hAnsi="Arial Narrow"/>
                <w:b/>
                <w:i/>
                <w:color w:val="FF0000"/>
                <w:sz w:val="18"/>
                <w:szCs w:val="18"/>
              </w:rPr>
              <w:t>TRANSFERENCIA A SITUACIONES NUEVAS</w:t>
            </w:r>
          </w:p>
          <w:p w14:paraId="6999F1F2">
            <w:pPr>
              <w:pStyle w:val="21"/>
              <w:numPr>
                <w:ilvl w:val="0"/>
                <w:numId w:val="3"/>
              </w:numPr>
              <w:spacing w:before="60" w:after="60"/>
              <w:ind w:left="207" w:hanging="207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El alumno conoce y reflexiona sobre la factibilidad de realizar una propuesta de valor sobre como implementar un circuito eléctrico simple en su hogar, identificando materiales aislantes y conductores de la electricidad y lo fortalece con las etapas de la metodología Desing Thinking.</w:t>
            </w:r>
          </w:p>
          <w:p w14:paraId="1308C6E7">
            <w:pPr>
              <w:pStyle w:val="21"/>
              <w:spacing w:before="60" w:after="60"/>
              <w:ind w:left="0"/>
              <w:rPr>
                <w:rFonts w:ascii="Arial Narrow" w:hAnsi="Arial Narrow" w:cs="Arial"/>
                <w:bCs/>
                <w:i/>
                <w:sz w:val="18"/>
                <w:szCs w:val="18"/>
              </w:rPr>
            </w:pPr>
            <w:r>
              <w:rPr>
                <w:rFonts w:ascii="Arial Narrow" w:hAnsi="Arial Narrow"/>
                <w:b/>
                <w:bCs/>
                <w:i/>
                <w:color w:val="FF0000"/>
                <w:sz w:val="18"/>
                <w:szCs w:val="18"/>
                <w:lang w:val="es-PE"/>
              </w:rPr>
              <w:t>REFLEXIÓN SOBRE EL APRENDIZAJE / META COGNICIÓN</w:t>
            </w:r>
          </w:p>
          <w:p w14:paraId="259C607D">
            <w:pPr>
              <w:numPr>
                <w:ilvl w:val="0"/>
                <w:numId w:val="3"/>
              </w:numPr>
              <w:spacing w:before="60" w:after="60"/>
              <w:ind w:left="175" w:hanging="175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Se deja como tarea averiguar autónomamente con uso de Tic’s y APP como se puede realizar rápidamente las conversiones de múltiplos y sub múltiplos de las diferentes magnitudes eléctricas aprendidas. </w:t>
            </w:r>
          </w:p>
        </w:tc>
        <w:tc>
          <w:tcPr>
            <w:tcW w:w="1276" w:type="dxa"/>
            <w:vAlign w:val="center"/>
          </w:tcPr>
          <w:p w14:paraId="7B2E55DA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Cuadernos y Registro Auxiliar y de Evidencias</w:t>
            </w:r>
          </w:p>
        </w:tc>
        <w:tc>
          <w:tcPr>
            <w:tcW w:w="964" w:type="dxa"/>
            <w:vAlign w:val="center"/>
          </w:tcPr>
          <w:p w14:paraId="3BA0801C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20´</w:t>
            </w:r>
          </w:p>
        </w:tc>
      </w:tr>
    </w:tbl>
    <w:p w14:paraId="3410E4FC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6"/>
          <w:szCs w:val="6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5"/>
        <w:gridCol w:w="1796"/>
        <w:gridCol w:w="1796"/>
        <w:gridCol w:w="2410"/>
      </w:tblGrid>
      <w:tr w14:paraId="6B41A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60BA6F0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 xml:space="preserve">AUTO – EVALUACIÓN – Fichas Socio Emocional </w:t>
            </w:r>
          </w:p>
        </w:tc>
      </w:tr>
      <w:tr w14:paraId="0DE75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restart"/>
            <w:tcBorders>
              <w:top w:val="single" w:color="auto" w:sz="4" w:space="0"/>
            </w:tcBorders>
            <w:shd w:val="clear" w:color="auto" w:fill="F2F2F2"/>
            <w:vAlign w:val="center"/>
          </w:tcPr>
          <w:p w14:paraId="502579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5387" w:type="dxa"/>
            <w:gridSpan w:val="3"/>
            <w:tcBorders>
              <w:top w:val="single" w:color="auto" w:sz="4" w:space="0"/>
            </w:tcBorders>
            <w:shd w:val="clear" w:color="auto" w:fill="F2F2F2"/>
          </w:tcPr>
          <w:p w14:paraId="48A6DBB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Indicador</w:t>
            </w:r>
          </w:p>
        </w:tc>
        <w:tc>
          <w:tcPr>
            <w:tcW w:w="2410" w:type="dxa"/>
            <w:vMerge w:val="restart"/>
            <w:tcBorders>
              <w:top w:val="single" w:color="auto" w:sz="4" w:space="0"/>
            </w:tcBorders>
            <w:shd w:val="clear" w:color="auto" w:fill="F2F2F2"/>
          </w:tcPr>
          <w:p w14:paraId="4447B493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¿Qué puedo hacer para mejorar mis aprendizajes?</w:t>
            </w:r>
          </w:p>
        </w:tc>
      </w:tr>
      <w:tr w14:paraId="55DE61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Merge w:val="continue"/>
            <w:shd w:val="clear" w:color="auto" w:fill="F2F2F2"/>
          </w:tcPr>
          <w:p w14:paraId="6635745D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1795" w:type="dxa"/>
            <w:tcBorders>
              <w:top w:val="single" w:color="auto" w:sz="4" w:space="0"/>
              <w:right w:val="single" w:color="auto" w:sz="4" w:space="0"/>
            </w:tcBorders>
            <w:shd w:val="clear" w:color="auto" w:fill="F2F2F2"/>
          </w:tcPr>
          <w:p w14:paraId="2BBDFA11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Lo logré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2F2F2"/>
          </w:tcPr>
          <w:p w14:paraId="44D7BE6E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Estoy en Proceso</w:t>
            </w:r>
          </w:p>
        </w:tc>
        <w:tc>
          <w:tcPr>
            <w:tcW w:w="1796" w:type="dxa"/>
            <w:tcBorders>
              <w:top w:val="single" w:color="auto" w:sz="4" w:space="0"/>
              <w:left w:val="single" w:color="auto" w:sz="4" w:space="0"/>
            </w:tcBorders>
            <w:shd w:val="clear" w:color="auto" w:fill="F2F2F2"/>
          </w:tcPr>
          <w:p w14:paraId="64330A47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No logré</w:t>
            </w:r>
          </w:p>
        </w:tc>
        <w:tc>
          <w:tcPr>
            <w:tcW w:w="2410" w:type="dxa"/>
            <w:vMerge w:val="continue"/>
            <w:shd w:val="clear" w:color="auto" w:fill="F2F2F2"/>
          </w:tcPr>
          <w:p w14:paraId="322F2655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</w:tr>
      <w:tr w14:paraId="339DE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7EB3D209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4"/>
                <w:szCs w:val="14"/>
              </w:rPr>
              <w:t xml:space="preserve">Utilizo App o softwares adecuadamente para realizar la simulación y análisis de los circuitos eléctricos y electrónicos en paralelo.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787DD07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0B8615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501ECBF3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410" w:type="dxa"/>
            <w:vMerge w:val="restart"/>
            <w:vAlign w:val="center"/>
          </w:tcPr>
          <w:p w14:paraId="0DB353A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71F61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B38DBAE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4"/>
                <w:szCs w:val="14"/>
              </w:rPr>
              <w:t xml:space="preserve">Simulo adecuadamente un circuito eléctrico y/o electrónico en paralelo, reconociendo sus características principales. </w:t>
            </w:r>
          </w:p>
        </w:tc>
        <w:tc>
          <w:tcPr>
            <w:tcW w:w="1795" w:type="dxa"/>
            <w:tcBorders>
              <w:right w:val="single" w:color="auto" w:sz="4" w:space="0"/>
            </w:tcBorders>
            <w:vAlign w:val="center"/>
          </w:tcPr>
          <w:p w14:paraId="5F50827E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AE454C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796" w:type="dxa"/>
            <w:tcBorders>
              <w:left w:val="single" w:color="auto" w:sz="4" w:space="0"/>
            </w:tcBorders>
            <w:vAlign w:val="center"/>
          </w:tcPr>
          <w:p w14:paraId="6BAB93EF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10" w:type="dxa"/>
            <w:vMerge w:val="continue"/>
            <w:vAlign w:val="center"/>
          </w:tcPr>
          <w:p w14:paraId="2EAB054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32F79FCE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6"/>
          <w:szCs w:val="6"/>
        </w:rPr>
      </w:pPr>
    </w:p>
    <w:tbl>
      <w:tblPr>
        <w:tblStyle w:val="4"/>
        <w:tblW w:w="960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5387"/>
        <w:gridCol w:w="2410"/>
      </w:tblGrid>
      <w:tr w14:paraId="43958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vAlign w:val="center"/>
          </w:tcPr>
          <w:p w14:paraId="2C3D37E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EVALUACIÓN</w:t>
            </w:r>
          </w:p>
        </w:tc>
      </w:tr>
      <w:tr w14:paraId="5E6F1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tcBorders>
              <w:top w:val="single" w:color="auto" w:sz="4" w:space="0"/>
            </w:tcBorders>
            <w:shd w:val="clear" w:color="auto" w:fill="F2F2F2"/>
          </w:tcPr>
          <w:p w14:paraId="59CC0C1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Capacidad</w:t>
            </w:r>
          </w:p>
        </w:tc>
        <w:tc>
          <w:tcPr>
            <w:tcW w:w="5387" w:type="dxa"/>
            <w:tcBorders>
              <w:top w:val="single" w:color="auto" w:sz="4" w:space="0"/>
            </w:tcBorders>
            <w:shd w:val="clear" w:color="auto" w:fill="F2F2F2"/>
          </w:tcPr>
          <w:p w14:paraId="03F9D52F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Criterios</w:t>
            </w:r>
          </w:p>
        </w:tc>
        <w:tc>
          <w:tcPr>
            <w:tcW w:w="2410" w:type="dxa"/>
            <w:tcBorders>
              <w:top w:val="single" w:color="auto" w:sz="4" w:space="0"/>
            </w:tcBorders>
            <w:shd w:val="clear" w:color="auto" w:fill="F2F2F2"/>
          </w:tcPr>
          <w:p w14:paraId="22743056">
            <w:pPr>
              <w:jc w:val="center"/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Instrumento</w:t>
            </w:r>
          </w:p>
        </w:tc>
      </w:tr>
      <w:tr w14:paraId="3690F0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atLeast"/>
        </w:trPr>
        <w:tc>
          <w:tcPr>
            <w:tcW w:w="1809" w:type="dxa"/>
            <w:vAlign w:val="center"/>
          </w:tcPr>
          <w:p w14:paraId="6FFFA6D0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Aplica habilidades técnicas</w:t>
            </w:r>
          </w:p>
        </w:tc>
        <w:tc>
          <w:tcPr>
            <w:tcW w:w="5387" w:type="dxa"/>
            <w:vAlign w:val="center"/>
          </w:tcPr>
          <w:p w14:paraId="36BB246C">
            <w:pPr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Identifica las principales características de un circuito eléctrico – electrónico en serie y reconoce las magnitudes que interactúan, así como las Leyes que actúan sobre este circuito serie y paralelo.</w:t>
            </w:r>
          </w:p>
          <w:p w14:paraId="3E9CA837">
            <w:pPr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Simula circuitos serie y paralelo para demostrar sus características y Leyes que lo gobiernan.</w:t>
            </w:r>
          </w:p>
          <w:p w14:paraId="1AEE2631">
            <w:pPr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Ejecuta análisis de circuitos eléctricos y/o electrónicos en paralelo para determinar la R equivalente, voltajes y la corriente.</w:t>
            </w:r>
          </w:p>
          <w:p w14:paraId="3DAF5F04">
            <w:pPr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/>
                <w:sz w:val="14"/>
                <w:szCs w:val="14"/>
              </w:rPr>
              <w:t>Ejecuta simulaciones de circuitos eléctricos y/o electrónicos en paralelo con circuit simulator o DcAcLab o PCB Wizard o Apps como Proto y/o Every Circuit</w:t>
            </w:r>
          </w:p>
        </w:tc>
        <w:tc>
          <w:tcPr>
            <w:tcW w:w="2410" w:type="dxa"/>
            <w:vMerge w:val="restart"/>
            <w:vAlign w:val="center"/>
          </w:tcPr>
          <w:p w14:paraId="0BDCF433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26A1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41D3FF6A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Trabaja cooperativamente</w:t>
            </w:r>
          </w:p>
        </w:tc>
        <w:tc>
          <w:tcPr>
            <w:tcW w:w="5387" w:type="dxa"/>
            <w:vAlign w:val="center"/>
          </w:tcPr>
          <w:p w14:paraId="7CFA68EF">
            <w:pPr>
              <w:jc w:val="both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4"/>
                <w:szCs w:val="14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2410" w:type="dxa"/>
            <w:vMerge w:val="continue"/>
            <w:vAlign w:val="center"/>
          </w:tcPr>
          <w:p w14:paraId="2D989A74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14:paraId="50B3F4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vAlign w:val="center"/>
          </w:tcPr>
          <w:p w14:paraId="3A650B16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Evalúa los resultados</w:t>
            </w:r>
          </w:p>
        </w:tc>
        <w:tc>
          <w:tcPr>
            <w:tcW w:w="5387" w:type="dxa"/>
            <w:vAlign w:val="center"/>
          </w:tcPr>
          <w:p w14:paraId="51672967">
            <w:pPr>
              <w:jc w:val="both"/>
              <w:rPr>
                <w:rFonts w:ascii="Arial Narrow" w:hAnsi="Arial Narrow"/>
                <w:sz w:val="14"/>
                <w:szCs w:val="14"/>
              </w:rPr>
            </w:pPr>
            <w:r>
              <w:rPr>
                <w:rFonts w:ascii="Arial Narrow" w:hAnsi="Arial Narrow"/>
                <w:sz w:val="14"/>
                <w:szCs w:val="14"/>
              </w:rPr>
              <w:t>Realiza su autoevaluación sobre circuitos eléctricos en serie, la Ley de OHM, WATT y  LVK..</w:t>
            </w:r>
          </w:p>
        </w:tc>
        <w:tc>
          <w:tcPr>
            <w:tcW w:w="2410" w:type="dxa"/>
            <w:vMerge w:val="continue"/>
            <w:vAlign w:val="center"/>
          </w:tcPr>
          <w:p w14:paraId="7DAC2929">
            <w:pPr>
              <w:jc w:val="center"/>
              <w:rPr>
                <w:rFonts w:ascii="Arial Narrow" w:hAnsi="Arial Narrow" w:cs="Arial"/>
                <w:sz w:val="18"/>
                <w:szCs w:val="18"/>
              </w:rPr>
            </w:pPr>
          </w:p>
        </w:tc>
      </w:tr>
    </w:tbl>
    <w:p w14:paraId="7168B7D2">
      <w:pPr>
        <w:rPr>
          <w:sz w:val="6"/>
          <w:szCs w:val="6"/>
        </w:rPr>
      </w:pPr>
    </w:p>
    <w:tbl>
      <w:tblPr>
        <w:tblStyle w:val="4"/>
        <w:tblW w:w="5514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16"/>
      </w:tblGrid>
      <w:tr w14:paraId="741A0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  <w:shd w:val="pct5" w:color="auto" w:fill="auto"/>
          </w:tcPr>
          <w:p w14:paraId="5960DD63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8"/>
              </w:rPr>
              <w:t>BIBLIOGRAFÍA BÁSICA:</w:t>
            </w:r>
          </w:p>
        </w:tc>
      </w:tr>
      <w:tr w14:paraId="75E0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0" w:type="pct"/>
          </w:tcPr>
          <w:p w14:paraId="4F8C258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>FASCÍCULOS 01 Y 02 BIENESTAR SOCIO EMOCIONAL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Perú Educa, </w:t>
            </w:r>
          </w:p>
          <w:p w14:paraId="1F360166">
            <w:pPr>
              <w:tabs>
                <w:tab w:val="left" w:pos="2552"/>
              </w:tabs>
              <w:rPr>
                <w:rFonts w:ascii="Arial Narrow" w:hAnsi="Arial Narrow" w:cs="Arial"/>
                <w:sz w:val="18"/>
                <w:szCs w:val="18"/>
              </w:rPr>
            </w:pPr>
            <w:r>
              <w:rPr>
                <w:rFonts w:ascii="Arial Narrow" w:hAnsi="Arial Narrow" w:cs="Arial"/>
                <w:sz w:val="18"/>
                <w:szCs w:val="18"/>
              </w:rPr>
              <w:t xml:space="preserve">ACTIVIDADES DE EMPRENDIMIENTO DESING THINKING </w:t>
            </w:r>
            <w:r>
              <w:rPr>
                <w:rFonts w:ascii="Arial Narrow" w:hAnsi="Arial Narrow" w:cs="Arial"/>
                <w:sz w:val="18"/>
                <w:szCs w:val="18"/>
              </w:rPr>
              <w:tab/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Aprendo en Casa - 2021 </w:t>
            </w:r>
          </w:p>
        </w:tc>
      </w:tr>
      <w:bookmarkEnd w:id="0"/>
    </w:tbl>
    <w:p w14:paraId="4A64F7D7">
      <w:pPr>
        <w:tabs>
          <w:tab w:val="left" w:pos="1134"/>
        </w:tabs>
        <w:autoSpaceDE w:val="0"/>
        <w:autoSpaceDN w:val="0"/>
        <w:adjustRightInd w:val="0"/>
        <w:jc w:val="both"/>
        <w:rPr>
          <w:rFonts w:ascii="Arial Narrow" w:hAnsi="Arial Narrow"/>
          <w:sz w:val="6"/>
          <w:szCs w:val="6"/>
        </w:rPr>
      </w:pPr>
    </w:p>
    <w:tbl>
      <w:tblPr>
        <w:tblStyle w:val="11"/>
        <w:tblW w:w="963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2"/>
      </w:tblGrid>
      <w:tr w14:paraId="60ACB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5391664A">
            <w:pPr>
              <w:tabs>
                <w:tab w:val="left" w:pos="1134"/>
              </w:tabs>
              <w:autoSpaceDE w:val="0"/>
              <w:autoSpaceDN w:val="0"/>
              <w:adjustRightInd w:val="0"/>
              <w:rPr>
                <w:rFonts w:ascii="Arial Narrow" w:hAnsi="Arial Narrow"/>
                <w:sz w:val="18"/>
                <w:szCs w:val="18"/>
              </w:rPr>
            </w:pPr>
            <w:r>
              <w:rPr>
                <w:b/>
                <w:lang w:val="es-PE" w:eastAsia="es-PE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86360</wp:posOffset>
                  </wp:positionV>
                  <wp:extent cx="620395" cy="634365"/>
                  <wp:effectExtent l="0" t="0" r="8255" b="0"/>
                  <wp:wrapSquare wrapText="bothSides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395" cy="634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211" w:type="dxa"/>
          </w:tcPr>
          <w:p w14:paraId="0C0DFA4E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3212" w:type="dxa"/>
          </w:tcPr>
          <w:p w14:paraId="0F483883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</w:tr>
      <w:tr w14:paraId="74B53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11" w:type="dxa"/>
          </w:tcPr>
          <w:p w14:paraId="71C55575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Julio Cesar Soria Quispe</w:t>
            </w:r>
          </w:p>
          <w:p w14:paraId="58DF9FB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Docente de EPT</w:t>
            </w:r>
          </w:p>
        </w:tc>
        <w:tc>
          <w:tcPr>
            <w:tcW w:w="3211" w:type="dxa"/>
          </w:tcPr>
          <w:p w14:paraId="2E2060AD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Jefe de Taller</w:t>
            </w:r>
          </w:p>
          <w:p w14:paraId="15FFB702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  <w:tc>
          <w:tcPr>
            <w:tcW w:w="3212" w:type="dxa"/>
          </w:tcPr>
          <w:p w14:paraId="33CF72FB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Sub Director</w:t>
            </w:r>
          </w:p>
          <w:p w14:paraId="0E1C74B0">
            <w:pPr>
              <w:tabs>
                <w:tab w:val="left" w:pos="1134"/>
              </w:tabs>
              <w:autoSpaceDE w:val="0"/>
              <w:autoSpaceDN w:val="0"/>
              <w:adjustRightInd w:val="0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VºBº</w:t>
            </w:r>
          </w:p>
        </w:tc>
      </w:tr>
    </w:tbl>
    <w:p w14:paraId="630DD060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  <w:sectPr>
          <w:headerReference r:id="rId5" w:type="default"/>
          <w:pgSz w:w="11906" w:h="16838"/>
          <w:pgMar w:top="1134" w:right="1701" w:bottom="284" w:left="1701" w:header="0" w:footer="708" w:gutter="0"/>
          <w:cols w:space="708" w:num="1"/>
          <w:docGrid w:linePitch="360" w:charSpace="0"/>
        </w:sectPr>
      </w:pPr>
    </w:p>
    <w:p w14:paraId="468980D4">
      <w:pPr>
        <w:jc w:val="center"/>
        <w:rPr>
          <w:rFonts w:ascii="Bittermilk" w:hAnsi="Bittermilk"/>
          <w:color w:val="00B0F0"/>
          <w:sz w:val="24"/>
          <w:szCs w:val="24"/>
        </w:rPr>
      </w:pPr>
      <w:r>
        <w:rPr>
          <w:b/>
          <w:bCs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posOffset>969645</wp:posOffset>
            </wp:positionH>
            <wp:positionV relativeFrom="paragraph">
              <wp:posOffset>9525</wp:posOffset>
            </wp:positionV>
            <wp:extent cx="8736965" cy="603885"/>
            <wp:effectExtent l="19050" t="19050" r="6985" b="2540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"/>
                    <a:stretch>
                      <a:fillRect/>
                    </a:stretch>
                  </pic:blipFill>
                  <pic:spPr>
                    <a:xfrm>
                      <a:off x="0" y="0"/>
                      <a:ext cx="8750724" cy="604713"/>
                    </a:xfrm>
                    <a:prstGeom prst="rect">
                      <a:avLst/>
                    </a:prstGeom>
                    <a:ln w="19050">
                      <a:solidFill>
                        <a:srgbClr val="5B9BD5">
                          <a:lumMod val="60000"/>
                          <a:lumOff val="40000"/>
                        </a:srgb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EDUCACION PARA EL TRABAJO - ELECTRONICA</w:t>
      </w:r>
    </w:p>
    <w:p w14:paraId="24200F7F">
      <w:pPr>
        <w:jc w:val="both"/>
        <w:rPr>
          <w:rFonts w:ascii="Bittermilk" w:hAnsi="Bittermilk"/>
          <w:color w:val="00B0F0"/>
          <w:sz w:val="28"/>
          <w:szCs w:val="28"/>
        </w:rPr>
      </w:pPr>
      <w:r>
        <w:rPr>
          <w:rFonts w:ascii="Bittermilk" w:hAnsi="Bittermilk"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72390</wp:posOffset>
                </wp:positionH>
                <wp:positionV relativeFrom="paragraph">
                  <wp:posOffset>97155</wp:posOffset>
                </wp:positionV>
                <wp:extent cx="8733790" cy="32893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4069" cy="328930"/>
                        </a:xfrm>
                        <a:prstGeom prst="round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33D6A0">
                            <w:pPr>
                              <w:ind w:left="708" w:hanging="708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>INSTRUMENTO DE EVALUACIÓN – LISTA DE COTEJO – SEMANA 0</w:t>
                            </w:r>
                            <w:r>
                              <w:rPr>
                                <w:rFonts w:hint="default"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6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</w:rPr>
                              <w:t xml:space="preserve"> – DIA 03 – 3ro </w:t>
                            </w:r>
                            <w:r>
                              <w:rPr>
                                <w:rFonts w:hint="default" w:asciiTheme="minorHAnsi" w:hAnsiTheme="minorHAnsi" w:cstheme="minorHAnsi"/>
                                <w:b/>
                                <w:bCs/>
                                <w:color w:val="C00000"/>
                                <w:sz w:val="32"/>
                                <w:szCs w:val="32"/>
                                <w:lang w:val="es-ES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.7pt;margin-top:7.65pt;height:25.9pt;width:687.7pt;z-index:-251655168;mso-width-relative:page;mso-height-relative:page;" filled="f" stroked="f" coordsize="21600,21600" arcsize="0.166666666666667" o:gfxdata="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gPs5K9YAAAAJAQAADwAAAAAAAAABACAAAAAiAAAAZHJzL2Rvd25yZXYu&#10;eG1sUEsBAhQAFAAAAAgAh07iQKAW9ks2AgAAcwQAAA4AAAAAAAAAAQAgAAAAJQEAAGRycy9lMm9E&#10;b2MueG1sUEsFBgAAAAAGAAYAWQEAAM0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033D6A0">
                      <w:pPr>
                        <w:ind w:left="708" w:hanging="708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  <w:t>INSTRUMENTO DE EVALUACIÓN – LISTA DE COTEJO – SEMANA 0</w:t>
                      </w:r>
                      <w:r>
                        <w:rPr>
                          <w:rFonts w:hint="default"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6</w:t>
                      </w: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</w:rPr>
                        <w:t xml:space="preserve"> – DIA 03 – 3ro </w:t>
                      </w:r>
                      <w:r>
                        <w:rPr>
                          <w:rFonts w:hint="default" w:asciiTheme="minorHAnsi" w:hAnsiTheme="minorHAnsi" w:cstheme="minorHAnsi"/>
                          <w:b/>
                          <w:bCs/>
                          <w:color w:val="C00000"/>
                          <w:sz w:val="32"/>
                          <w:szCs w:val="32"/>
                          <w:lang w:val="es-ES"/>
                        </w:rPr>
                        <w:t>D</w:t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11"/>
        <w:tblpPr w:leftFromText="141" w:rightFromText="141" w:vertAnchor="page" w:horzAnchor="margin" w:tblpXSpec="center" w:tblpY="2807"/>
        <w:tblW w:w="162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1"/>
        <w:gridCol w:w="3262"/>
        <w:gridCol w:w="598"/>
        <w:gridCol w:w="598"/>
        <w:gridCol w:w="505"/>
        <w:gridCol w:w="567"/>
        <w:gridCol w:w="567"/>
        <w:gridCol w:w="425"/>
        <w:gridCol w:w="567"/>
        <w:gridCol w:w="567"/>
        <w:gridCol w:w="425"/>
        <w:gridCol w:w="567"/>
        <w:gridCol w:w="567"/>
        <w:gridCol w:w="709"/>
        <w:gridCol w:w="567"/>
        <w:gridCol w:w="567"/>
        <w:gridCol w:w="425"/>
        <w:gridCol w:w="709"/>
        <w:gridCol w:w="567"/>
        <w:gridCol w:w="567"/>
        <w:gridCol w:w="425"/>
        <w:gridCol w:w="1985"/>
      </w:tblGrid>
      <w:tr w14:paraId="71944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3823" w:type="dxa"/>
            <w:gridSpan w:val="2"/>
            <w:vMerge w:val="restart"/>
            <w:shd w:val="clear" w:color="auto" w:fill="BDD6EE" w:themeFill="accent5" w:themeFillTint="66"/>
            <w:vAlign w:val="center"/>
          </w:tcPr>
          <w:p w14:paraId="3AF85D28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130828102"/>
            <w:r>
              <w:rPr>
                <w:b/>
                <w:bCs/>
                <w:sz w:val="24"/>
                <w:szCs w:val="24"/>
              </w:rPr>
              <w:t>PRODUCTO:</w:t>
            </w:r>
          </w:p>
          <w:p w14:paraId="651A9515">
            <w:pPr>
              <w:pStyle w:val="21"/>
              <w:numPr>
                <w:ilvl w:val="0"/>
                <w:numId w:val="4"/>
              </w:num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Un organizador visual definiendo que es seguridad eléctrica, riesgo eléctrico, accedente eléctrico y su retrospectiva caracterización como: causas y tipos.</w:t>
            </w:r>
          </w:p>
          <w:p w14:paraId="47D62065">
            <w:pPr>
              <w:pStyle w:val="21"/>
              <w:numPr>
                <w:ilvl w:val="0"/>
                <w:numId w:val="4"/>
              </w:numPr>
            </w:pPr>
            <w:r>
              <w:rPr>
                <w:sz w:val="12"/>
                <w:szCs w:val="12"/>
              </w:rPr>
              <w:t xml:space="preserve">Una hoja de cálculo implementado en un App o software (Excel) a fin de determinar el consumo de energía de su hogar y compararla con su facturación promedio mensual del año 2021.  </w:t>
            </w:r>
          </w:p>
        </w:tc>
        <w:tc>
          <w:tcPr>
            <w:tcW w:w="10064" w:type="dxa"/>
            <w:gridSpan w:val="18"/>
            <w:shd w:val="clear" w:color="auto" w:fill="BDD6EE" w:themeFill="accent5" w:themeFillTint="66"/>
          </w:tcPr>
          <w:p w14:paraId="7CA58D64">
            <w:pPr>
              <w:rPr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 xml:space="preserve">COMPETENCIA: </w:t>
            </w:r>
            <w:r>
              <w:t>Gestiona proyectos de emprendimiento económico o social</w:t>
            </w:r>
          </w:p>
        </w:tc>
        <w:tc>
          <w:tcPr>
            <w:tcW w:w="425" w:type="dxa"/>
            <w:vMerge w:val="restart"/>
            <w:shd w:val="clear" w:color="auto" w:fill="BDD6EE" w:themeFill="accent5" w:themeFillTint="66"/>
            <w:textDirection w:val="btLr"/>
            <w:vAlign w:val="center"/>
          </w:tcPr>
          <w:p w14:paraId="762E3933">
            <w:pPr>
              <w:ind w:left="113" w:right="113"/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LOGRO DE APRENDIZAJE</w:t>
            </w:r>
          </w:p>
        </w:tc>
        <w:tc>
          <w:tcPr>
            <w:tcW w:w="1985" w:type="dxa"/>
            <w:vMerge w:val="restart"/>
            <w:shd w:val="clear" w:color="auto" w:fill="BDD6EE" w:themeFill="accent5" w:themeFillTint="66"/>
            <w:vAlign w:val="center"/>
          </w:tcPr>
          <w:p w14:paraId="66554DBD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b/>
                <w:bCs/>
              </w:rPr>
              <w:t>OBSERVACIONES</w:t>
            </w:r>
          </w:p>
        </w:tc>
      </w:tr>
      <w:tr w14:paraId="45BC9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823" w:type="dxa"/>
            <w:gridSpan w:val="2"/>
            <w:vMerge w:val="continue"/>
            <w:shd w:val="clear" w:color="auto" w:fill="DEEAF6" w:themeFill="accent5" w:themeFillTint="33"/>
            <w:vAlign w:val="bottom"/>
          </w:tcPr>
          <w:p w14:paraId="5F9CC110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701" w:type="dxa"/>
            <w:gridSpan w:val="3"/>
            <w:shd w:val="clear" w:color="auto" w:fill="BDD6EE" w:themeFill="accent5" w:themeFillTint="66"/>
            <w:vAlign w:val="center"/>
          </w:tcPr>
          <w:p w14:paraId="1BA75DD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1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7EC8424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2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63A3353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3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073E862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4</w:t>
            </w:r>
          </w:p>
        </w:tc>
        <w:tc>
          <w:tcPr>
            <w:tcW w:w="1559" w:type="dxa"/>
            <w:gridSpan w:val="3"/>
            <w:shd w:val="clear" w:color="auto" w:fill="BDD6EE" w:themeFill="accent5" w:themeFillTint="66"/>
            <w:vAlign w:val="center"/>
          </w:tcPr>
          <w:p w14:paraId="04AE79D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5</w:t>
            </w:r>
          </w:p>
        </w:tc>
        <w:tc>
          <w:tcPr>
            <w:tcW w:w="1843" w:type="dxa"/>
            <w:gridSpan w:val="3"/>
            <w:shd w:val="clear" w:color="auto" w:fill="BDD6EE" w:themeFill="accent5" w:themeFillTint="66"/>
            <w:vAlign w:val="center"/>
          </w:tcPr>
          <w:p w14:paraId="3483F80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CRITERIO 6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  <w:vAlign w:val="center"/>
          </w:tcPr>
          <w:p w14:paraId="45CE173A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0E5DF63F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23256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restart"/>
            <w:shd w:val="clear" w:color="auto" w:fill="DEEAF6" w:themeFill="accent5" w:themeFillTint="33"/>
            <w:vAlign w:val="bottom"/>
          </w:tcPr>
          <w:p w14:paraId="6E1841FA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N°</w:t>
            </w:r>
          </w:p>
        </w:tc>
        <w:tc>
          <w:tcPr>
            <w:tcW w:w="3262" w:type="dxa"/>
            <w:vMerge w:val="restart"/>
            <w:shd w:val="clear" w:color="auto" w:fill="DEEAF6" w:themeFill="accent5" w:themeFillTint="33"/>
            <w:vAlign w:val="center"/>
          </w:tcPr>
          <w:p w14:paraId="33A80D5B">
            <w:pPr>
              <w:jc w:val="center"/>
              <w:rPr>
                <w:rFonts w:ascii="Bittermilk" w:hAnsi="Bittermilk"/>
                <w:color w:val="00B0F0"/>
                <w:sz w:val="28"/>
                <w:szCs w:val="28"/>
              </w:rPr>
            </w:pPr>
            <w:r>
              <w:rPr>
                <w:rFonts w:cstheme="minorHAnsi"/>
                <w:b/>
                <w:bCs/>
              </w:rPr>
              <w:t>APELLIDOS Y NOMBRES</w:t>
            </w:r>
          </w:p>
        </w:tc>
        <w:tc>
          <w:tcPr>
            <w:tcW w:w="1701" w:type="dxa"/>
            <w:gridSpan w:val="3"/>
            <w:shd w:val="clear" w:color="auto" w:fill="DEEAF6" w:themeFill="accent5" w:themeFillTint="33"/>
            <w:vAlign w:val="center"/>
          </w:tcPr>
          <w:p w14:paraId="51152783">
            <w:pPr>
              <w:jc w:val="both"/>
              <w:rPr>
                <w:color w:val="00B050"/>
                <w:sz w:val="15"/>
                <w:szCs w:val="15"/>
              </w:rPr>
            </w:pPr>
            <w:r>
              <w:rPr>
                <w:color w:val="00B050"/>
                <w:sz w:val="15"/>
                <w:szCs w:val="15"/>
              </w:rPr>
              <w:t>Identifica las principales características de un circuito eléctrico – electrónico en serie y reconoce las magnitudes que interactúan, así como las Leyes que actúan sobre este circuito serie y paralelo.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3399A30F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B050"/>
                <w:sz w:val="16"/>
                <w:szCs w:val="16"/>
              </w:rPr>
              <w:t>Simula circuitos serie y paralelo para demostrar sus características y Leyes que lo gobiernan</w:t>
            </w:r>
            <w:r>
              <w:rPr>
                <w:color w:val="00B050"/>
                <w:sz w:val="14"/>
                <w:szCs w:val="14"/>
              </w:rPr>
              <w:t>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8114174">
            <w:pPr>
              <w:jc w:val="both"/>
              <w:rPr>
                <w:color w:val="00B050"/>
                <w:sz w:val="16"/>
                <w:szCs w:val="16"/>
              </w:rPr>
            </w:pPr>
            <w:r>
              <w:rPr>
                <w:color w:val="00B050"/>
                <w:sz w:val="16"/>
                <w:szCs w:val="16"/>
              </w:rPr>
              <w:t>Ejecuta simulaciones de circuitos eléctricos y/o electrónicos en paralelo con circuit simulator o DcAcLab o PCB Wizard o Apps como Proto y/o Every Circuit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3908D229">
            <w:pPr>
              <w:jc w:val="both"/>
              <w:rPr>
                <w:color w:val="00B050"/>
                <w:sz w:val="14"/>
                <w:szCs w:val="14"/>
              </w:rPr>
            </w:pPr>
            <w:r>
              <w:rPr>
                <w:color w:val="0070C0"/>
                <w:sz w:val="14"/>
                <w:szCs w:val="14"/>
              </w:rPr>
              <w:t>Realiza acciones en equipo o pares, cumpliendo diferentes roles y respetando los puntos de vista que tengan los integrantes del grupo o el par con el que trabaja.</w:t>
            </w:r>
          </w:p>
        </w:tc>
        <w:tc>
          <w:tcPr>
            <w:tcW w:w="1559" w:type="dxa"/>
            <w:gridSpan w:val="3"/>
            <w:shd w:val="clear" w:color="auto" w:fill="DEEAF6" w:themeFill="accent5" w:themeFillTint="33"/>
            <w:vAlign w:val="center"/>
          </w:tcPr>
          <w:p w14:paraId="227352A0">
            <w:pPr>
              <w:jc w:val="both"/>
              <w:rPr>
                <w:color w:val="7030A0"/>
                <w:sz w:val="14"/>
                <w:szCs w:val="14"/>
              </w:rPr>
            </w:pPr>
            <w:r>
              <w:rPr>
                <w:color w:val="7030A0"/>
                <w:sz w:val="14"/>
                <w:szCs w:val="14"/>
              </w:rPr>
              <w:t>Realiza su autoevaluación sobre circuitos eléctricos en serie, la Ley de OHM, WATT y  LVK..</w:t>
            </w:r>
          </w:p>
        </w:tc>
        <w:tc>
          <w:tcPr>
            <w:tcW w:w="1843" w:type="dxa"/>
            <w:gridSpan w:val="3"/>
            <w:shd w:val="clear" w:color="auto" w:fill="DEEAF6" w:themeFill="accent5" w:themeFillTint="33"/>
            <w:vAlign w:val="center"/>
          </w:tcPr>
          <w:p w14:paraId="3D3594E6">
            <w:pPr>
              <w:jc w:val="both"/>
              <w:rPr>
                <w:color w:val="00B050"/>
                <w:sz w:val="16"/>
                <w:szCs w:val="16"/>
              </w:rPr>
            </w:pPr>
            <w:r>
              <w:rPr>
                <w:color w:val="00B050"/>
                <w:sz w:val="16"/>
                <w:szCs w:val="16"/>
              </w:rPr>
              <w:t>Ejecuta análisis de circuitos eléctricos y/o electrónicos en paralelo para determinar la R equivalente, voltajes y la corriente.</w:t>
            </w:r>
          </w:p>
        </w:tc>
        <w:tc>
          <w:tcPr>
            <w:tcW w:w="425" w:type="dxa"/>
            <w:vMerge w:val="continue"/>
            <w:shd w:val="clear" w:color="auto" w:fill="BDD6EE" w:themeFill="accent5" w:themeFillTint="66"/>
          </w:tcPr>
          <w:p w14:paraId="4B9E0E0D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</w:tcPr>
          <w:p w14:paraId="098DE20A">
            <w:pPr>
              <w:jc w:val="center"/>
              <w:rPr>
                <w:color w:val="C55A11" w:themeColor="accent2" w:themeShade="BF"/>
                <w:sz w:val="12"/>
                <w:szCs w:val="12"/>
              </w:rPr>
            </w:pPr>
          </w:p>
        </w:tc>
      </w:tr>
      <w:tr w14:paraId="4B4D9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61" w:type="dxa"/>
            <w:vMerge w:val="continue"/>
            <w:shd w:val="clear" w:color="auto" w:fill="DEEAF6" w:themeFill="accent5" w:themeFillTint="33"/>
            <w:vAlign w:val="bottom"/>
          </w:tcPr>
          <w:p w14:paraId="6C02DAB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3262" w:type="dxa"/>
            <w:vMerge w:val="continue"/>
            <w:tcBorders>
              <w:bottom w:val="single" w:color="auto" w:sz="6" w:space="0"/>
            </w:tcBorders>
            <w:shd w:val="clear" w:color="auto" w:fill="DEEAF6" w:themeFill="accent5" w:themeFillTint="33"/>
            <w:vAlign w:val="bottom"/>
          </w:tcPr>
          <w:p w14:paraId="448CF6F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6EEC52C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98" w:type="dxa"/>
            <w:shd w:val="clear" w:color="auto" w:fill="BDD6EE" w:themeFill="accent5" w:themeFillTint="66"/>
            <w:vAlign w:val="center"/>
          </w:tcPr>
          <w:p w14:paraId="7B2F7FD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05" w:type="dxa"/>
            <w:shd w:val="clear" w:color="auto" w:fill="BDD6EE" w:themeFill="accent5" w:themeFillTint="66"/>
            <w:vAlign w:val="center"/>
          </w:tcPr>
          <w:p w14:paraId="6848511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95CC90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7992FA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0AC58A7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575D8936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A65CD3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6E7F50D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254DEE8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9C3719A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19E9F74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3FBFA8C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</w:tcPr>
          <w:p w14:paraId="36BA68D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425" w:type="dxa"/>
            <w:shd w:val="clear" w:color="auto" w:fill="BDD6EE" w:themeFill="accent5" w:themeFillTint="66"/>
          </w:tcPr>
          <w:p w14:paraId="28546FF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709" w:type="dxa"/>
            <w:shd w:val="clear" w:color="auto" w:fill="BDD6EE" w:themeFill="accent5" w:themeFillTint="66"/>
            <w:vAlign w:val="center"/>
          </w:tcPr>
          <w:p w14:paraId="4A596174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L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61FC747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EP</w:t>
            </w:r>
          </w:p>
        </w:tc>
        <w:tc>
          <w:tcPr>
            <w:tcW w:w="567" w:type="dxa"/>
            <w:shd w:val="clear" w:color="auto" w:fill="BDD6EE" w:themeFill="accent5" w:themeFillTint="66"/>
            <w:vAlign w:val="center"/>
          </w:tcPr>
          <w:p w14:paraId="2D0D8E9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</w:t>
            </w:r>
          </w:p>
        </w:tc>
        <w:tc>
          <w:tcPr>
            <w:tcW w:w="425" w:type="dxa"/>
            <w:shd w:val="clear" w:color="auto" w:fill="BDD6EE" w:themeFill="accent5" w:themeFillTint="66"/>
            <w:vAlign w:val="center"/>
          </w:tcPr>
          <w:p w14:paraId="7C250781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1985" w:type="dxa"/>
            <w:vMerge w:val="continue"/>
            <w:shd w:val="clear" w:color="auto" w:fill="BDD6EE" w:themeFill="accent5" w:themeFillTint="66"/>
            <w:vAlign w:val="center"/>
          </w:tcPr>
          <w:p w14:paraId="339DE456">
            <w:pPr>
              <w:jc w:val="center"/>
              <w:rPr>
                <w:rFonts w:cstheme="minorHAnsi"/>
                <w:b/>
                <w:bCs/>
              </w:rPr>
            </w:pPr>
          </w:p>
        </w:tc>
      </w:tr>
      <w:tr w14:paraId="2242A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A929AF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550BF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CASAVILCA ACOSTA YZUHAIM HUGO ALBERTO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5CF07A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5266A6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705EC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9529E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9C08F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A109E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AFE65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237C4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1639B3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475F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E196B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0391B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DD8DA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90C3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39B3D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58406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4F696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2ED1B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3D3ABE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1AC83A3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714E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72F2C57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668E4D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CASTRO VARGAS JHORDAN ANDREE WILLIAN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7C3F4D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2381EF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AC1742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A92D2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A5C87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C076B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C4F51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FC16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30A4C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27FE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627F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7C7073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6CF7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5992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B46026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7D7DE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F7CB2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DD3B7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E423C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E2A47E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B6EE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7D97D7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DAF97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CONDE GAMBOA JHONATAN RODRIGO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4631F9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9BF66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ECB3D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116E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D854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71D898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3113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CD7AD8">
            <w:pPr>
              <w:jc w:val="both"/>
              <w:rPr>
                <w:rFonts w:ascii="Bittermilk" w:hAnsi="Bittermilk"/>
                <w:color w:val="00B0F0"/>
              </w:rPr>
            </w:pPr>
            <w:bookmarkStart w:id="3" w:name="_GoBack"/>
            <w:bookmarkEnd w:id="3"/>
          </w:p>
        </w:tc>
        <w:tc>
          <w:tcPr>
            <w:tcW w:w="425" w:type="dxa"/>
          </w:tcPr>
          <w:p w14:paraId="61EE688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2C64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1FEB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F8F5BB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BD96C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94E25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5FB34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11242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49091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9228AD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D3534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D2ABBAD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585A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85B60B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49942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CUADROS ZEVALLOS ANGELO DAVID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6A032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AB88D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51643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1CC2A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63A92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E5D11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36283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565005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ECAEE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A1F6B9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6F71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486B89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0932A8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8D39D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941347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5869B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8125C3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3684B5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31E82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480353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3B54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339F6D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1C070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GALINDO HERNANDEZ EMERSON FELIPE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EB42D4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71390D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4B789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01F76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21417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7DB40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1463B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66796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C4BD8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4CC0A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2C082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6E6020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CD6E5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0E73D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17EEB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D1E6D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35F01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ECEA48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889BD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074A2D3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1F66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B8EEC5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50DAF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HERNANDEZ ENRIQUEZ JARED MIGUEL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90EEE8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CE2021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57724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6AD8A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A1F4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2321B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4D50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C116E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3B800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4FBF4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0F1FD5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E913A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7045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230D7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6D2BEE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5DF203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873809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21938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CAB04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7E687D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3343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25381D8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4D243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HERNANDEZ MUNIVE NICOLAS ERNESTO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416ABB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6A242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9CE306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62343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1E035F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1827F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664EB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89D9B8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16416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B3CC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C7E2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A50DC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315E9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0055F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929C8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30C77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050177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BA177D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C7F5FC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D89314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2D03A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49C430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9C348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NAVAS GOMEZ BENJAMIN HUMBERTO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3B948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61734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4355124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1AA120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4820B7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BFE3F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D5F9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C1FC8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702066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3BCC0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B3332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61872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2F786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CE400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1F26F9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CB07B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98B4AC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FC0D8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043FDF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171FD00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1C235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0DB6BD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9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CC608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PACHECO ESPILLCO MATIAS DEYAIR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443E2F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B66206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7F4E12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86DC28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5CC5B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BCFFF2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7BC3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81619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2EC8F3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83F9BE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B4BF1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1B7FE2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4110A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CC35C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DC12C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16CCE1E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D04598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AEA6E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4EAC460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206DB99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5535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129D601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10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A7B6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RAMIREZ ESCRIBA JHERCY HUSCIEL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BB779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8CBBE8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B59ECD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3DF776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EF483F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5772A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79977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81DFD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2744C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B672E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C6240D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05D36F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118B0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31040D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194A5D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EAB39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9D4F0E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92B4EF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D826E7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2FD5BA28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9043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93C11A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11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07F12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SANCHEZ SANTIAGO KALEB MOISES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60062F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7E07AC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29D262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089D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08B955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5EC2B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05D10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5EAC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40261B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A6BCD9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4BA524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7AF41B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1DF55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FD2396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EF0A0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2039D5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5B8505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AF03A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CF5DA1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1EBCB8A4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F757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0D72ED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12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A2D20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SEGOVIA LICAS DANGELO KENDALL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504DA7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4E195C5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3DF7739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91AD5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7E7C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06EA5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FDFB44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41429C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493F92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BC9638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7FBBAD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F3A7AB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1822D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A1D0B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753AAF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4FD2247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BCDAA3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2C07062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483AC4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6A7617A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7C07D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9B7FFBA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13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2DA81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VELARDE GONZALEZ MARCOS MIGUEL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3AF79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DD19D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DA216A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E4AF52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CACC59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B262B6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25C8C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38F81C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37290B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D2601F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626198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3EAE1DB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8B7E9B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28E47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747DC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0AD6246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440736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7979E9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EABE9D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4368E8F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0AF3B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5427E7D0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14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9F501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left"/>
              <w:rPr>
                <w:rFonts w:hint="default" w:ascii="Arial Narrow" w:hAnsi="Arial Narrow" w:eastAsia="Times New Roman" w:cs="Arial Narrow"/>
                <w:b/>
                <w:bCs/>
                <w:color w:val="00B0F0"/>
                <w:sz w:val="18"/>
                <w:szCs w:val="18"/>
                <w:lang w:eastAsia="es-ES" w:bidi="ar-SA"/>
              </w:rPr>
            </w:pPr>
            <w:r>
              <w:rPr>
                <w:rFonts w:hint="default" w:ascii="Arial Narrow" w:hAnsi="Arial Narrow" w:eastAsia="Calibri" w:cs="Arial Narrow"/>
                <w:b/>
                <w:bCs/>
                <w:color w:val="000000"/>
                <w:kern w:val="0"/>
                <w:sz w:val="18"/>
                <w:szCs w:val="18"/>
                <w:lang w:eastAsia="zh-CN" w:bidi="ar"/>
              </w:rPr>
              <w:t>YARCURI CRISOSTOMO JUAN DIEGO</w:t>
            </w: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73B541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6A17004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0F71930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32276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C26B36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3BD54E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6EFD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04EFE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3A74C98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2D646B5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076583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722587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BA8D96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7A9E3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B93C6B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F3C60A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A53F91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289053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2D98BDA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7AFB65C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6154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3D9DE0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15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18289FBF">
            <w:pPr>
              <w:rPr>
                <w:rFonts w:asciiTheme="majorHAnsi" w:hAnsiTheme="majorHAnsi" w:cstheme="maj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985220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33763C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59E8E2A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64D11C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AF5CE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138BD57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68853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705991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5CCE67C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5715E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93D304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B7129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F45449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F662DC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DF5FC1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70D5A47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4F12A74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19A8C81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7B108D51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450A4566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4F0A9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6937CA0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16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1C4F1DC8">
            <w:pPr>
              <w:rPr>
                <w:rFonts w:asciiTheme="majorHAnsi" w:hAnsiTheme="majorHAnsi" w:cstheme="maj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223638F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533C4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7E0376F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F8CF9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541455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040E51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45C8A5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D33CA7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6EB7DD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348756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DCDD73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5CC7875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DA108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5C376D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46B2336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3D6BADF8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66FDE6F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592BD2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596FE4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34AC3F71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33B77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0B3F398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17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138EEDB3">
            <w:pPr>
              <w:rPr>
                <w:rFonts w:asciiTheme="majorHAnsi" w:hAnsiTheme="majorHAnsi" w:cstheme="maj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6D41B6F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0D14A10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B737E0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8B61075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BA22A8E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747391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660757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0F34623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67A9522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65C202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EDB62C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216936A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5C6152C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CB2183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757504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BB0191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5DBEC0D9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79F921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658D78FB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7F6729B2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tr w14:paraId="6E6DF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561" w:type="dxa"/>
            <w:tcBorders>
              <w:right w:val="single" w:color="auto" w:sz="6" w:space="0"/>
            </w:tcBorders>
            <w:shd w:val="clear" w:color="auto" w:fill="DEEAF6" w:themeFill="accent5" w:themeFillTint="33"/>
            <w:vAlign w:val="center"/>
          </w:tcPr>
          <w:p w14:paraId="454C3621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18</w:t>
            </w:r>
          </w:p>
        </w:tc>
        <w:tc>
          <w:tcPr>
            <w:tcW w:w="32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</w:tcPr>
          <w:p w14:paraId="17C56B2E">
            <w:pPr>
              <w:rPr>
                <w:rFonts w:asciiTheme="majorHAnsi" w:hAnsiTheme="majorHAnsi" w:cstheme="maj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tcBorders>
              <w:left w:val="single" w:color="auto" w:sz="6" w:space="0"/>
            </w:tcBorders>
          </w:tcPr>
          <w:p w14:paraId="0BAD79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98" w:type="dxa"/>
          </w:tcPr>
          <w:p w14:paraId="19159A5D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05" w:type="dxa"/>
          </w:tcPr>
          <w:p w14:paraId="6CCF906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1E3256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321F52AA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6B300A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C2DBA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14C153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2ED6695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2934B2C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17B7D5C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</w:tcPr>
          <w:p w14:paraId="02908092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7CA115A3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</w:tcPr>
          <w:p w14:paraId="4AC7FBB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</w:tcPr>
          <w:p w14:paraId="750F67E0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709" w:type="dxa"/>
            <w:shd w:val="clear" w:color="auto" w:fill="auto"/>
          </w:tcPr>
          <w:p w14:paraId="6B10ED8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0374C596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567" w:type="dxa"/>
            <w:shd w:val="clear" w:color="auto" w:fill="auto"/>
          </w:tcPr>
          <w:p w14:paraId="31CCBCDF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425" w:type="dxa"/>
            <w:shd w:val="clear" w:color="auto" w:fill="DEEAF6" w:themeFill="accent5" w:themeFillTint="33"/>
          </w:tcPr>
          <w:p w14:paraId="16768564">
            <w:pPr>
              <w:jc w:val="both"/>
              <w:rPr>
                <w:rFonts w:ascii="Bittermilk" w:hAnsi="Bittermilk"/>
                <w:color w:val="00B0F0"/>
              </w:rPr>
            </w:pPr>
          </w:p>
        </w:tc>
        <w:tc>
          <w:tcPr>
            <w:tcW w:w="1985" w:type="dxa"/>
            <w:shd w:val="clear" w:color="auto" w:fill="auto"/>
          </w:tcPr>
          <w:p w14:paraId="5BE800A7">
            <w:pPr>
              <w:jc w:val="both"/>
              <w:rPr>
                <w:rFonts w:ascii="Bittermilk" w:hAnsi="Bittermilk"/>
                <w:color w:val="00B0F0"/>
              </w:rPr>
            </w:pPr>
          </w:p>
        </w:tc>
      </w:tr>
      <w:bookmarkEnd w:id="2"/>
    </w:tbl>
    <w:p w14:paraId="02EF6B25">
      <w:pPr>
        <w:jc w:val="both"/>
        <w:rPr>
          <w:rFonts w:ascii="Bittermilk" w:hAnsi="Bittermilk"/>
          <w:color w:val="00B0F0"/>
          <w:sz w:val="28"/>
          <w:szCs w:val="28"/>
        </w:rPr>
      </w:pPr>
    </w:p>
    <w:p w14:paraId="50EC7818">
      <w:pPr>
        <w:pStyle w:val="10"/>
        <w:jc w:val="left"/>
        <w:rPr>
          <w:rFonts w:ascii="Arial Rounded MT Bold" w:hAnsi="Arial Rounded MT Bold"/>
          <w:b w:val="0"/>
          <w:bCs/>
          <w:u w:val="single"/>
        </w:rPr>
      </w:pPr>
    </w:p>
    <w:sectPr>
      <w:pgSz w:w="16838" w:h="11906" w:orient="landscape"/>
      <w:pgMar w:top="1702" w:right="1418" w:bottom="284" w:left="1418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Bittermilk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7E22DC">
    <w:pPr>
      <w:pStyle w:val="6"/>
      <w:jc w:val="center"/>
    </w:pPr>
    <w:r>
      <w:drawing>
        <wp:inline distT="0" distB="0" distL="114300" distR="114300">
          <wp:extent cx="6116320" cy="645160"/>
          <wp:effectExtent l="0" t="0" r="17780" b="2540"/>
          <wp:docPr id="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16320" cy="645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2064E"/>
    <w:multiLevelType w:val="multilevel"/>
    <w:tmpl w:val="0D22064E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>
    <w:nsid w:val="0D4A75D3"/>
    <w:multiLevelType w:val="multilevel"/>
    <w:tmpl w:val="0D4A75D3"/>
    <w:lvl w:ilvl="0" w:tentative="0">
      <w:start w:val="1"/>
      <w:numFmt w:val="bullet"/>
      <w:lvlText w:val=""/>
      <w:lvlJc w:val="left"/>
      <w:pPr>
        <w:ind w:left="360" w:hanging="36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>
    <w:nsid w:val="17763AEE"/>
    <w:multiLevelType w:val="multilevel"/>
    <w:tmpl w:val="17763AEE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Times New Roman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C5377A4"/>
    <w:multiLevelType w:val="multilevel"/>
    <w:tmpl w:val="6C5377A4"/>
    <w:lvl w:ilvl="0" w:tentative="0">
      <w:start w:val="1"/>
      <w:numFmt w:val="decimal"/>
      <w:lvlText w:val="%1-"/>
      <w:lvlJc w:val="left"/>
      <w:pPr>
        <w:ind w:left="720" w:hanging="360"/>
      </w:pPr>
      <w:rPr>
        <w:rFonts w:hint="default"/>
        <w:sz w:val="16"/>
        <w:szCs w:val="16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95"/>
    <w:rsid w:val="00001EF8"/>
    <w:rsid w:val="0000362D"/>
    <w:rsid w:val="0001107B"/>
    <w:rsid w:val="0002227F"/>
    <w:rsid w:val="00035D98"/>
    <w:rsid w:val="00066186"/>
    <w:rsid w:val="0008048B"/>
    <w:rsid w:val="00092227"/>
    <w:rsid w:val="000A7E0E"/>
    <w:rsid w:val="000B74B7"/>
    <w:rsid w:val="000C2827"/>
    <w:rsid w:val="000F4906"/>
    <w:rsid w:val="00100EA3"/>
    <w:rsid w:val="00124A51"/>
    <w:rsid w:val="00140877"/>
    <w:rsid w:val="001709D3"/>
    <w:rsid w:val="0017222E"/>
    <w:rsid w:val="001738B1"/>
    <w:rsid w:val="00181E2D"/>
    <w:rsid w:val="00190894"/>
    <w:rsid w:val="00192C31"/>
    <w:rsid w:val="00196B4B"/>
    <w:rsid w:val="001A68D2"/>
    <w:rsid w:val="001B1CD2"/>
    <w:rsid w:val="001D2E68"/>
    <w:rsid w:val="001E507C"/>
    <w:rsid w:val="00211942"/>
    <w:rsid w:val="00224550"/>
    <w:rsid w:val="00241BE4"/>
    <w:rsid w:val="00257B5A"/>
    <w:rsid w:val="00264EA8"/>
    <w:rsid w:val="00270AB7"/>
    <w:rsid w:val="00296BDC"/>
    <w:rsid w:val="002A53CA"/>
    <w:rsid w:val="002B0803"/>
    <w:rsid w:val="002C7670"/>
    <w:rsid w:val="002D46E3"/>
    <w:rsid w:val="002D5A15"/>
    <w:rsid w:val="002F3C16"/>
    <w:rsid w:val="00302254"/>
    <w:rsid w:val="003171F8"/>
    <w:rsid w:val="00317328"/>
    <w:rsid w:val="00334A7D"/>
    <w:rsid w:val="003352A4"/>
    <w:rsid w:val="00341ED8"/>
    <w:rsid w:val="00362C30"/>
    <w:rsid w:val="00363A35"/>
    <w:rsid w:val="00396761"/>
    <w:rsid w:val="003C16DB"/>
    <w:rsid w:val="003F394A"/>
    <w:rsid w:val="003F4E07"/>
    <w:rsid w:val="003F5889"/>
    <w:rsid w:val="00402277"/>
    <w:rsid w:val="00426BF3"/>
    <w:rsid w:val="00427504"/>
    <w:rsid w:val="00437EEB"/>
    <w:rsid w:val="00452B2A"/>
    <w:rsid w:val="00480CCB"/>
    <w:rsid w:val="004829C1"/>
    <w:rsid w:val="00484B74"/>
    <w:rsid w:val="0048736C"/>
    <w:rsid w:val="0049290A"/>
    <w:rsid w:val="004A69EE"/>
    <w:rsid w:val="004B4DF2"/>
    <w:rsid w:val="004B69E9"/>
    <w:rsid w:val="004B6BAF"/>
    <w:rsid w:val="004C6448"/>
    <w:rsid w:val="004D3CFD"/>
    <w:rsid w:val="004E509D"/>
    <w:rsid w:val="0050714C"/>
    <w:rsid w:val="00522672"/>
    <w:rsid w:val="00522B1E"/>
    <w:rsid w:val="0052655F"/>
    <w:rsid w:val="005349E7"/>
    <w:rsid w:val="00543151"/>
    <w:rsid w:val="0055263C"/>
    <w:rsid w:val="00553845"/>
    <w:rsid w:val="005661FD"/>
    <w:rsid w:val="00571C36"/>
    <w:rsid w:val="00582D5D"/>
    <w:rsid w:val="005B46F5"/>
    <w:rsid w:val="005C2784"/>
    <w:rsid w:val="005C4341"/>
    <w:rsid w:val="005C789D"/>
    <w:rsid w:val="005E3BA0"/>
    <w:rsid w:val="005E5845"/>
    <w:rsid w:val="005E6ECD"/>
    <w:rsid w:val="005F20C3"/>
    <w:rsid w:val="006065A5"/>
    <w:rsid w:val="006139A3"/>
    <w:rsid w:val="00615A76"/>
    <w:rsid w:val="00644D21"/>
    <w:rsid w:val="0065114A"/>
    <w:rsid w:val="00662A00"/>
    <w:rsid w:val="006A4AD9"/>
    <w:rsid w:val="006B5F18"/>
    <w:rsid w:val="006D0AB8"/>
    <w:rsid w:val="00703354"/>
    <w:rsid w:val="00705422"/>
    <w:rsid w:val="0070588A"/>
    <w:rsid w:val="00715A43"/>
    <w:rsid w:val="00724319"/>
    <w:rsid w:val="00725E3E"/>
    <w:rsid w:val="00727292"/>
    <w:rsid w:val="007374FD"/>
    <w:rsid w:val="00756878"/>
    <w:rsid w:val="00780268"/>
    <w:rsid w:val="00794443"/>
    <w:rsid w:val="00796930"/>
    <w:rsid w:val="007C6B5D"/>
    <w:rsid w:val="007C77D4"/>
    <w:rsid w:val="007D4FED"/>
    <w:rsid w:val="007F73CE"/>
    <w:rsid w:val="0080569F"/>
    <w:rsid w:val="00821769"/>
    <w:rsid w:val="00825639"/>
    <w:rsid w:val="00825774"/>
    <w:rsid w:val="00831AAF"/>
    <w:rsid w:val="0083464A"/>
    <w:rsid w:val="00835A8B"/>
    <w:rsid w:val="00841561"/>
    <w:rsid w:val="008849CA"/>
    <w:rsid w:val="0089535B"/>
    <w:rsid w:val="0089771C"/>
    <w:rsid w:val="008A0EAA"/>
    <w:rsid w:val="008A2E44"/>
    <w:rsid w:val="008B0AFE"/>
    <w:rsid w:val="008C26F7"/>
    <w:rsid w:val="008D4CC4"/>
    <w:rsid w:val="008D57EF"/>
    <w:rsid w:val="00904A79"/>
    <w:rsid w:val="00906C6C"/>
    <w:rsid w:val="00917ED4"/>
    <w:rsid w:val="009237A8"/>
    <w:rsid w:val="00944D75"/>
    <w:rsid w:val="00950427"/>
    <w:rsid w:val="0096033F"/>
    <w:rsid w:val="009616B7"/>
    <w:rsid w:val="00967187"/>
    <w:rsid w:val="00973D4D"/>
    <w:rsid w:val="00977D85"/>
    <w:rsid w:val="009804C3"/>
    <w:rsid w:val="009901D1"/>
    <w:rsid w:val="009963F6"/>
    <w:rsid w:val="00997904"/>
    <w:rsid w:val="009E288B"/>
    <w:rsid w:val="009E53A9"/>
    <w:rsid w:val="00A0182B"/>
    <w:rsid w:val="00A15489"/>
    <w:rsid w:val="00A221EB"/>
    <w:rsid w:val="00A34937"/>
    <w:rsid w:val="00A43E6F"/>
    <w:rsid w:val="00A45DF4"/>
    <w:rsid w:val="00A46E93"/>
    <w:rsid w:val="00A52A75"/>
    <w:rsid w:val="00A54C60"/>
    <w:rsid w:val="00A615B8"/>
    <w:rsid w:val="00AA1C7D"/>
    <w:rsid w:val="00AA3791"/>
    <w:rsid w:val="00AC3BE3"/>
    <w:rsid w:val="00AD11C7"/>
    <w:rsid w:val="00AE4D00"/>
    <w:rsid w:val="00B0436A"/>
    <w:rsid w:val="00B24096"/>
    <w:rsid w:val="00B27950"/>
    <w:rsid w:val="00B31094"/>
    <w:rsid w:val="00B41E0F"/>
    <w:rsid w:val="00B56951"/>
    <w:rsid w:val="00B64B52"/>
    <w:rsid w:val="00B74C6D"/>
    <w:rsid w:val="00BB0530"/>
    <w:rsid w:val="00BC45A0"/>
    <w:rsid w:val="00BC4B2C"/>
    <w:rsid w:val="00BC592C"/>
    <w:rsid w:val="00BC6423"/>
    <w:rsid w:val="00BC6C9B"/>
    <w:rsid w:val="00BD70EA"/>
    <w:rsid w:val="00BF3D8A"/>
    <w:rsid w:val="00BF798E"/>
    <w:rsid w:val="00C028E4"/>
    <w:rsid w:val="00C03795"/>
    <w:rsid w:val="00C056F3"/>
    <w:rsid w:val="00C40D19"/>
    <w:rsid w:val="00C441CD"/>
    <w:rsid w:val="00C65981"/>
    <w:rsid w:val="00C8325F"/>
    <w:rsid w:val="00C84211"/>
    <w:rsid w:val="00CA1F81"/>
    <w:rsid w:val="00CB0B60"/>
    <w:rsid w:val="00CB1592"/>
    <w:rsid w:val="00CB5D86"/>
    <w:rsid w:val="00CB6855"/>
    <w:rsid w:val="00CE47D8"/>
    <w:rsid w:val="00CF542A"/>
    <w:rsid w:val="00D15724"/>
    <w:rsid w:val="00D169E9"/>
    <w:rsid w:val="00D26FC1"/>
    <w:rsid w:val="00D32887"/>
    <w:rsid w:val="00D32C38"/>
    <w:rsid w:val="00D40686"/>
    <w:rsid w:val="00D40FE4"/>
    <w:rsid w:val="00D42553"/>
    <w:rsid w:val="00D50A07"/>
    <w:rsid w:val="00D6693D"/>
    <w:rsid w:val="00D7617B"/>
    <w:rsid w:val="00D843A6"/>
    <w:rsid w:val="00D84A1F"/>
    <w:rsid w:val="00D9238B"/>
    <w:rsid w:val="00D93932"/>
    <w:rsid w:val="00DA3F70"/>
    <w:rsid w:val="00DB4767"/>
    <w:rsid w:val="00DB7ED5"/>
    <w:rsid w:val="00DC02EF"/>
    <w:rsid w:val="00DD7D94"/>
    <w:rsid w:val="00DF7445"/>
    <w:rsid w:val="00E0791F"/>
    <w:rsid w:val="00E37C8C"/>
    <w:rsid w:val="00E53822"/>
    <w:rsid w:val="00E702C6"/>
    <w:rsid w:val="00E960A6"/>
    <w:rsid w:val="00EB056F"/>
    <w:rsid w:val="00EB2D18"/>
    <w:rsid w:val="00EC7377"/>
    <w:rsid w:val="00ED0D8F"/>
    <w:rsid w:val="00EE1ED7"/>
    <w:rsid w:val="00EF0C71"/>
    <w:rsid w:val="00EF34B5"/>
    <w:rsid w:val="00EF3582"/>
    <w:rsid w:val="00F50C12"/>
    <w:rsid w:val="00F72684"/>
    <w:rsid w:val="00F77548"/>
    <w:rsid w:val="00FA419E"/>
    <w:rsid w:val="00FA497C"/>
    <w:rsid w:val="00FB0942"/>
    <w:rsid w:val="00FC4987"/>
    <w:rsid w:val="00FE6664"/>
    <w:rsid w:val="00FF158E"/>
    <w:rsid w:val="2D57133D"/>
    <w:rsid w:val="67CC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ES" w:bidi="ar-SA"/>
    </w:rPr>
  </w:style>
  <w:style w:type="paragraph" w:styleId="2">
    <w:name w:val="heading 1"/>
    <w:basedOn w:val="1"/>
    <w:link w:val="16"/>
    <w:qFormat/>
    <w:uiPriority w:val="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header"/>
    <w:basedOn w:val="1"/>
    <w:link w:val="19"/>
    <w:unhideWhenUsed/>
    <w:qFormat/>
    <w:uiPriority w:val="99"/>
    <w:pPr>
      <w:tabs>
        <w:tab w:val="center" w:pos="4252"/>
        <w:tab w:val="right" w:pos="8504"/>
      </w:tabs>
    </w:pPr>
  </w:style>
  <w:style w:type="paragraph" w:styleId="7">
    <w:name w:val="Body Text Indent"/>
    <w:basedOn w:val="1"/>
    <w:link w:val="13"/>
    <w:semiHidden/>
    <w:unhideWhenUsed/>
    <w:qFormat/>
    <w:uiPriority w:val="99"/>
    <w:pPr>
      <w:spacing w:after="120"/>
      <w:ind w:left="283"/>
    </w:pPr>
  </w:style>
  <w:style w:type="paragraph" w:styleId="8">
    <w:name w:val="footer"/>
    <w:basedOn w:val="1"/>
    <w:link w:val="20"/>
    <w:unhideWhenUsed/>
    <w:uiPriority w:val="99"/>
    <w:pPr>
      <w:tabs>
        <w:tab w:val="center" w:pos="4252"/>
        <w:tab w:val="right" w:pos="8504"/>
      </w:tabs>
    </w:pPr>
  </w:style>
  <w:style w:type="paragraph" w:styleId="9">
    <w:name w:val="Body Text First Indent 2"/>
    <w:basedOn w:val="7"/>
    <w:link w:val="14"/>
    <w:unhideWhenUsed/>
    <w:uiPriority w:val="99"/>
    <w:pPr>
      <w:spacing w:after="0"/>
      <w:ind w:left="360" w:firstLine="360"/>
    </w:pPr>
  </w:style>
  <w:style w:type="paragraph" w:styleId="10">
    <w:name w:val="Title"/>
    <w:basedOn w:val="1"/>
    <w:link w:val="12"/>
    <w:qFormat/>
    <w:uiPriority w:val="0"/>
    <w:pPr>
      <w:jc w:val="center"/>
    </w:pPr>
    <w:rPr>
      <w:rFonts w:ascii="Arial" w:hAnsi="Arial" w:cs="Arial"/>
      <w:b/>
      <w:sz w:val="22"/>
      <w:szCs w:val="22"/>
      <w:lang w:val="es-ES"/>
    </w:rPr>
  </w:style>
  <w:style w:type="table" w:styleId="11">
    <w:name w:val="Table Grid"/>
    <w:basedOn w:val="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Título Car"/>
    <w:basedOn w:val="3"/>
    <w:link w:val="10"/>
    <w:uiPriority w:val="0"/>
    <w:rPr>
      <w:rFonts w:ascii="Arial" w:hAnsi="Arial" w:eastAsia="Times New Roman" w:cs="Arial"/>
      <w:b/>
      <w:lang w:eastAsia="es-ES"/>
    </w:rPr>
  </w:style>
  <w:style w:type="character" w:customStyle="1" w:styleId="13">
    <w:name w:val="Sangría de texto normal Car"/>
    <w:basedOn w:val="3"/>
    <w:link w:val="7"/>
    <w:semiHidden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14">
    <w:name w:val="Texto independiente primera sangría 2 Car"/>
    <w:basedOn w:val="13"/>
    <w:link w:val="9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table" w:customStyle="1" w:styleId="15">
    <w:name w:val="Plain Table 1"/>
    <w:basedOn w:val="4"/>
    <w:qFormat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6">
    <w:name w:val="Título 1 Car"/>
    <w:basedOn w:val="3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val="es-PE" w:eastAsia="es-PE"/>
    </w:rPr>
  </w:style>
  <w:style w:type="paragraph" w:customStyle="1" w:styleId="17">
    <w:name w:val="cdt4ke"/>
    <w:basedOn w:val="1"/>
    <w:uiPriority w:val="0"/>
    <w:pPr>
      <w:spacing w:before="100" w:beforeAutospacing="1" w:after="100" w:afterAutospacing="1"/>
    </w:pPr>
    <w:rPr>
      <w:sz w:val="24"/>
      <w:szCs w:val="24"/>
      <w:lang w:val="es-PE" w:eastAsia="es-PE"/>
    </w:rPr>
  </w:style>
  <w:style w:type="character" w:customStyle="1" w:styleId="18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Encabezado Car"/>
    <w:basedOn w:val="3"/>
    <w:link w:val="6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character" w:customStyle="1" w:styleId="20">
    <w:name w:val="Pie de página Car"/>
    <w:basedOn w:val="3"/>
    <w:link w:val="8"/>
    <w:qFormat/>
    <w:uiPriority w:val="99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styleId="21">
    <w:name w:val="List Paragraph"/>
    <w:basedOn w:val="1"/>
    <w:link w:val="22"/>
    <w:qFormat/>
    <w:uiPriority w:val="34"/>
    <w:pPr>
      <w:ind w:left="720"/>
      <w:contextualSpacing/>
    </w:pPr>
  </w:style>
  <w:style w:type="character" w:customStyle="1" w:styleId="22">
    <w:name w:val="Párrafo de lista Car"/>
    <w:link w:val="21"/>
    <w:qFormat/>
    <w:uiPriority w:val="34"/>
    <w:rPr>
      <w:rFonts w:ascii="Times New Roman" w:hAnsi="Times New Roman" w:eastAsia="Times New Roman" w:cs="Times New Roman"/>
      <w:sz w:val="20"/>
      <w:szCs w:val="20"/>
      <w:lang w:eastAsia="es-ES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HAnsi"/>
      <w:color w:val="000000"/>
      <w:sz w:val="24"/>
      <w:szCs w:val="24"/>
      <w:lang w:val="es-PE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1742</Words>
  <Characters>9583</Characters>
  <Lines>79</Lines>
  <Paragraphs>22</Paragraphs>
  <TotalTime>1</TotalTime>
  <ScaleCrop>false</ScaleCrop>
  <LinksUpToDate>false</LinksUpToDate>
  <CharactersWithSpaces>11303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2023-04-03T01:22:00Z</dcterms:created>
  <dc:creator>julio cesar soria quispe</dc:creator>
  <cp:lastModifiedBy>julio soria</cp:lastModifiedBy>
  <cp:lastPrinted>2023-04-03T01:20:00Z</cp:lastPrinted>
  <dcterms:modified xsi:type="dcterms:W3CDTF">2025-04-20T21:31:29Z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3082-12.2.0.20795</vt:lpwstr>
  </property>
  <property fmtid="{D5CDD505-2E9C-101B-9397-08002B2CF9AE}" pid="3" name="ICV">
    <vt:lpwstr>DBF47C4066C84C809698EE5CEBF1B075_12</vt:lpwstr>
  </property>
</Properties>
</file>