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2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3</w:t>
      </w:r>
      <w:r>
        <w:rPr>
          <w:rFonts w:ascii="Arial Rounded MT Bold" w:hAnsi="Arial Rounded MT Bold"/>
          <w:b w:val="0"/>
          <w:bCs/>
          <w:u w:val="single"/>
        </w:rPr>
        <w:t>/3º-BIM/D-0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1</w:t>
      </w:r>
    </w:p>
    <w:p w14:paraId="000F9F30">
      <w:pPr>
        <w:pStyle w:val="10"/>
        <w:ind w:right="-1135"/>
        <w:rPr>
          <w:rFonts w:ascii="Arial Rounded MT Bold" w:hAnsi="Arial Rounded MT Bold"/>
          <w:b w:val="0"/>
          <w:bCs/>
          <w:sz w:val="18"/>
          <w:szCs w:val="18"/>
          <w:u w:val="single"/>
        </w:rPr>
      </w:pPr>
      <w:r>
        <w:rPr>
          <w:rFonts w:ascii="Arial Rounded MT Bold" w:hAnsi="Arial Rounded MT Bold"/>
          <w:b w:val="0"/>
          <w:bCs/>
          <w:sz w:val="18"/>
          <w:szCs w:val="18"/>
          <w:u w:val="single"/>
        </w:rPr>
        <w:t>APLICAMOS EL MODELO DE NEGOCIO LEAN CANVAS FORMULANDO HIPÓTESIS EN EL LIENZO</w:t>
      </w:r>
      <w:r>
        <w:rPr>
          <w:rFonts w:hint="default" w:ascii="Arial Rounded MT Bold" w:hAnsi="Arial Rounded MT Bold"/>
          <w:b w:val="0"/>
          <w:bCs/>
          <w:sz w:val="18"/>
          <w:szCs w:val="18"/>
          <w:u w:val="single"/>
          <w:lang w:val="es-ES"/>
        </w:rPr>
        <w:t xml:space="preserve">: CANALES FISICO Y CANALES WEB </w:t>
      </w:r>
      <w:r>
        <w:rPr>
          <w:rFonts w:ascii="Arial Rounded MT Bold" w:hAnsi="Arial Rounded MT Bold"/>
          <w:b w:val="0"/>
          <w:bCs/>
          <w:sz w:val="18"/>
          <w:szCs w:val="18"/>
          <w:u w:val="single"/>
        </w:rPr>
        <w:t>(PARTE II)</w:t>
      </w:r>
    </w:p>
    <w:p w14:paraId="4B04F69E">
      <w:pPr>
        <w:pStyle w:val="10"/>
        <w:ind w:right="-1135"/>
        <w:rPr>
          <w:rFonts w:ascii="Arial Rounded MT Bold" w:hAnsi="Arial Rounded MT Bold"/>
          <w:b w:val="0"/>
          <w:bCs/>
          <w:sz w:val="6"/>
          <w:szCs w:val="6"/>
          <w:u w:val="single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482"/>
        <w:gridCol w:w="656"/>
        <w:gridCol w:w="676"/>
      </w:tblGrid>
      <w:tr w14:paraId="1F30B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16A656D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bookmarkStart w:id="1" w:name="_Hlk164580648"/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EB244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–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D23936D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3739CF7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95F39D2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color w:val="00B0F0"/>
                <w:sz w:val="48"/>
                <w:szCs w:val="48"/>
              </w:rPr>
            </w:pPr>
            <w:r>
              <w:rPr>
                <w:rFonts w:ascii="Arial Narrow" w:hAnsi="Arial Narrow" w:cs="Arial"/>
                <w:b/>
                <w:bCs/>
                <w:color w:val="00B050"/>
                <w:sz w:val="48"/>
                <w:szCs w:val="48"/>
              </w:rPr>
              <w:t xml:space="preserve">5º </w:t>
            </w:r>
            <w:r>
              <w:rPr>
                <w:rFonts w:hint="default" w:ascii="Arial Narrow" w:hAnsi="Arial Narrow" w:cs="Arial"/>
                <w:b/>
                <w:bCs/>
                <w:color w:val="00B050"/>
                <w:sz w:val="48"/>
                <w:szCs w:val="48"/>
                <w:lang w:val="es-ES"/>
              </w:rPr>
              <w:t>R</w:t>
            </w:r>
          </w:p>
        </w:tc>
      </w:tr>
      <w:tr w14:paraId="76FD9E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8D7F61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030C89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14CA06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554627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220713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78AE1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7C8157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C9788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6E1B616C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5FE3B8C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F4C52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19D4D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A90FEC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20BD25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EDA567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2A10E7B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  <w:vAlign w:val="top"/>
          </w:tcPr>
          <w:p w14:paraId="1401B57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2D468D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39DBD0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A70831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0664AD8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top"/>
          </w:tcPr>
          <w:p w14:paraId="6885B79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4468F">
            <w:pPr>
              <w:autoSpaceDE w:val="0"/>
              <w:autoSpaceDN w:val="0"/>
              <w:adjustRightInd w:val="0"/>
              <w:jc w:val="center"/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18</w:t>
            </w:r>
          </w:p>
        </w:tc>
        <w:tc>
          <w:tcPr>
            <w:tcW w:w="656" w:type="dxa"/>
            <w:tcBorders>
              <w:left w:val="single" w:color="auto" w:sz="4" w:space="0"/>
            </w:tcBorders>
            <w:vAlign w:val="top"/>
          </w:tcPr>
          <w:p w14:paraId="1381375E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AGO</w:t>
            </w:r>
          </w:p>
        </w:tc>
        <w:tc>
          <w:tcPr>
            <w:tcW w:w="676" w:type="dxa"/>
            <w:vAlign w:val="top"/>
          </w:tcPr>
          <w:p w14:paraId="74B39CAC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5</w:t>
            </w:r>
          </w:p>
        </w:tc>
      </w:tr>
      <w:tr w14:paraId="31A46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0D279B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97ECC5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440912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C065D3F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44DD2C6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6"/>
                <w:szCs w:val="6"/>
              </w:rPr>
            </w:pPr>
          </w:p>
        </w:tc>
      </w:tr>
      <w:tr w14:paraId="00F64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12DE8F5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96BD11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7988DE7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1064B8B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C6A27F1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  <w:t>90</w:t>
            </w: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 min.</w:t>
            </w:r>
          </w:p>
        </w:tc>
      </w:tr>
      <w:bookmarkEnd w:id="1"/>
    </w:tbl>
    <w:p w14:paraId="787273DA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2" w:name="_Hlk68500809"/>
            <w:r>
              <w:t>Gestiona proyectos de emprendimiento económico o social</w:t>
            </w:r>
            <w:bookmarkEnd w:id="2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8EC017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697237FA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Selecciona los insumos y materiales necesarios, y organiza actividades para su obtención. </w:t>
            </w:r>
          </w:p>
          <w:p w14:paraId="444359A9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Planifica las acciones que debe ejecutar para elaborar la porpuesta de valor y prevé alternativas de solución ante situaciones imprevistas.</w:t>
            </w:r>
          </w:p>
          <w:p w14:paraId="3C1C88E9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Plantea hipótesis para cada bloque del Lienzo del Modelo de Negocios del Proyecto. </w:t>
            </w:r>
          </w:p>
          <w:p w14:paraId="444EB1BB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</w:t>
            </w:r>
          </w:p>
          <w:p w14:paraId="402C63F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Aplicamos el modelo de negocios Lean Canvas (Parte II)</w:t>
            </w:r>
          </w:p>
          <w:p w14:paraId="506E912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Plantean hipótesis para cada bloque del Lienzo del Modelo de Negocios del Proyecto. (Parte II)</w:t>
            </w:r>
          </w:p>
          <w:p w14:paraId="186D04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los avances y resultados obtenidos en las 21 semanas de avance del proyecto de emprendimiento.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0F67176D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61A1C1EE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A-1: </w:t>
            </w:r>
            <w:r>
              <w:rPr>
                <w:rFonts w:ascii="Arial Narrow" w:hAnsi="Arial Narrow" w:cs="Arial"/>
                <w:sz w:val="18"/>
                <w:szCs w:val="18"/>
              </w:rPr>
              <w:t>Comprendemos el bloque de canales del lienzo Lean Canvas (Parte II)</w:t>
            </w:r>
          </w:p>
          <w:p w14:paraId="0A652BA4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Nos informamos sobre el bloque de canales del lienzo Lean Canvas </w:t>
            </w:r>
          </w:p>
          <w:p w14:paraId="15B25F9B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Implementamos un cuadro comparativo del canal físico y del canal web</w:t>
            </w:r>
          </w:p>
          <w:p w14:paraId="29F8EB9F">
            <w:p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A-2: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Analizamos los canales físicos y web del bloque canales y las actividades realizadas en el portafolio de CyE.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684B821E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33CBA95E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el contexto en que estamos viviendo y que actividades podemos realizar para aplicar en los negocios el modelo Lean Canvas.</w:t>
            </w:r>
          </w:p>
          <w:p w14:paraId="272D4747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¿Qué bloques de Lean Canvas deberían implementarse como primera y segunda parte? </w:t>
            </w:r>
          </w:p>
          <w:p w14:paraId="0F143740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15985E88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preguntamos: ¿Qué modelos de negocios positivos y negativos en el ámbito económico o social trajo la COVID-19?, ¿Qué bloques del modelo de negocio Lean Canvas se deben plasmar primeramente para mejorar la economía familiar?, etc.</w:t>
            </w:r>
          </w:p>
          <w:p w14:paraId="116F3770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la importante que aplicar el modelo de negocio Lean Canvas innovar para emprender y apoyar a la economía familiar con actividades de nuestra localidad.</w:t>
            </w:r>
          </w:p>
        </w:tc>
        <w:tc>
          <w:tcPr>
            <w:tcW w:w="1276" w:type="dxa"/>
            <w:vAlign w:val="center"/>
          </w:tcPr>
          <w:p w14:paraId="15120D09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130F120F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44347595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2B8FAE72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3" w:hanging="218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da a conocer, en forma física y/o digital, los materiales de las actividades donde el estudiante debe desarrollar la parte II del modelo de negocio Lean Canvas al realizar las actividades como: lectura del PDF para sintetizar la información sobre canales del lienzo de Lean Canvas; todo esto dentro del marco del modelo de negocio Lean Canvas.</w:t>
            </w:r>
          </w:p>
          <w:p w14:paraId="422412AC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4FE2BD99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315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el modelo de negocio Lean Canvas y la formulación de las hipótesis del Lienzo.</w:t>
            </w:r>
          </w:p>
          <w:p w14:paraId="3F0D806B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315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Implementamos, analizamos y formula el lienzo del modelo Lean Canvas Parte II. (CyE)</w:t>
            </w:r>
          </w:p>
          <w:p w14:paraId="1FA61C20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4291C746">
            <w:pPr>
              <w:numPr>
                <w:ilvl w:val="0"/>
                <w:numId w:val="3"/>
              </w:numPr>
              <w:tabs>
                <w:tab w:val="left" w:pos="173"/>
              </w:tabs>
              <w:spacing w:before="60" w:after="60"/>
              <w:ind w:left="173" w:hanging="173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 esta segunda sesión, se procederá a realizar las siguientes actividades dentro del marco del modelo de negocios Lena Canvas:</w:t>
            </w:r>
          </w:p>
          <w:p w14:paraId="2B7DE745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31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Aplicamos el modelo de negocio Lean Canvas (Parte II)</w:t>
            </w:r>
          </w:p>
          <w:p w14:paraId="7BF60DE6">
            <w:pPr>
              <w:pStyle w:val="21"/>
              <w:numPr>
                <w:ilvl w:val="0"/>
                <w:numId w:val="3"/>
              </w:numPr>
              <w:tabs>
                <w:tab w:val="left" w:pos="175"/>
                <w:tab w:val="left" w:pos="346"/>
              </w:tabs>
              <w:ind w:left="31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Comprendemos el bloque de canales del lienzo Lean Canvas (Parte II)</w:t>
            </w:r>
          </w:p>
          <w:p w14:paraId="16EEF7A9">
            <w:pPr>
              <w:pStyle w:val="21"/>
              <w:numPr>
                <w:ilvl w:val="0"/>
                <w:numId w:val="3"/>
              </w:numPr>
              <w:tabs>
                <w:tab w:val="left" w:pos="175"/>
                <w:tab w:val="left" w:pos="346"/>
              </w:tabs>
              <w:ind w:left="31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Nos informamos sobre el bloque de canales del lienzo Lean Canvas </w:t>
            </w:r>
          </w:p>
          <w:p w14:paraId="3D55B03E">
            <w:pPr>
              <w:pStyle w:val="21"/>
              <w:numPr>
                <w:ilvl w:val="0"/>
                <w:numId w:val="3"/>
              </w:numPr>
              <w:tabs>
                <w:tab w:val="left" w:pos="175"/>
                <w:tab w:val="left" w:pos="346"/>
              </w:tabs>
              <w:ind w:left="31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Implementamos un cuadro comparativo del canal físico y del canal web</w:t>
            </w:r>
          </w:p>
          <w:p w14:paraId="6D4C786B">
            <w:pPr>
              <w:pStyle w:val="21"/>
              <w:numPr>
                <w:ilvl w:val="0"/>
                <w:numId w:val="3"/>
              </w:numPr>
              <w:tabs>
                <w:tab w:val="left" w:pos="175"/>
                <w:tab w:val="left" w:pos="346"/>
              </w:tabs>
              <w:ind w:left="31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Analizamos los canales físicos y web del bloque canales y las actividades realizadas en el </w:t>
            </w:r>
          </w:p>
          <w:p w14:paraId="1EA8DB7D">
            <w:pPr>
              <w:pStyle w:val="21"/>
              <w:tabs>
                <w:tab w:val="left" w:pos="175"/>
              </w:tabs>
              <w:ind w:left="17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portafolio de CyE.</w:t>
            </w:r>
          </w:p>
          <w:p w14:paraId="31E623C2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3" w:hanging="218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Finalmente, el estudiante hace una auto evaluación de lo aprendido y verifica la redacción adecuada de sus producciones para evidenciarla y enviarlas al muro digital. Es importante recordar y retroalimentar al estudiante enfocado a que su emprendimiento sea de carácter económico o social orientado a mejorar a la economía familiar.</w:t>
            </w:r>
          </w:p>
          <w:p w14:paraId="64F6929B">
            <w:pPr>
              <w:tabs>
                <w:tab w:val="left" w:pos="207"/>
              </w:tabs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626328EF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1B4AC56F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3" w:hanging="173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 las actividades siguiendo el modelo de negocio Lean Canvas para el emprendimiento que mejore la economía familiar</w:t>
            </w:r>
          </w:p>
        </w:tc>
        <w:tc>
          <w:tcPr>
            <w:tcW w:w="1276" w:type="dxa"/>
            <w:vAlign w:val="center"/>
          </w:tcPr>
          <w:p w14:paraId="77264A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26F21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E84FD8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1B77A39A">
            <w:pPr>
              <w:tabs>
                <w:tab w:val="left" w:pos="207"/>
              </w:tabs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57CC00D1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1803056B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Conoce y formula hipótesis del modelo de negocios Lean Canvas – Parte II</w:t>
            </w:r>
          </w:p>
          <w:p w14:paraId="187B9A33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e implementa el diagrama de Gantt con las actividades realizadas y las que tienen retraso (CyE).</w:t>
            </w:r>
          </w:p>
          <w:p w14:paraId="5A3E2BFE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1E2AA5BD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o cinco manteniendo el protocolo de bio-seguridad establecida para esta presencialidad.</w:t>
            </w:r>
          </w:p>
          <w:p w14:paraId="2A71EA8D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solicita a los estudiantes que publiquen sus evidencias o producciones realizadas durante la sesión en el muro digital (PADLET) o ClassRomm en formato PDF, Imágenes (JPG, PNG) o DOC.</w:t>
            </w:r>
          </w:p>
        </w:tc>
        <w:tc>
          <w:tcPr>
            <w:tcW w:w="1276" w:type="dxa"/>
            <w:vAlign w:val="center"/>
          </w:tcPr>
          <w:p w14:paraId="2F6A3D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F3FEE4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60´</w:t>
            </w: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7D216FAA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06C5C94B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conoce, reflexiona y reafirma su aprendizaje sobre lo aprendido: del Lienzo Lean Canvas para formular hipótesis a fin de mejorar los emprendimientos de la economía familiar.</w:t>
            </w:r>
          </w:p>
          <w:p w14:paraId="6CC7F186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259C607D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publicar sus producciones o evidencias en el muro digital utilizando el App y/o navegadores en línea que permitan gestionar la publicación de sus evidencias</w:t>
            </w:r>
          </w:p>
        </w:tc>
        <w:tc>
          <w:tcPr>
            <w:tcW w:w="1276" w:type="dxa"/>
            <w:vAlign w:val="center"/>
          </w:tcPr>
          <w:p w14:paraId="7B2E55DA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6B41A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0BA6F0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Fichas Socio Emocional </w:t>
            </w:r>
          </w:p>
        </w:tc>
      </w:tr>
      <w:tr w14:paraId="0DE75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502579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48A6DBB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4447B49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55DE6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6635745D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2BBDFA1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44D7BE6E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64330A4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322F2655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339DE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EB3D209">
            <w:pPr>
              <w:jc w:val="center"/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Me informo sobre el lienzo Lean Canvas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87DD07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B8615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01ECBF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0DB353A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1F61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B38DBA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 xml:space="preserve">Formulo hipótesis en el lienzo del modelo de negocio Lean Camvas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5F50827E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E454C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6BAB93E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2EAB054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384FA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0A03C14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>Evaluó mi diagrama de Gannt para realizar mejoras.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63C01694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C1C36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11228C7A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5B2F154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6358B31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C6A9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1C131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Propuesta de valor</w:t>
            </w:r>
          </w:p>
        </w:tc>
        <w:tc>
          <w:tcPr>
            <w:tcW w:w="5387" w:type="dxa"/>
            <w:vAlign w:val="center"/>
          </w:tcPr>
          <w:p w14:paraId="22594196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Gestiona la formulación de hipótesis del modelo de negocio Lean Canvas.</w:t>
            </w:r>
          </w:p>
        </w:tc>
        <w:tc>
          <w:tcPr>
            <w:tcW w:w="2410" w:type="dxa"/>
            <w:vMerge w:val="restart"/>
            <w:vAlign w:val="center"/>
          </w:tcPr>
          <w:p w14:paraId="5535CF9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DAF5F04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acciones en equipo o pares en la formulación de hipótesis del modelo de negocio Lean cumpliendo roles y respetando los puntos de vista que tengan los integrantes del grupo o el par con el que trabaja en el marco del Lean Canvas.</w:t>
            </w:r>
          </w:p>
        </w:tc>
        <w:tc>
          <w:tcPr>
            <w:tcW w:w="2410" w:type="dxa"/>
            <w:vMerge w:val="continue"/>
            <w:vAlign w:val="center"/>
          </w:tcPr>
          <w:p w14:paraId="0BDCF4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habilidades técnicas</w:t>
            </w:r>
          </w:p>
        </w:tc>
        <w:tc>
          <w:tcPr>
            <w:tcW w:w="5387" w:type="dxa"/>
            <w:vAlign w:val="center"/>
          </w:tcPr>
          <w:p w14:paraId="73E1AB23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Conoce, analiza y sintetiza el lienzo del modelo Lean Canvas del PDF</w:t>
            </w:r>
          </w:p>
          <w:p w14:paraId="1DEA5AA3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Formula hipótesis en el lienzo Lean Canvas: segmento de clientes, problemas, propuesta de valor y soluciones.</w:t>
            </w:r>
          </w:p>
          <w:p w14:paraId="7CFA68EF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Evalúa e implementa el diagrama de GANTT y realiza las mejoras correctivas. 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C1A0F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DC59B2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Evalúa el proyecto </w:t>
            </w:r>
          </w:p>
        </w:tc>
        <w:tc>
          <w:tcPr>
            <w:tcW w:w="5387" w:type="dxa"/>
            <w:vAlign w:val="center"/>
          </w:tcPr>
          <w:p w14:paraId="50DEEAEF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su autoevaluación de lo prendido en estas Parte I de Lean Canvas</w:t>
            </w:r>
          </w:p>
        </w:tc>
        <w:tc>
          <w:tcPr>
            <w:tcW w:w="2410" w:type="dxa"/>
            <w:vMerge w:val="continue"/>
            <w:vAlign w:val="center"/>
          </w:tcPr>
          <w:p w14:paraId="12E7A7B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8"/>
          <w:szCs w:val="8"/>
        </w:rPr>
      </w:pPr>
    </w:p>
    <w:tbl>
      <w:tblPr>
        <w:tblStyle w:val="4"/>
        <w:tblW w:w="550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5960DD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F8C258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FASCÍCULOS 01 Y 02 BIENESTAR SOCIO EMOCIONAL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Perú Educa, </w:t>
            </w:r>
          </w:p>
          <w:p w14:paraId="1F36016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Aprendo en Casa - 2021 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8"/>
          <w:szCs w:val="18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391664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60960</wp:posOffset>
                  </wp:positionV>
                  <wp:extent cx="566420" cy="592455"/>
                  <wp:effectExtent l="0" t="0" r="5080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8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" cy="592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0C0DFA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053E6BAD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1134" w:right="1701" w:bottom="0" w:left="1701" w:header="0" w:footer="708" w:gutter="0"/>
          <w:cols w:space="708" w:num="1"/>
          <w:docGrid w:linePitch="360" w:charSpace="0"/>
        </w:sectPr>
      </w:pPr>
    </w:p>
    <w:p w14:paraId="2A7FADC7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13335</wp:posOffset>
            </wp:positionV>
            <wp:extent cx="8744585" cy="596265"/>
            <wp:effectExtent l="19050" t="19050" r="19050" b="13335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64413" cy="597619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pict>
          <v:shape id="Cuadro de texto 16" o:spid="_x0000_s2053" o:spt="202" type="#_x0000_t202" style="position:absolute;left:0pt;margin-left:60.9pt;margin-top:13.05pt;height:16.7pt;width:638.2pt;z-index:251662336;mso-width-relative:margin;mso-height-relative:margin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">
            <v:path/>
            <v:fill on="f" focussize="0,0"/>
            <v:stroke on="f" weight="0.5pt" joinstyle="miter"/>
            <v:imagedata o:title=""/>
            <o:lock v:ext="edit"/>
            <v:textbox>
              <w:txbxContent>
                <w:p w14:paraId="6D6F0F5F">
                  <w:pPr>
                    <w:jc w:val="center"/>
                    <w:rPr>
                      <w:rFonts w:ascii="Patchwork Stitchlings Color" w:hAnsi="Patchwork Stitchlings Color"/>
                      <w:color w:val="C00000"/>
                      <w:sz w:val="16"/>
                      <w:szCs w:val="16"/>
                    </w:rPr>
                  </w:pPr>
                </w:p>
                <w:p w14:paraId="58AD94F7"/>
              </w:txbxContent>
            </v:textbox>
          </v:shape>
        </w:pict>
      </w:r>
      <w:r>
        <w:rPr>
          <w:b/>
          <w:bCs/>
          <w:sz w:val="28"/>
          <w:szCs w:val="28"/>
        </w:rPr>
        <w:t>EDUCACION PARA EL TRABAJO - ELECTRONICA</w:t>
      </w:r>
    </w:p>
    <w:p w14:paraId="7F3A668F">
      <w:pPr>
        <w:jc w:val="both"/>
        <w:rPr>
          <w:rFonts w:ascii="Bittermilk" w:hAnsi="Bittermilk"/>
          <w:color w:val="00B0F0"/>
          <w:sz w:val="28"/>
          <w:szCs w:val="28"/>
        </w:rPr>
      </w:pPr>
      <w:r>
        <w:pict>
          <v:roundrect id="Cuadro de texto 14" o:spid="_x0000_s2052" o:spt="2" style="position:absolute;left:0pt;margin-left:5.8pt;margin-top:2.1pt;height:31.5pt;width:688.25pt;z-index:-251655168;mso-width-relative:margin;mso-height-relative:margin;" filled="f" stroked="f" coordsize="21600,21600" arcsize="0.16666666666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">
            <v:path/>
            <v:fill on="f" focussize="0,0"/>
            <v:stroke on="f" weight="0.5pt"/>
            <v:imagedata o:title=""/>
            <o:lock v:ext="edit"/>
            <v:textbox>
              <w:txbxContent>
                <w:p w14:paraId="1AC80F35">
                  <w:pPr>
                    <w:jc w:val="center"/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</w:pPr>
                  <w:r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  <w:t>INSTRUMENTO DE EVALUACIÓN – LISTA DE COTEJO – SEMANA 2</w:t>
                  </w:r>
                  <w:r>
                    <w:rPr>
                      <w:rFonts w:hint="default" w:ascii="Berlin Sans FB Demi" w:hAnsi="Berlin Sans FB Demi"/>
                      <w:b/>
                      <w:bCs/>
                      <w:color w:val="C00000"/>
                      <w:sz w:val="32"/>
                      <w:szCs w:val="32"/>
                      <w:lang w:val="es-ES"/>
                    </w:rPr>
                    <w:t>3</w:t>
                  </w:r>
                  <w:r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  <w:t xml:space="preserve"> – DIA 0</w:t>
                  </w:r>
                  <w:r>
                    <w:rPr>
                      <w:rFonts w:hint="default" w:ascii="Berlin Sans FB Demi" w:hAnsi="Berlin Sans FB Demi"/>
                      <w:b/>
                      <w:bCs/>
                      <w:color w:val="C00000"/>
                      <w:sz w:val="32"/>
                      <w:szCs w:val="32"/>
                      <w:lang w:val="es-ES"/>
                    </w:rPr>
                    <w:t>1</w:t>
                  </w:r>
                  <w:r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  <w:t xml:space="preserve"> – 5to </w:t>
                  </w:r>
                  <w:r>
                    <w:rPr>
                      <w:rFonts w:hint="default" w:ascii="Berlin Sans FB Demi" w:hAnsi="Berlin Sans FB Demi"/>
                      <w:b/>
                      <w:bCs/>
                      <w:color w:val="C00000"/>
                      <w:sz w:val="32"/>
                      <w:szCs w:val="32"/>
                      <w:lang w:val="es-ES"/>
                    </w:rPr>
                    <w:t>R</w:t>
                  </w:r>
                </w:p>
              </w:txbxContent>
            </v:textbox>
          </v:roundrect>
        </w:pict>
      </w:r>
    </w:p>
    <w:tbl>
      <w:tblPr>
        <w:tblStyle w:val="11"/>
        <w:tblpPr w:leftFromText="141" w:rightFromText="141" w:vertAnchor="page" w:horzAnchor="margin" w:tblpXSpec="center" w:tblpY="2821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53D12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4B3F24C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0BB6DFBB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>Lienzo de Lean Canvas con las hipótesis de la Parte I</w:t>
            </w:r>
          </w:p>
          <w:p w14:paraId="4FA8A6A3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 xml:space="preserve">Evalúa el diagrama de GANTT para realizar mejoras. </w:t>
            </w:r>
          </w:p>
          <w:p w14:paraId="46CAF6C3"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73696FB4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2EEF3691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2A0D1AFD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11970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1A9AC8D9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3F17F88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15A57E9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08F6989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774886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3461F46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2CE90D1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03A75198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44F1F6D4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68794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6B2F6F8B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15D71B0A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783505B4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F0"/>
                <w:sz w:val="16"/>
                <w:szCs w:val="16"/>
              </w:rPr>
              <w:t>Gestiona la formulación de hipótesis del modelo de negocio Lean Canvas.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528B7A3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>Conoce, analiza y sintetiza el lienzo del modelo Lean Canvas del PDF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619BBC3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 en la formulación de hipótesis del modelo de negocio Lean cumpliendo roles y respetando los puntos de vista que tengan los integrantes del grupo o el par con el que trabaja en el marco del Lean Canvas.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4444EF9F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Formula hipótesis en el lienzo Lean Canvas: segmento de clientes, problemas, propuesta de valor y soluciones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3A9810D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 xml:space="preserve">Evalúa e implementa el diagrama de GANTT y realiza las mejoras correctivas 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38C8A4D8">
            <w:pPr>
              <w:jc w:val="both"/>
              <w:rPr>
                <w:color w:val="70AD47" w:themeColor="accent6"/>
                <w:sz w:val="14"/>
                <w:szCs w:val="14"/>
              </w:rPr>
            </w:pPr>
            <w:r>
              <w:rPr>
                <w:color w:val="7030A0"/>
                <w:sz w:val="14"/>
                <w:szCs w:val="14"/>
              </w:rPr>
              <w:t>Realiza su autoevaluación de lo prendido en estas Parte I de Lean Canvas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0468B323">
            <w:pPr>
              <w:jc w:val="center"/>
              <w:rPr>
                <w:color w:val="C559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3FACEFD3">
            <w:pPr>
              <w:jc w:val="center"/>
              <w:rPr>
                <w:color w:val="C55911" w:themeColor="accent2" w:themeShade="BF"/>
                <w:sz w:val="12"/>
                <w:szCs w:val="12"/>
              </w:rPr>
            </w:pPr>
          </w:p>
        </w:tc>
      </w:tr>
      <w:tr w14:paraId="4ED20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10CAAD0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4A5C3836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4EE54D9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4DDDF81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57825A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EDF4E0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17C19F8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7A1142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3248D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2C4875C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72DB0DE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8B0AFF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0D5B1277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79E0052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23232D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7AD4FFD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58682C4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2F788B9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E8F34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16E5E75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0CE89115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51128701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4EF30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AD3BDC2">
            <w:pPr>
              <w:jc w:val="center"/>
              <w:rPr>
                <w:rFonts w:cstheme="minorHAnsi"/>
                <w:b/>
                <w:bCs/>
              </w:rPr>
            </w:pPr>
            <w:bookmarkStart w:id="3" w:name="_GoBack" w:colFirst="1" w:colLast="1"/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823B4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APUMAITA GUTIERREZ JULIO LUCIANO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CD2C0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C2312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89812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195D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255C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15F77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8618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5393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E3F94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833D1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0560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44A2D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C04E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8EB8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659D8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FD791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BE617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50DD1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E289F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77B442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AEF5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BE01C5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FAD48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CABRERA ORTIZ THIAGO ARMANDO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5BA5E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9BAC4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D2097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5C26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371F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D0EF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76C1B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F259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D4F44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F767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4050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85A21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B451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B086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31516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B1370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3D716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D8A3B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B1E5F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74B9DB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8F7A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A22D04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49D69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CACERES CAHUANA JESUS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5D3B3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5A65D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A5FB1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174C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D83D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EB0FC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D020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69D5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C3386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BEA0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1691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FE5AF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9395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E82B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ECC4D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EB432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1F8B5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D50A5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9F412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37CE20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8BAA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ED9E68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86E9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DE LA CRUZ SIGUAS LUIS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51F6A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140E3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15645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AD6C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252F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2A760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2656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BDE73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FFD6B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80EA2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700B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96BDE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4F4E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F8E7F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8CEEA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515D2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128BA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28AA8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C7E06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9D2D82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4B24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BA102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AF225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HERNANDEZ PEÑA JOSEPH ANDREE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6A05A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0C828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9C9F2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6F14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5F9B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9DE89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95EE5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86F3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C48A5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0BFB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BF89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71B1A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C7D2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D585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37C96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DA096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4C8A7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0DD25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EF193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4B090D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8ED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66626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7E841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JUAREZ LEGUA VICTOR DANIEL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41A31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BFCCF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CBB5A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91D1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258A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62D00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7996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9D0D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A1410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BF3E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DF3E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46FA9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CA2E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6779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1A4BE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8313F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45995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BBDB6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80A23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7F7CFDB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FCCD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57D232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CB97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MEJIA SIMON VICENTE MISAEL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158ED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BA221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5F83C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2EF7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CB38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A38EC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D006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83D9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C2A2B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DE2E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A55A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894CE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C4F5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0745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C0C1F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81DC3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8D872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2B602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B887D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E4BDF9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A869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1011FD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32F7A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MEZA CARDENAS FERNANDO ALEXANDER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F8638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B29D7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F3066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E8CD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2A98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374D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1967B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50309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0976A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E50C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2227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254F6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0931C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C976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9D7EF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C0152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C798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446E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14D7A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45DB8C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98D3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790269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0264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MISAICO CHAHUAILA JUAN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70314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C4822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6568E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A76B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D7A5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1EA51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3435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ED42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F1D3A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69D3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EEA9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3E77C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28E6E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3654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86204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354F7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DAF78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FAEA4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9EDD3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3E73FF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B31E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8982AC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0AD2F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MUÑOZ QUINTANILLA JACKXEL EDUARDO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EF929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7BBAE2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6152D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583CE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8C74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36C60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AC14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8D02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7B69F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2259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C247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C4BD3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F658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A8B9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FE276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DF307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F6C2D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426E6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3647C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101C00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6D78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446E81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427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PEÑA ASCENCIO CESAR LUIS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3624B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CFF21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2B598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BB0CD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8D798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1F66D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C0E4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082F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91B85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CD24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0EC8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E2B00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C388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4A7F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F01BB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08709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962E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78AB7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FB87D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3BEB94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268D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6B544C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31B7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SOSA FUENTES UBALDO FRANCISCO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F701F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B6ECC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49DD0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5FE2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7497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5E27B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A039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CE5E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CFEC1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44DD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0537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03329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C9E9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056F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85E2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8452B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09F08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00986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87BD8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21ECB4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3"/>
      <w:tr w14:paraId="4D7E9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C10C83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ADF187D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BBB5A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D7DCB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DFB99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35A0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63D3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CB26D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12AE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B232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E3B92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770F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8B35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F9EE5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E9C7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A848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EFEFC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73813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D6398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0F118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C3555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51F514B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6648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BDA181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8DA9021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3D82C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72309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63016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DBB2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06CB9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60A61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5C81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E08C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B8B24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412C2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B0FF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734D4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C1C4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AD67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B6D85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39502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68D17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DD13B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EF31B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F69516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6ADD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981267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AAE868A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46C43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8538C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846BB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8E54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55F0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EC42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B918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E944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EAB8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C5A9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0662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6F653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F232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7B19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D7AE1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E1B77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EC21C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D668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77922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D2BDC4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5B67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60C9B6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CB21FB2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876DD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32548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8628E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01F3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F12D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878A5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7372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FAA5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4A760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3CDE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3D0F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799F2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FA45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367C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05BB0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880C3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EDA98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1425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6DECB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C3699C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5F2A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5392623D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3B4D67E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041846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CCC8C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446A3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38B86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15046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30856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2885B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9C532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9894A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D9D04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3757A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7AB4C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588B2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E3AB2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8C4E6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39199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F263D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E9271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E0550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A0418C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32A5449B">
      <w:pPr>
        <w:jc w:val="both"/>
        <w:rPr>
          <w:rFonts w:ascii="Bittermilk" w:hAnsi="Bittermilk"/>
          <w:color w:val="00B0F0"/>
          <w:sz w:val="28"/>
          <w:szCs w:val="28"/>
        </w:rPr>
      </w:pPr>
    </w:p>
    <w:p w14:paraId="50EC7818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</w:pPr>
    </w:p>
    <w:sectPr>
      <w:pgSz w:w="16838" w:h="11906" w:orient="landscape"/>
      <w:pgMar w:top="1702" w:right="1418" w:bottom="709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Patchwork Stitchlings Color">
    <w:altName w:val="Calibri"/>
    <w:panose1 w:val="00000000000000000000"/>
    <w:charset w:val="00"/>
    <w:family w:val="script"/>
    <w:pitch w:val="default"/>
    <w:sig w:usb0="00000000" w:usb1="00000000" w:usb2="00000000" w:usb3="00000000" w:csb0="0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ind w:left="-200" w:leftChars="-100" w:firstLine="0" w:firstLineChars="0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5FC7859"/>
    <w:multiLevelType w:val="multilevel"/>
    <w:tmpl w:val="55FC7859"/>
    <w:lvl w:ilvl="0" w:tentative="0">
      <w:start w:val="1"/>
      <w:numFmt w:val="bullet"/>
      <w:lvlText w:val="-"/>
      <w:lvlJc w:val="left"/>
      <w:pPr>
        <w:ind w:left="705" w:hanging="360"/>
      </w:pPr>
      <w:rPr>
        <w:rFonts w:hint="default" w:ascii="Arial Narrow" w:hAnsi="Arial Narrow" w:eastAsia="Times New Roman" w:cs="Arial"/>
      </w:rPr>
    </w:lvl>
    <w:lvl w:ilvl="1" w:tentative="0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4">
    <w:nsid w:val="61ED07B9"/>
    <w:multiLevelType w:val="multilevel"/>
    <w:tmpl w:val="61ED07B9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03795"/>
    <w:rsid w:val="00001220"/>
    <w:rsid w:val="000022AF"/>
    <w:rsid w:val="00003794"/>
    <w:rsid w:val="00007D6F"/>
    <w:rsid w:val="00012CFC"/>
    <w:rsid w:val="00025436"/>
    <w:rsid w:val="00031694"/>
    <w:rsid w:val="00035D98"/>
    <w:rsid w:val="00037FB4"/>
    <w:rsid w:val="00041D4B"/>
    <w:rsid w:val="00046BDE"/>
    <w:rsid w:val="00047D67"/>
    <w:rsid w:val="00050D13"/>
    <w:rsid w:val="000625DD"/>
    <w:rsid w:val="00066186"/>
    <w:rsid w:val="000666B5"/>
    <w:rsid w:val="00067A99"/>
    <w:rsid w:val="00086A39"/>
    <w:rsid w:val="0009546A"/>
    <w:rsid w:val="0009548A"/>
    <w:rsid w:val="000959BA"/>
    <w:rsid w:val="000A4EDD"/>
    <w:rsid w:val="000A7416"/>
    <w:rsid w:val="000A7E0E"/>
    <w:rsid w:val="000C606C"/>
    <w:rsid w:val="000C6F97"/>
    <w:rsid w:val="000D1C2C"/>
    <w:rsid w:val="000E59B8"/>
    <w:rsid w:val="000F4BA1"/>
    <w:rsid w:val="000F5402"/>
    <w:rsid w:val="00100EA3"/>
    <w:rsid w:val="001015DE"/>
    <w:rsid w:val="00102541"/>
    <w:rsid w:val="00140877"/>
    <w:rsid w:val="0014700F"/>
    <w:rsid w:val="00153E35"/>
    <w:rsid w:val="001709D3"/>
    <w:rsid w:val="0017222E"/>
    <w:rsid w:val="00177041"/>
    <w:rsid w:val="00180C8E"/>
    <w:rsid w:val="00186443"/>
    <w:rsid w:val="00192C31"/>
    <w:rsid w:val="00197A14"/>
    <w:rsid w:val="001B1CD2"/>
    <w:rsid w:val="001C0BD2"/>
    <w:rsid w:val="001C1449"/>
    <w:rsid w:val="001D261A"/>
    <w:rsid w:val="001D2E68"/>
    <w:rsid w:val="001D7E45"/>
    <w:rsid w:val="001F36E4"/>
    <w:rsid w:val="00206150"/>
    <w:rsid w:val="00211942"/>
    <w:rsid w:val="00214D03"/>
    <w:rsid w:val="00215C5C"/>
    <w:rsid w:val="002172E2"/>
    <w:rsid w:val="00232531"/>
    <w:rsid w:val="00241BE4"/>
    <w:rsid w:val="00243F8C"/>
    <w:rsid w:val="00257B5A"/>
    <w:rsid w:val="00261ADB"/>
    <w:rsid w:val="00264EA8"/>
    <w:rsid w:val="00273E47"/>
    <w:rsid w:val="00274BAE"/>
    <w:rsid w:val="002813BC"/>
    <w:rsid w:val="002929D0"/>
    <w:rsid w:val="00296BDC"/>
    <w:rsid w:val="002A3A10"/>
    <w:rsid w:val="002B0803"/>
    <w:rsid w:val="002B563A"/>
    <w:rsid w:val="002C12D7"/>
    <w:rsid w:val="002D0ED3"/>
    <w:rsid w:val="002D46E3"/>
    <w:rsid w:val="002D5A15"/>
    <w:rsid w:val="002E0954"/>
    <w:rsid w:val="002F25AB"/>
    <w:rsid w:val="002F7EFF"/>
    <w:rsid w:val="00302254"/>
    <w:rsid w:val="003171F8"/>
    <w:rsid w:val="00317328"/>
    <w:rsid w:val="0031747E"/>
    <w:rsid w:val="00320300"/>
    <w:rsid w:val="00334A7D"/>
    <w:rsid w:val="00337ED6"/>
    <w:rsid w:val="00341ED8"/>
    <w:rsid w:val="003469F5"/>
    <w:rsid w:val="00352C62"/>
    <w:rsid w:val="00356AE4"/>
    <w:rsid w:val="00360367"/>
    <w:rsid w:val="00362C30"/>
    <w:rsid w:val="003839B6"/>
    <w:rsid w:val="00383D8B"/>
    <w:rsid w:val="0038728B"/>
    <w:rsid w:val="00392752"/>
    <w:rsid w:val="003B016A"/>
    <w:rsid w:val="003B100F"/>
    <w:rsid w:val="003C16DB"/>
    <w:rsid w:val="003C758D"/>
    <w:rsid w:val="003E1841"/>
    <w:rsid w:val="003E2D96"/>
    <w:rsid w:val="003F05FB"/>
    <w:rsid w:val="003F5889"/>
    <w:rsid w:val="003F7DE3"/>
    <w:rsid w:val="004019EE"/>
    <w:rsid w:val="00413921"/>
    <w:rsid w:val="00415374"/>
    <w:rsid w:val="00423DF6"/>
    <w:rsid w:val="00426BF3"/>
    <w:rsid w:val="00427504"/>
    <w:rsid w:val="00430A27"/>
    <w:rsid w:val="00443305"/>
    <w:rsid w:val="004467C6"/>
    <w:rsid w:val="00452B2A"/>
    <w:rsid w:val="00454098"/>
    <w:rsid w:val="00456030"/>
    <w:rsid w:val="00456753"/>
    <w:rsid w:val="004829C1"/>
    <w:rsid w:val="004842DB"/>
    <w:rsid w:val="00484B74"/>
    <w:rsid w:val="0048736C"/>
    <w:rsid w:val="00490037"/>
    <w:rsid w:val="004922CC"/>
    <w:rsid w:val="0049290A"/>
    <w:rsid w:val="00494701"/>
    <w:rsid w:val="004A24F4"/>
    <w:rsid w:val="004A69EE"/>
    <w:rsid w:val="004B4DF2"/>
    <w:rsid w:val="004B708B"/>
    <w:rsid w:val="004D3CFD"/>
    <w:rsid w:val="004E4BD7"/>
    <w:rsid w:val="004E509D"/>
    <w:rsid w:val="00506DF4"/>
    <w:rsid w:val="0050714C"/>
    <w:rsid w:val="005110B2"/>
    <w:rsid w:val="00514AF9"/>
    <w:rsid w:val="00520147"/>
    <w:rsid w:val="00522672"/>
    <w:rsid w:val="00523905"/>
    <w:rsid w:val="005309AB"/>
    <w:rsid w:val="00547EA4"/>
    <w:rsid w:val="00553845"/>
    <w:rsid w:val="005702F9"/>
    <w:rsid w:val="00570D6C"/>
    <w:rsid w:val="00571525"/>
    <w:rsid w:val="00572BFB"/>
    <w:rsid w:val="00587C26"/>
    <w:rsid w:val="00591CC5"/>
    <w:rsid w:val="00595ED0"/>
    <w:rsid w:val="00597563"/>
    <w:rsid w:val="005A55E2"/>
    <w:rsid w:val="005C0A22"/>
    <w:rsid w:val="005C2784"/>
    <w:rsid w:val="005D636A"/>
    <w:rsid w:val="005E35DC"/>
    <w:rsid w:val="005E3BA0"/>
    <w:rsid w:val="005E5845"/>
    <w:rsid w:val="005F20C3"/>
    <w:rsid w:val="00603018"/>
    <w:rsid w:val="00607305"/>
    <w:rsid w:val="00612668"/>
    <w:rsid w:val="006139A3"/>
    <w:rsid w:val="00615A76"/>
    <w:rsid w:val="00621F54"/>
    <w:rsid w:val="00631613"/>
    <w:rsid w:val="00640D67"/>
    <w:rsid w:val="006422FF"/>
    <w:rsid w:val="00644D21"/>
    <w:rsid w:val="0065114A"/>
    <w:rsid w:val="006519CE"/>
    <w:rsid w:val="00651BF8"/>
    <w:rsid w:val="00652AD8"/>
    <w:rsid w:val="00657A64"/>
    <w:rsid w:val="00662A00"/>
    <w:rsid w:val="00676466"/>
    <w:rsid w:val="006801C2"/>
    <w:rsid w:val="006A4AD9"/>
    <w:rsid w:val="006A6151"/>
    <w:rsid w:val="006B1142"/>
    <w:rsid w:val="006D661A"/>
    <w:rsid w:val="006E6DBC"/>
    <w:rsid w:val="0070151E"/>
    <w:rsid w:val="0070588A"/>
    <w:rsid w:val="00712E87"/>
    <w:rsid w:val="007160D6"/>
    <w:rsid w:val="00724319"/>
    <w:rsid w:val="00725E3E"/>
    <w:rsid w:val="00727292"/>
    <w:rsid w:val="00731CAD"/>
    <w:rsid w:val="00754C3B"/>
    <w:rsid w:val="0075579D"/>
    <w:rsid w:val="00756878"/>
    <w:rsid w:val="00780268"/>
    <w:rsid w:val="007B4F7B"/>
    <w:rsid w:val="007D28B0"/>
    <w:rsid w:val="007D3836"/>
    <w:rsid w:val="007F4340"/>
    <w:rsid w:val="007F73CE"/>
    <w:rsid w:val="0080569F"/>
    <w:rsid w:val="0081480C"/>
    <w:rsid w:val="00821769"/>
    <w:rsid w:val="00831AAF"/>
    <w:rsid w:val="0083464A"/>
    <w:rsid w:val="00835A8B"/>
    <w:rsid w:val="00856D98"/>
    <w:rsid w:val="0088303C"/>
    <w:rsid w:val="0089481A"/>
    <w:rsid w:val="0089771C"/>
    <w:rsid w:val="008A1D55"/>
    <w:rsid w:val="008A2E44"/>
    <w:rsid w:val="008A31C1"/>
    <w:rsid w:val="008A502D"/>
    <w:rsid w:val="008A758D"/>
    <w:rsid w:val="008A7A53"/>
    <w:rsid w:val="008B0AFE"/>
    <w:rsid w:val="008C26F7"/>
    <w:rsid w:val="008E5B0D"/>
    <w:rsid w:val="008F489D"/>
    <w:rsid w:val="008F48F9"/>
    <w:rsid w:val="009014FC"/>
    <w:rsid w:val="00904A79"/>
    <w:rsid w:val="00906C6C"/>
    <w:rsid w:val="00913BFA"/>
    <w:rsid w:val="00917ED4"/>
    <w:rsid w:val="00921E8B"/>
    <w:rsid w:val="009307D5"/>
    <w:rsid w:val="00935383"/>
    <w:rsid w:val="00950427"/>
    <w:rsid w:val="0096033F"/>
    <w:rsid w:val="009804C3"/>
    <w:rsid w:val="009846D9"/>
    <w:rsid w:val="0099287D"/>
    <w:rsid w:val="00995D1D"/>
    <w:rsid w:val="009A37CC"/>
    <w:rsid w:val="009B0D55"/>
    <w:rsid w:val="009B2C86"/>
    <w:rsid w:val="009B4AEB"/>
    <w:rsid w:val="009C04EE"/>
    <w:rsid w:val="009D1AB4"/>
    <w:rsid w:val="009D71B3"/>
    <w:rsid w:val="009E2126"/>
    <w:rsid w:val="009E288B"/>
    <w:rsid w:val="009F1B6A"/>
    <w:rsid w:val="00A068BF"/>
    <w:rsid w:val="00A15489"/>
    <w:rsid w:val="00A21898"/>
    <w:rsid w:val="00A221EB"/>
    <w:rsid w:val="00A22D9E"/>
    <w:rsid w:val="00A40ED5"/>
    <w:rsid w:val="00A43E6F"/>
    <w:rsid w:val="00A45BC9"/>
    <w:rsid w:val="00A45DF4"/>
    <w:rsid w:val="00A615B8"/>
    <w:rsid w:val="00A70199"/>
    <w:rsid w:val="00A74344"/>
    <w:rsid w:val="00A7451D"/>
    <w:rsid w:val="00A8224E"/>
    <w:rsid w:val="00A866CE"/>
    <w:rsid w:val="00AA1C7D"/>
    <w:rsid w:val="00AA22E7"/>
    <w:rsid w:val="00AB033B"/>
    <w:rsid w:val="00AC2C8D"/>
    <w:rsid w:val="00AC3BE3"/>
    <w:rsid w:val="00AC5A26"/>
    <w:rsid w:val="00AD11C7"/>
    <w:rsid w:val="00AE3803"/>
    <w:rsid w:val="00AE58F7"/>
    <w:rsid w:val="00AF08F8"/>
    <w:rsid w:val="00AF5163"/>
    <w:rsid w:val="00B00354"/>
    <w:rsid w:val="00B07359"/>
    <w:rsid w:val="00B12629"/>
    <w:rsid w:val="00B16656"/>
    <w:rsid w:val="00B2665E"/>
    <w:rsid w:val="00B31094"/>
    <w:rsid w:val="00B41E0F"/>
    <w:rsid w:val="00B42471"/>
    <w:rsid w:val="00B63BC0"/>
    <w:rsid w:val="00B850A8"/>
    <w:rsid w:val="00B8627C"/>
    <w:rsid w:val="00BA0CE2"/>
    <w:rsid w:val="00BA7BF4"/>
    <w:rsid w:val="00BB45DC"/>
    <w:rsid w:val="00BC11D9"/>
    <w:rsid w:val="00BC45A0"/>
    <w:rsid w:val="00BC4B2C"/>
    <w:rsid w:val="00BC4D59"/>
    <w:rsid w:val="00BC6423"/>
    <w:rsid w:val="00BC6C9B"/>
    <w:rsid w:val="00BD51FB"/>
    <w:rsid w:val="00BD6904"/>
    <w:rsid w:val="00BD70EA"/>
    <w:rsid w:val="00BE5616"/>
    <w:rsid w:val="00BF577E"/>
    <w:rsid w:val="00BF74DD"/>
    <w:rsid w:val="00BF798E"/>
    <w:rsid w:val="00C0246F"/>
    <w:rsid w:val="00C03795"/>
    <w:rsid w:val="00C056F3"/>
    <w:rsid w:val="00C33A90"/>
    <w:rsid w:val="00C41BAD"/>
    <w:rsid w:val="00C424B7"/>
    <w:rsid w:val="00C441CD"/>
    <w:rsid w:val="00C65981"/>
    <w:rsid w:val="00C8226C"/>
    <w:rsid w:val="00C8325F"/>
    <w:rsid w:val="00C9329A"/>
    <w:rsid w:val="00CA0CBD"/>
    <w:rsid w:val="00CB0B60"/>
    <w:rsid w:val="00CB2202"/>
    <w:rsid w:val="00CB5D86"/>
    <w:rsid w:val="00CC204E"/>
    <w:rsid w:val="00CE47D8"/>
    <w:rsid w:val="00CF735B"/>
    <w:rsid w:val="00D0346D"/>
    <w:rsid w:val="00D0406B"/>
    <w:rsid w:val="00D067C2"/>
    <w:rsid w:val="00D15724"/>
    <w:rsid w:val="00D169E9"/>
    <w:rsid w:val="00D20809"/>
    <w:rsid w:val="00D32C38"/>
    <w:rsid w:val="00D40686"/>
    <w:rsid w:val="00D40FE4"/>
    <w:rsid w:val="00D42553"/>
    <w:rsid w:val="00D512BB"/>
    <w:rsid w:val="00D5193A"/>
    <w:rsid w:val="00D5368D"/>
    <w:rsid w:val="00D62C91"/>
    <w:rsid w:val="00D668FD"/>
    <w:rsid w:val="00D7211B"/>
    <w:rsid w:val="00D7617B"/>
    <w:rsid w:val="00D843A6"/>
    <w:rsid w:val="00D84A1F"/>
    <w:rsid w:val="00D9238B"/>
    <w:rsid w:val="00D93E34"/>
    <w:rsid w:val="00D94685"/>
    <w:rsid w:val="00D972D6"/>
    <w:rsid w:val="00DA3F70"/>
    <w:rsid w:val="00DC02EF"/>
    <w:rsid w:val="00DC2B53"/>
    <w:rsid w:val="00DD588B"/>
    <w:rsid w:val="00DD7D94"/>
    <w:rsid w:val="00E06B70"/>
    <w:rsid w:val="00E0791F"/>
    <w:rsid w:val="00E10112"/>
    <w:rsid w:val="00E12923"/>
    <w:rsid w:val="00E20A9D"/>
    <w:rsid w:val="00E210E5"/>
    <w:rsid w:val="00E50D42"/>
    <w:rsid w:val="00E63FFD"/>
    <w:rsid w:val="00E702C6"/>
    <w:rsid w:val="00E719F4"/>
    <w:rsid w:val="00E864AE"/>
    <w:rsid w:val="00E960A6"/>
    <w:rsid w:val="00EA1FD6"/>
    <w:rsid w:val="00EA625C"/>
    <w:rsid w:val="00EB2362"/>
    <w:rsid w:val="00EC7377"/>
    <w:rsid w:val="00ED0D8F"/>
    <w:rsid w:val="00ED2F0A"/>
    <w:rsid w:val="00EE5CC9"/>
    <w:rsid w:val="00EF0C71"/>
    <w:rsid w:val="00EF34B5"/>
    <w:rsid w:val="00EF4AAE"/>
    <w:rsid w:val="00EF541D"/>
    <w:rsid w:val="00F001EB"/>
    <w:rsid w:val="00F10B92"/>
    <w:rsid w:val="00F13710"/>
    <w:rsid w:val="00F17451"/>
    <w:rsid w:val="00F2024B"/>
    <w:rsid w:val="00F2180D"/>
    <w:rsid w:val="00F4104A"/>
    <w:rsid w:val="00F57EFB"/>
    <w:rsid w:val="00F65602"/>
    <w:rsid w:val="00F72684"/>
    <w:rsid w:val="00F75BD9"/>
    <w:rsid w:val="00F87D95"/>
    <w:rsid w:val="00F962E2"/>
    <w:rsid w:val="00FB0942"/>
    <w:rsid w:val="00FB3DC9"/>
    <w:rsid w:val="00FC7FB2"/>
    <w:rsid w:val="00FE4C30"/>
    <w:rsid w:val="00FE6664"/>
    <w:rsid w:val="00FF158E"/>
    <w:rsid w:val="10420DDC"/>
    <w:rsid w:val="32FB4131"/>
    <w:rsid w:val="387030E0"/>
    <w:rsid w:val="475010BA"/>
    <w:rsid w:val="671C39B6"/>
    <w:rsid w:val="6758627D"/>
    <w:rsid w:val="6F2D76F4"/>
    <w:rsid w:val="7E04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</w:rPr>
  </w:style>
  <w:style w:type="paragraph" w:styleId="6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qFormat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qFormat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qFormat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qFormat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qFormat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3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1276</Words>
  <Characters>6897</Characters>
  <Lines>76</Lines>
  <Paragraphs>21</Paragraphs>
  <TotalTime>0</TotalTime>
  <ScaleCrop>false</ScaleCrop>
  <LinksUpToDate>false</LinksUpToDate>
  <CharactersWithSpaces>8005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2023-03-23T03:57:00Z</dcterms:created>
  <dc:creator>julio cesar soria quispe</dc:creator>
  <cp:lastModifiedBy>julio soria</cp:lastModifiedBy>
  <cp:lastPrinted>2023-08-07T03:43:00Z</cp:lastPrinted>
  <dcterms:modified xsi:type="dcterms:W3CDTF">2025-08-17T21:31:56Z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6579D3BDDCE94BD192DB31C2EBE98D7C_12</vt:lpwstr>
  </property>
</Properties>
</file>