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8E" w:rsidRDefault="00BA7D8E" w:rsidP="007D4A65">
      <w:pPr>
        <w:pStyle w:val="Ttulo1"/>
        <w:jc w:val="center"/>
      </w:pPr>
      <w:r>
        <w:t>TÉRMINOS Y CONDICIONES DE BIDCARGO</w:t>
      </w:r>
    </w:p>
    <w:p w:rsidR="00BA7D8E" w:rsidRDefault="00BA7D8E" w:rsidP="00BA7D8E"/>
    <w:p w:rsidR="00BA7D8E" w:rsidRDefault="00BA7D8E" w:rsidP="00751D0A">
      <w:pPr>
        <w:pStyle w:val="Ttulo2"/>
      </w:pPr>
      <w:r>
        <w:t>1. Relación Contractual</w:t>
      </w:r>
    </w:p>
    <w:p w:rsidR="00751D0A" w:rsidRDefault="00751D0A" w:rsidP="007D4A65">
      <w:pPr>
        <w:jc w:val="both"/>
        <w:rPr>
          <w:rFonts w:ascii="Century Gothic" w:hAnsi="Century Gothic"/>
        </w:rPr>
      </w:pPr>
    </w:p>
    <w:p w:rsidR="00BA7D8E" w:rsidRPr="00751D0A" w:rsidRDefault="00BA7D8E" w:rsidP="007D4A65">
      <w:pPr>
        <w:jc w:val="both"/>
        <w:rPr>
          <w:rFonts w:ascii="Century Gothic" w:hAnsi="Century Gothic"/>
        </w:rPr>
      </w:pPr>
      <w:r w:rsidRPr="00751D0A">
        <w:rPr>
          <w:rFonts w:ascii="Century Gothic" w:hAnsi="Century Gothic"/>
        </w:rPr>
        <w:t xml:space="preserve">Las presentes Condiciones de uso (“Condiciones”) regulan el acceso o uso que usted haga desde Colombia de aplicaciones, portales de contacto, páginas web, contenido, productos y servicios (los “Servicios”) puestos a disposición por BIDCARGO TECHNOLOGIES S.A.S., una sociedad constituida  legalmente  en Colombia con nit </w:t>
      </w:r>
      <w:r w:rsidR="00790FDE">
        <w:rPr>
          <w:rFonts w:ascii="Century Gothic" w:hAnsi="Century Gothic"/>
        </w:rPr>
        <w:t>901324120-5</w:t>
      </w:r>
      <w:r w:rsidRPr="00751D0A">
        <w:rPr>
          <w:rFonts w:ascii="Century Gothic" w:hAnsi="Century Gothic"/>
        </w:rPr>
        <w:t>, en adelante “BidCargo”.</w:t>
      </w:r>
    </w:p>
    <w:p w:rsidR="00BA7D8E" w:rsidRPr="00790FDE" w:rsidRDefault="00BA7D8E" w:rsidP="007D4A65">
      <w:pPr>
        <w:jc w:val="both"/>
        <w:rPr>
          <w:rFonts w:ascii="Century Gothic" w:hAnsi="Century Gothic"/>
          <w:b/>
        </w:rPr>
      </w:pPr>
      <w:r w:rsidRPr="00751D0A">
        <w:rPr>
          <w:rFonts w:ascii="Century Gothic" w:hAnsi="Century Gothic"/>
          <w:b/>
        </w:rPr>
        <w:t>Importante</w:t>
      </w:r>
      <w:r w:rsidR="00C60D3E" w:rsidRPr="00751D0A">
        <w:rPr>
          <w:rFonts w:ascii="Century Gothic" w:hAnsi="Century Gothic"/>
          <w:b/>
        </w:rPr>
        <w:t>:</w:t>
      </w:r>
      <w:r w:rsidR="00C60D3E" w:rsidRPr="00751D0A">
        <w:rPr>
          <w:rFonts w:ascii="Century Gothic" w:hAnsi="Century Gothic"/>
        </w:rPr>
        <w:t xml:space="preserve"> </w:t>
      </w:r>
      <w:r w:rsidR="00C60D3E" w:rsidRPr="00790FDE">
        <w:rPr>
          <w:rFonts w:ascii="Century Gothic" w:hAnsi="Century Gothic"/>
          <w:b/>
        </w:rPr>
        <w:t>LEA</w:t>
      </w:r>
      <w:r w:rsidRPr="00790FDE">
        <w:rPr>
          <w:rFonts w:ascii="Century Gothic" w:hAnsi="Century Gothic"/>
          <w:b/>
        </w:rPr>
        <w:t xml:space="preserve"> ESTAS CONDICIONES DETENIDAMENTE ANTES DE ACCEDER O USAR LOS SERVICIOS.</w:t>
      </w:r>
    </w:p>
    <w:p w:rsidR="00BA7D8E" w:rsidRPr="00751D0A" w:rsidRDefault="00BA7D8E" w:rsidP="00BA7D8E">
      <w:pPr>
        <w:jc w:val="both"/>
        <w:rPr>
          <w:rFonts w:ascii="Century Gothic" w:hAnsi="Century Gothic"/>
        </w:rPr>
      </w:pPr>
      <w:r w:rsidRPr="00751D0A">
        <w:rPr>
          <w:rFonts w:ascii="Century Gothic" w:hAnsi="Century Gothic"/>
        </w:rPr>
        <w:t>Mediante su acceso y uso de los Servicios usted acuerda vincularse jurídicamente por estas Condiciones, que establecen una relación contractual entre usted y BidCargo. Si usted no acepta estas Condiciones, no podrá acceder o usar los Servicios. Estas Condiciones sustituyen expresamente los acuerdos o compromisos previos con usted. BidCargo podrá poner fin de inmediato a estas Condiciones o cualquiera de los Servicios respecto de usted o, en general, dejar de ofrecer o denegar el acceso a los Servicios o cualquier parte de ellos, en cualquier momento y por cualquier motivo.</w:t>
      </w:r>
    </w:p>
    <w:p w:rsidR="008F18EB" w:rsidRDefault="00BA7D8E" w:rsidP="00B368D8">
      <w:pPr>
        <w:jc w:val="both"/>
      </w:pPr>
      <w:r w:rsidRPr="008F18EB">
        <w:rPr>
          <w:rFonts w:ascii="Century Gothic" w:hAnsi="Century Gothic"/>
        </w:rPr>
        <w:t xml:space="preserve">Para efectos de las presentes Condiciones y de los Servicios, tenga en cuenta que </w:t>
      </w:r>
      <w:r w:rsidRPr="00C60D3E">
        <w:rPr>
          <w:rFonts w:ascii="Century Gothic" w:hAnsi="Century Gothic"/>
          <w:i/>
        </w:rPr>
        <w:t>“</w:t>
      </w:r>
      <w:r w:rsidR="00C60D3E" w:rsidRPr="00C60D3E">
        <w:rPr>
          <w:rFonts w:ascii="Century Gothic" w:hAnsi="Century Gothic"/>
          <w:i/>
        </w:rPr>
        <w:t xml:space="preserve">Usuario </w:t>
      </w:r>
      <w:r w:rsidR="00751D0A" w:rsidRPr="00C60D3E">
        <w:rPr>
          <w:rFonts w:ascii="Century Gothic" w:hAnsi="Century Gothic"/>
          <w:i/>
        </w:rPr>
        <w:t>Generador de C</w:t>
      </w:r>
      <w:r w:rsidRPr="00C60D3E">
        <w:rPr>
          <w:rFonts w:ascii="Century Gothic" w:hAnsi="Century Gothic"/>
          <w:i/>
        </w:rPr>
        <w:t>arga”</w:t>
      </w:r>
      <w:r w:rsidRPr="008F18EB">
        <w:rPr>
          <w:rFonts w:ascii="Century Gothic" w:hAnsi="Century Gothic"/>
        </w:rPr>
        <w:t xml:space="preserve"> significa la persona que actúa como usuario final autorizado por BidCargo para utilizar los Servicios a fin de obtener, de parte del </w:t>
      </w:r>
      <w:r w:rsidR="008F18EB" w:rsidRPr="00C60D3E">
        <w:rPr>
          <w:rFonts w:ascii="Century Gothic" w:hAnsi="Century Gothic"/>
          <w:i/>
        </w:rPr>
        <w:t>“</w:t>
      </w:r>
      <w:r w:rsidR="00C60D3E" w:rsidRPr="00C60D3E">
        <w:rPr>
          <w:rFonts w:ascii="Century Gothic" w:hAnsi="Century Gothic"/>
          <w:i/>
        </w:rPr>
        <w:t xml:space="preserve">Usuario </w:t>
      </w:r>
      <w:r w:rsidRPr="00C60D3E">
        <w:rPr>
          <w:rFonts w:ascii="Century Gothic" w:hAnsi="Century Gothic"/>
          <w:i/>
        </w:rPr>
        <w:t>Transport</w:t>
      </w:r>
      <w:r w:rsidR="007D4A65" w:rsidRPr="00C60D3E">
        <w:rPr>
          <w:rFonts w:ascii="Century Gothic" w:hAnsi="Century Gothic"/>
          <w:i/>
        </w:rPr>
        <w:t>ador</w:t>
      </w:r>
      <w:r w:rsidR="008F18EB" w:rsidRPr="00C60D3E">
        <w:rPr>
          <w:rFonts w:ascii="Century Gothic" w:hAnsi="Century Gothic"/>
          <w:i/>
        </w:rPr>
        <w:t>”</w:t>
      </w:r>
      <w:r w:rsidR="008F18EB" w:rsidRPr="008F18EB">
        <w:rPr>
          <w:rFonts w:ascii="Century Gothic" w:hAnsi="Century Gothic"/>
        </w:rPr>
        <w:t xml:space="preserve">, </w:t>
      </w:r>
      <w:r w:rsidR="00C60D3E">
        <w:rPr>
          <w:rFonts w:ascii="Century Gothic" w:hAnsi="Century Gothic"/>
        </w:rPr>
        <w:t>la</w:t>
      </w:r>
      <w:r w:rsidR="008F18EB" w:rsidRPr="008F18EB">
        <w:rPr>
          <w:rFonts w:ascii="Century Gothic" w:hAnsi="Century Gothic"/>
        </w:rPr>
        <w:t xml:space="preserve"> otr</w:t>
      </w:r>
      <w:r w:rsidR="00C60D3E">
        <w:rPr>
          <w:rFonts w:ascii="Century Gothic" w:hAnsi="Century Gothic"/>
        </w:rPr>
        <w:t xml:space="preserve">a parte </w:t>
      </w:r>
      <w:r w:rsidR="008F18EB" w:rsidRPr="008F18EB">
        <w:rPr>
          <w:rFonts w:ascii="Century Gothic" w:hAnsi="Century Gothic"/>
        </w:rPr>
        <w:t>autorizad</w:t>
      </w:r>
      <w:r w:rsidR="00C60D3E">
        <w:rPr>
          <w:rFonts w:ascii="Century Gothic" w:hAnsi="Century Gothic"/>
        </w:rPr>
        <w:t>a</w:t>
      </w:r>
      <w:r w:rsidR="008F18EB" w:rsidRPr="008F18EB">
        <w:rPr>
          <w:rFonts w:ascii="Century Gothic" w:hAnsi="Century Gothic"/>
        </w:rPr>
        <w:t xml:space="preserve"> por BidCargo para ofrecer </w:t>
      </w:r>
      <w:r w:rsidR="007D4A65" w:rsidRPr="008F18EB">
        <w:rPr>
          <w:rFonts w:ascii="Century Gothic" w:hAnsi="Century Gothic"/>
        </w:rPr>
        <w:t>servicio</w:t>
      </w:r>
      <w:r w:rsidR="008F18EB" w:rsidRPr="008F18EB">
        <w:rPr>
          <w:rFonts w:ascii="Century Gothic" w:hAnsi="Century Gothic"/>
        </w:rPr>
        <w:t>s</w:t>
      </w:r>
      <w:r w:rsidR="007D4A65" w:rsidRPr="008F18EB">
        <w:rPr>
          <w:rFonts w:ascii="Century Gothic" w:hAnsi="Century Gothic"/>
        </w:rPr>
        <w:t xml:space="preserve"> de Carga</w:t>
      </w:r>
      <w:r w:rsidR="008F18EB" w:rsidRPr="008F18EB">
        <w:rPr>
          <w:rFonts w:ascii="Century Gothic" w:hAnsi="Century Gothic"/>
        </w:rPr>
        <w:t xml:space="preserve">, </w:t>
      </w:r>
      <w:r w:rsidR="007D4A65" w:rsidRPr="008F18EB">
        <w:rPr>
          <w:rFonts w:ascii="Century Gothic" w:hAnsi="Century Gothic"/>
        </w:rPr>
        <w:t>manten</w:t>
      </w:r>
      <w:r w:rsidR="008F18EB" w:rsidRPr="008F18EB">
        <w:rPr>
          <w:rFonts w:ascii="Century Gothic" w:hAnsi="Century Gothic"/>
        </w:rPr>
        <w:t>iendo</w:t>
      </w:r>
      <w:r w:rsidR="007D4A65" w:rsidRPr="008F18EB">
        <w:rPr>
          <w:rFonts w:ascii="Century Gothic" w:hAnsi="Century Gothic"/>
        </w:rPr>
        <w:t xml:space="preserve"> </w:t>
      </w:r>
      <w:r w:rsidRPr="008F18EB">
        <w:rPr>
          <w:rFonts w:ascii="Century Gothic" w:hAnsi="Century Gothic"/>
        </w:rPr>
        <w:t xml:space="preserve"> siempre el control operativo del mismo, de conformidad con los términos y condiciones del Contrato de </w:t>
      </w:r>
      <w:r w:rsidR="007D4A65" w:rsidRPr="008F18EB">
        <w:rPr>
          <w:rFonts w:ascii="Century Gothic" w:hAnsi="Century Gothic"/>
        </w:rPr>
        <w:t xml:space="preserve">Carga de Mercancías </w:t>
      </w:r>
      <w:r w:rsidRPr="008F18EB">
        <w:rPr>
          <w:rFonts w:ascii="Century Gothic" w:hAnsi="Century Gothic"/>
        </w:rPr>
        <w:t xml:space="preserve"> que suscriban las partes.</w:t>
      </w:r>
      <w:r>
        <w:t xml:space="preserve"> </w:t>
      </w:r>
    </w:p>
    <w:p w:rsidR="00BA7D8E" w:rsidRPr="00C60D3E" w:rsidRDefault="00BA7D8E" w:rsidP="00C60D3E">
      <w:pPr>
        <w:jc w:val="both"/>
        <w:rPr>
          <w:rFonts w:ascii="Century Gothic" w:hAnsi="Century Gothic"/>
        </w:rPr>
      </w:pPr>
      <w:r w:rsidRPr="00C60D3E">
        <w:rPr>
          <w:rFonts w:ascii="Century Gothic" w:hAnsi="Century Gothic"/>
        </w:rPr>
        <w:t xml:space="preserve">Las </w:t>
      </w:r>
      <w:r w:rsidR="00C91B8A" w:rsidRPr="00C60D3E">
        <w:rPr>
          <w:rFonts w:ascii="Century Gothic" w:hAnsi="Century Gothic"/>
        </w:rPr>
        <w:t xml:space="preserve">referencias a </w:t>
      </w:r>
      <w:r w:rsidR="00C91B8A" w:rsidRPr="00C60D3E">
        <w:rPr>
          <w:rFonts w:ascii="Century Gothic" w:hAnsi="Century Gothic"/>
          <w:i/>
        </w:rPr>
        <w:t>“U</w:t>
      </w:r>
      <w:r w:rsidRPr="00C60D3E">
        <w:rPr>
          <w:rFonts w:ascii="Century Gothic" w:hAnsi="Century Gothic"/>
          <w:i/>
        </w:rPr>
        <w:t>suario”</w:t>
      </w:r>
      <w:r w:rsidRPr="00C60D3E">
        <w:rPr>
          <w:rFonts w:ascii="Century Gothic" w:hAnsi="Century Gothic"/>
        </w:rPr>
        <w:t xml:space="preserve"> durante la ejecución de estas Condiciones serán entendidas como referencia </w:t>
      </w:r>
      <w:r w:rsidR="00C91B8A" w:rsidRPr="00C60D3E">
        <w:rPr>
          <w:rFonts w:ascii="Century Gothic" w:hAnsi="Century Gothic"/>
        </w:rPr>
        <w:t xml:space="preserve">tanto </w:t>
      </w:r>
      <w:r w:rsidRPr="00C60D3E">
        <w:rPr>
          <w:rFonts w:ascii="Century Gothic" w:hAnsi="Century Gothic"/>
        </w:rPr>
        <w:t xml:space="preserve">al </w:t>
      </w:r>
      <w:r w:rsidR="00C91B8A" w:rsidRPr="00C60D3E">
        <w:rPr>
          <w:rFonts w:ascii="Century Gothic" w:hAnsi="Century Gothic"/>
          <w:i/>
        </w:rPr>
        <w:t>“Usuario Gener</w:t>
      </w:r>
      <w:r w:rsidR="00790FDE">
        <w:rPr>
          <w:rFonts w:ascii="Century Gothic" w:hAnsi="Century Gothic"/>
          <w:i/>
        </w:rPr>
        <w:t>a</w:t>
      </w:r>
      <w:r w:rsidR="00C91B8A" w:rsidRPr="00C60D3E">
        <w:rPr>
          <w:rFonts w:ascii="Century Gothic" w:hAnsi="Century Gothic"/>
          <w:i/>
        </w:rPr>
        <w:t>dor de Carga”</w:t>
      </w:r>
      <w:r w:rsidR="00C91B8A" w:rsidRPr="00C60D3E">
        <w:rPr>
          <w:rFonts w:ascii="Century Gothic" w:hAnsi="Century Gothic"/>
        </w:rPr>
        <w:t xml:space="preserve"> como al </w:t>
      </w:r>
      <w:r w:rsidR="00C91B8A" w:rsidRPr="00C60D3E">
        <w:rPr>
          <w:rFonts w:ascii="Century Gothic" w:hAnsi="Century Gothic"/>
          <w:i/>
        </w:rPr>
        <w:t>“Usuario Transportador”</w:t>
      </w:r>
      <w:r w:rsidR="00C91B8A" w:rsidRPr="00C60D3E">
        <w:rPr>
          <w:rFonts w:ascii="Century Gothic" w:hAnsi="Century Gothic"/>
        </w:rPr>
        <w:t>,  solo en el caso en que una condición se refiera a uno de ellos, así se mencionará en específico</w:t>
      </w:r>
      <w:r w:rsidRPr="00C60D3E">
        <w:rPr>
          <w:rFonts w:ascii="Century Gothic" w:hAnsi="Century Gothic"/>
        </w:rPr>
        <w:t xml:space="preserve">. Adicionalmente, </w:t>
      </w:r>
      <w:r w:rsidR="00C60D3E">
        <w:rPr>
          <w:rFonts w:ascii="Century Gothic" w:hAnsi="Century Gothic"/>
        </w:rPr>
        <w:t xml:space="preserve">se reitera que </w:t>
      </w:r>
      <w:r w:rsidRPr="00C60D3E">
        <w:rPr>
          <w:rFonts w:ascii="Century Gothic" w:hAnsi="Century Gothic"/>
        </w:rPr>
        <w:t xml:space="preserve">para efecto de las presentes Condiciones y de los Servicios, </w:t>
      </w:r>
      <w:r w:rsidRPr="00C60D3E">
        <w:rPr>
          <w:rFonts w:ascii="Century Gothic" w:hAnsi="Century Gothic"/>
          <w:i/>
        </w:rPr>
        <w:t>“</w:t>
      </w:r>
      <w:r w:rsidR="00C91B8A" w:rsidRPr="00C60D3E">
        <w:rPr>
          <w:rFonts w:ascii="Century Gothic" w:hAnsi="Century Gothic"/>
          <w:i/>
        </w:rPr>
        <w:t>Usuario Generador de Carga</w:t>
      </w:r>
      <w:r w:rsidRPr="00C60D3E">
        <w:rPr>
          <w:rFonts w:ascii="Century Gothic" w:hAnsi="Century Gothic"/>
          <w:i/>
        </w:rPr>
        <w:t>”</w:t>
      </w:r>
      <w:r w:rsidRPr="00C60D3E">
        <w:rPr>
          <w:rFonts w:ascii="Century Gothic" w:hAnsi="Century Gothic"/>
        </w:rPr>
        <w:t xml:space="preserve"> significa la persona que actúa como </w:t>
      </w:r>
      <w:r w:rsidR="00C91B8A" w:rsidRPr="00C60D3E">
        <w:rPr>
          <w:rFonts w:ascii="Century Gothic" w:hAnsi="Century Gothic"/>
        </w:rPr>
        <w:t xml:space="preserve">solcitante y/o contratante de un servicio de transporte de carga y </w:t>
      </w:r>
      <w:r w:rsidR="00C91B8A" w:rsidRPr="00C60D3E">
        <w:rPr>
          <w:rFonts w:ascii="Century Gothic" w:hAnsi="Century Gothic"/>
          <w:i/>
        </w:rPr>
        <w:t>“</w:t>
      </w:r>
      <w:r w:rsidR="00C60D3E" w:rsidRPr="00C60D3E">
        <w:rPr>
          <w:rFonts w:ascii="Century Gothic" w:hAnsi="Century Gothic"/>
          <w:i/>
        </w:rPr>
        <w:t>Usuario T</w:t>
      </w:r>
      <w:r w:rsidR="00C91B8A" w:rsidRPr="00C60D3E">
        <w:rPr>
          <w:rFonts w:ascii="Century Gothic" w:hAnsi="Century Gothic"/>
          <w:i/>
        </w:rPr>
        <w:t>ransportador”</w:t>
      </w:r>
      <w:r w:rsidR="00C91B8A" w:rsidRPr="00C60D3E">
        <w:rPr>
          <w:rFonts w:ascii="Century Gothic" w:hAnsi="Century Gothic"/>
        </w:rPr>
        <w:t xml:space="preserve"> se refiere a la persona que ofrece o contrata sus servicios de transporte de carga</w:t>
      </w:r>
      <w:r w:rsidR="00CF3A08" w:rsidRPr="00C60D3E">
        <w:rPr>
          <w:rFonts w:ascii="Century Gothic" w:hAnsi="Century Gothic"/>
        </w:rPr>
        <w:t xml:space="preserve"> estando legalmente habilitado para hacerlo</w:t>
      </w:r>
      <w:r w:rsidRPr="00C60D3E">
        <w:rPr>
          <w:rFonts w:ascii="Century Gothic" w:hAnsi="Century Gothic"/>
        </w:rPr>
        <w:t>. Por su parte</w:t>
      </w:r>
      <w:r w:rsidR="00C60D3E">
        <w:rPr>
          <w:rFonts w:ascii="Century Gothic" w:hAnsi="Century Gothic"/>
        </w:rPr>
        <w:t xml:space="preserve"> y tambien</w:t>
      </w:r>
      <w:r w:rsidRPr="00C60D3E">
        <w:rPr>
          <w:rFonts w:ascii="Century Gothic" w:hAnsi="Century Gothic"/>
        </w:rPr>
        <w:t xml:space="preserve">, para efecto de las presentes Condiciones y de los Servicios, </w:t>
      </w:r>
      <w:r w:rsidRPr="00C60D3E">
        <w:rPr>
          <w:rFonts w:ascii="Century Gothic" w:hAnsi="Century Gothic"/>
          <w:i/>
        </w:rPr>
        <w:t xml:space="preserve">“Contrato de </w:t>
      </w:r>
      <w:r w:rsidR="00C91B8A" w:rsidRPr="00C60D3E">
        <w:rPr>
          <w:rFonts w:ascii="Century Gothic" w:hAnsi="Century Gothic"/>
          <w:i/>
        </w:rPr>
        <w:t>T</w:t>
      </w:r>
      <w:r w:rsidR="00C60D3E" w:rsidRPr="00C60D3E">
        <w:rPr>
          <w:rFonts w:ascii="Century Gothic" w:hAnsi="Century Gothic"/>
          <w:i/>
        </w:rPr>
        <w:t>ransporte de C</w:t>
      </w:r>
      <w:r w:rsidR="00C91B8A" w:rsidRPr="00C60D3E">
        <w:rPr>
          <w:rFonts w:ascii="Century Gothic" w:hAnsi="Century Gothic"/>
          <w:i/>
        </w:rPr>
        <w:t>arga</w:t>
      </w:r>
      <w:r w:rsidRPr="00C60D3E">
        <w:rPr>
          <w:rFonts w:ascii="Century Gothic" w:hAnsi="Century Gothic"/>
          <w:i/>
        </w:rPr>
        <w:t>”</w:t>
      </w:r>
      <w:r w:rsidRPr="00C60D3E">
        <w:rPr>
          <w:rFonts w:ascii="Century Gothic" w:hAnsi="Century Gothic"/>
        </w:rPr>
        <w:t xml:space="preserve"> significa el documento privado </w:t>
      </w:r>
      <w:r w:rsidRPr="00C60D3E">
        <w:rPr>
          <w:rFonts w:ascii="Century Gothic" w:hAnsi="Century Gothic"/>
        </w:rPr>
        <w:lastRenderedPageBreak/>
        <w:t xml:space="preserve">suscrito por el </w:t>
      </w:r>
      <w:r w:rsidR="00C60D3E" w:rsidRPr="00C60D3E">
        <w:rPr>
          <w:rFonts w:ascii="Century Gothic" w:hAnsi="Century Gothic"/>
          <w:i/>
        </w:rPr>
        <w:t xml:space="preserve">“Usuario Generador de Carga” </w:t>
      </w:r>
      <w:r w:rsidRPr="00C60D3E">
        <w:rPr>
          <w:rFonts w:ascii="Century Gothic" w:hAnsi="Century Gothic"/>
        </w:rPr>
        <w:t xml:space="preserve"> y </w:t>
      </w:r>
      <w:r w:rsidR="00C60D3E" w:rsidRPr="00C60D3E">
        <w:rPr>
          <w:rFonts w:ascii="Century Gothic" w:hAnsi="Century Gothic"/>
          <w:i/>
        </w:rPr>
        <w:t>“Usuario Transportador”</w:t>
      </w:r>
      <w:r w:rsidRPr="00C60D3E">
        <w:rPr>
          <w:rFonts w:ascii="Century Gothic" w:hAnsi="Century Gothic"/>
        </w:rPr>
        <w:t xml:space="preserve">mediante el cual el </w:t>
      </w:r>
      <w:r w:rsidR="00C60D3E" w:rsidRPr="00C60D3E">
        <w:rPr>
          <w:rFonts w:ascii="Century Gothic" w:hAnsi="Century Gothic"/>
        </w:rPr>
        <w:t>primero entrega una mercancía al segundo para su transporte  en la modalidad que la ley determine, para ser llevada de un  sitio a otro dentro o</w:t>
      </w:r>
      <w:r w:rsidR="00790FDE">
        <w:rPr>
          <w:rFonts w:ascii="Century Gothic" w:hAnsi="Century Gothic"/>
        </w:rPr>
        <w:t xml:space="preserve"> </w:t>
      </w:r>
      <w:r w:rsidR="00C60D3E" w:rsidRPr="00C60D3E">
        <w:rPr>
          <w:rFonts w:ascii="Century Gothic" w:hAnsi="Century Gothic"/>
        </w:rPr>
        <w:t>fuera del país</w:t>
      </w:r>
      <w:r w:rsidRPr="00C60D3E">
        <w:rPr>
          <w:rFonts w:ascii="Century Gothic" w:hAnsi="Century Gothic"/>
        </w:rPr>
        <w:t xml:space="preserve">, de acuerdo con las cláusulas descritas en dicho Contrato de </w:t>
      </w:r>
      <w:r w:rsidR="00C60D3E" w:rsidRPr="00C60D3E">
        <w:rPr>
          <w:rFonts w:ascii="Century Gothic" w:hAnsi="Century Gothic"/>
        </w:rPr>
        <w:t>Transporte de Carga</w:t>
      </w:r>
      <w:r w:rsidRPr="00C60D3E">
        <w:rPr>
          <w:rFonts w:ascii="Century Gothic" w:hAnsi="Century Gothic"/>
        </w:rPr>
        <w:t>.</w:t>
      </w:r>
    </w:p>
    <w:p w:rsidR="00BA7D8E" w:rsidRPr="00B368D8" w:rsidRDefault="00BA7D8E" w:rsidP="00B368D8">
      <w:pPr>
        <w:jc w:val="both"/>
        <w:rPr>
          <w:rFonts w:ascii="Century Gothic" w:hAnsi="Century Gothic"/>
        </w:rPr>
      </w:pPr>
      <w:r w:rsidRPr="00B368D8">
        <w:rPr>
          <w:rFonts w:ascii="Century Gothic" w:hAnsi="Century Gothic"/>
        </w:rPr>
        <w:t>Se podrán aplicar condiciones suplementarias a determinados Servicios, como políticas para un evento, una actividad o una promoción particular, y dichas condiciones suplementarias se le comunicarán en relación con los Servicios aplicables. Las condiciones suplementarias se establecen además de las Condiciones, y se considerarán una parte de estas, para los fines de los Servicios aplicables. Las condiciones suplementarias prevalecerán sobre las Condiciones en el caso de conflicto con respecto a los Servicios aplicables.</w:t>
      </w:r>
    </w:p>
    <w:p w:rsidR="00BA7D8E" w:rsidRPr="00B368D8" w:rsidRDefault="00BA7D8E" w:rsidP="00B368D8">
      <w:pPr>
        <w:jc w:val="both"/>
        <w:rPr>
          <w:rFonts w:ascii="Century Gothic" w:hAnsi="Century Gothic"/>
        </w:rPr>
      </w:pPr>
      <w:r w:rsidRPr="00B368D8">
        <w:rPr>
          <w:rFonts w:ascii="Century Gothic" w:hAnsi="Century Gothic"/>
        </w:rPr>
        <w:t>BidCargo podrá modificar las Condiciones relativas a los Servicios cuando lo considere oportuno. Las modificaciones serán efectivas después de la publicación por parte de BidCargo de dichas Condiciones actualizadas en esta ubicación o las políticas modificadas o condiciones suplementarias sobre el Servicio aplicable. Su acceso o uso continuado de los Servicios después de dicha publicación constituye su consentimiento a vincularse por las Condiciones y sus modificaciones.</w:t>
      </w:r>
    </w:p>
    <w:p w:rsidR="00BA7D8E" w:rsidRPr="00B368D8" w:rsidRDefault="00BA7D8E" w:rsidP="00B368D8">
      <w:pPr>
        <w:jc w:val="both"/>
        <w:rPr>
          <w:rFonts w:ascii="Century Gothic" w:hAnsi="Century Gothic"/>
        </w:rPr>
      </w:pPr>
      <w:r w:rsidRPr="00B368D8">
        <w:rPr>
          <w:rFonts w:ascii="Century Gothic" w:hAnsi="Century Gothic"/>
        </w:rPr>
        <w:t xml:space="preserve">La recopilación y el uso que hacemos de la información personal en relación con los Servicios </w:t>
      </w:r>
      <w:r w:rsidR="00E63954" w:rsidRPr="00B368D8">
        <w:rPr>
          <w:rFonts w:ascii="Century Gothic" w:hAnsi="Century Gothic"/>
        </w:rPr>
        <w:t>es</w:t>
      </w:r>
      <w:r w:rsidR="00E63954">
        <w:rPr>
          <w:rFonts w:ascii="Century Gothic" w:hAnsi="Century Gothic"/>
        </w:rPr>
        <w:t>tán</w:t>
      </w:r>
      <w:r w:rsidRPr="00B368D8">
        <w:rPr>
          <w:rFonts w:ascii="Century Gothic" w:hAnsi="Century Gothic"/>
        </w:rPr>
        <w:t xml:space="preserve"> conforme</w:t>
      </w:r>
      <w:r w:rsidR="00E63954">
        <w:rPr>
          <w:rFonts w:ascii="Century Gothic" w:hAnsi="Century Gothic"/>
        </w:rPr>
        <w:t>s</w:t>
      </w:r>
      <w:r w:rsidRPr="00B368D8">
        <w:rPr>
          <w:rFonts w:ascii="Century Gothic" w:hAnsi="Century Gothic"/>
        </w:rPr>
        <w:t xml:space="preserve"> </w:t>
      </w:r>
      <w:r w:rsidR="00B368D8">
        <w:rPr>
          <w:rFonts w:ascii="Century Gothic" w:hAnsi="Century Gothic"/>
        </w:rPr>
        <w:t xml:space="preserve">a cuanto </w:t>
      </w:r>
      <w:r w:rsidRPr="00B368D8">
        <w:rPr>
          <w:rFonts w:ascii="Century Gothic" w:hAnsi="Century Gothic"/>
        </w:rPr>
        <w:t xml:space="preserve">se dispone en </w:t>
      </w:r>
      <w:r w:rsidR="004D3C4C">
        <w:rPr>
          <w:rFonts w:ascii="Century Gothic" w:hAnsi="Century Gothic"/>
        </w:rPr>
        <w:t xml:space="preserve">las normas de protección de datos personales vigentes, integradas en </w:t>
      </w:r>
      <w:r w:rsidRPr="00B368D8">
        <w:rPr>
          <w:rFonts w:ascii="Century Gothic" w:hAnsi="Century Gothic"/>
        </w:rPr>
        <w:t>el Aviso de Privacidad de BidCargo, disponible en https://www.</w:t>
      </w:r>
      <w:r w:rsidR="00790FDE">
        <w:rPr>
          <w:rFonts w:ascii="Century Gothic" w:hAnsi="Century Gothic"/>
        </w:rPr>
        <w:t>b</w:t>
      </w:r>
      <w:r w:rsidRPr="00B368D8">
        <w:rPr>
          <w:rFonts w:ascii="Century Gothic" w:hAnsi="Century Gothic"/>
        </w:rPr>
        <w:t>id</w:t>
      </w:r>
      <w:r w:rsidR="00790FDE">
        <w:rPr>
          <w:rFonts w:ascii="Century Gothic" w:hAnsi="Century Gothic"/>
        </w:rPr>
        <w:t>b</w:t>
      </w:r>
      <w:r w:rsidRPr="00B368D8">
        <w:rPr>
          <w:rFonts w:ascii="Century Gothic" w:hAnsi="Century Gothic"/>
        </w:rPr>
        <w:t>argo.com/</w:t>
      </w:r>
      <w:r w:rsidR="00B368D8">
        <w:rPr>
          <w:rFonts w:ascii="Century Gothic" w:hAnsi="Century Gothic"/>
        </w:rPr>
        <w:t>es/</w:t>
      </w:r>
      <w:r w:rsidRPr="00B368D8">
        <w:rPr>
          <w:rFonts w:ascii="Century Gothic" w:hAnsi="Century Gothic"/>
        </w:rPr>
        <w:t xml:space="preserve">privacy/notice/. BidCargo podrá facilitar a un procesador de reclamaciones o a una aseguradora cualquier información necesaria (incluida su información de contacto) si hubiera quejas, disputas o conflictos, que pudieran incluir un accidente, implicándole a usted y a un tercero (incluido un </w:t>
      </w:r>
      <w:r w:rsidR="007A5FC6">
        <w:rPr>
          <w:rFonts w:ascii="Century Gothic" w:hAnsi="Century Gothic"/>
        </w:rPr>
        <w:t>Usuario Generador de Carga</w:t>
      </w:r>
      <w:r w:rsidRPr="00B368D8">
        <w:rPr>
          <w:rFonts w:ascii="Century Gothic" w:hAnsi="Century Gothic"/>
        </w:rPr>
        <w:t>) y dicha información o dichos datos fueran necesarios para resolver la queja, la disputa o el conflicto.</w:t>
      </w:r>
    </w:p>
    <w:p w:rsidR="00BA7D8E" w:rsidRDefault="00BA7D8E" w:rsidP="00BA7D8E"/>
    <w:p w:rsidR="00BA7D8E" w:rsidRDefault="00BA7D8E" w:rsidP="00066B39">
      <w:pPr>
        <w:pStyle w:val="Ttulo2"/>
        <w:rPr>
          <w:u w:val="single"/>
        </w:rPr>
      </w:pPr>
      <w:r w:rsidRPr="00066B39">
        <w:rPr>
          <w:u w:val="single"/>
        </w:rPr>
        <w:t>2. Los Servicios</w:t>
      </w:r>
    </w:p>
    <w:p w:rsidR="00066B39" w:rsidRPr="00066B39" w:rsidRDefault="00BA7D8E" w:rsidP="00E63954">
      <w:pPr>
        <w:jc w:val="both"/>
        <w:rPr>
          <w:rFonts w:ascii="Century Gothic" w:hAnsi="Century Gothic"/>
        </w:rPr>
      </w:pPr>
      <w:r w:rsidRPr="00066B39">
        <w:rPr>
          <w:rFonts w:ascii="Century Gothic" w:hAnsi="Century Gothic"/>
        </w:rPr>
        <w:t xml:space="preserve">Los Servicios constituyen una plataforma de tecnología que permite a los </w:t>
      </w:r>
      <w:r w:rsidR="00066B39" w:rsidRPr="00066B39">
        <w:rPr>
          <w:rFonts w:ascii="Century Gothic" w:hAnsi="Century Gothic"/>
        </w:rPr>
        <w:t>usuarios</w:t>
      </w:r>
      <w:r w:rsidRPr="00066B39">
        <w:rPr>
          <w:rFonts w:ascii="Century Gothic" w:hAnsi="Century Gothic"/>
        </w:rPr>
        <w:t xml:space="preserve"> de aplicaciones </w:t>
      </w:r>
      <w:r w:rsidR="00E63954">
        <w:rPr>
          <w:rFonts w:ascii="Century Gothic" w:hAnsi="Century Gothic"/>
        </w:rPr>
        <w:t xml:space="preserve">desktop o </w:t>
      </w:r>
      <w:r w:rsidRPr="00066B39">
        <w:rPr>
          <w:rFonts w:ascii="Century Gothic" w:hAnsi="Century Gothic"/>
        </w:rPr>
        <w:t xml:space="preserve">móviles de BidCargo o </w:t>
      </w:r>
      <w:r w:rsidR="00E63954">
        <w:rPr>
          <w:rFonts w:ascii="Century Gothic" w:hAnsi="Century Gothic"/>
        </w:rPr>
        <w:t xml:space="preserve">de </w:t>
      </w:r>
      <w:r w:rsidRPr="00066B39">
        <w:rPr>
          <w:rFonts w:ascii="Century Gothic" w:hAnsi="Century Gothic"/>
        </w:rPr>
        <w:t xml:space="preserve">páginas web proporcionadas como parte de los Servicios (cada una, la “Aplicación”) hacer uso de servicios de interconexión bajo demanda y servicios relacionados para efectuar peticiones de </w:t>
      </w:r>
      <w:r w:rsidR="004D3C4C" w:rsidRPr="00066B39">
        <w:rPr>
          <w:rFonts w:ascii="Century Gothic" w:hAnsi="Century Gothic"/>
        </w:rPr>
        <w:t xml:space="preserve">Transporte de carga </w:t>
      </w:r>
      <w:r w:rsidRPr="00066B39">
        <w:rPr>
          <w:rFonts w:ascii="Century Gothic" w:hAnsi="Century Gothic"/>
        </w:rPr>
        <w:t xml:space="preserve">y suscribir Contratos de </w:t>
      </w:r>
      <w:r w:rsidR="004D3C4C" w:rsidRPr="00066B39">
        <w:rPr>
          <w:rFonts w:ascii="Century Gothic" w:hAnsi="Century Gothic"/>
        </w:rPr>
        <w:t>Transporte</w:t>
      </w:r>
      <w:r w:rsidR="00066B39" w:rsidRPr="00066B39">
        <w:rPr>
          <w:rFonts w:ascii="Century Gothic" w:hAnsi="Century Gothic"/>
        </w:rPr>
        <w:t xml:space="preserve"> de carga</w:t>
      </w:r>
      <w:r w:rsidR="004D3C4C" w:rsidRPr="00066B39">
        <w:rPr>
          <w:rFonts w:ascii="Century Gothic" w:hAnsi="Century Gothic"/>
        </w:rPr>
        <w:t xml:space="preserve"> </w:t>
      </w:r>
      <w:r w:rsidRPr="00066B39">
        <w:rPr>
          <w:rFonts w:ascii="Century Gothic" w:hAnsi="Century Gothic"/>
        </w:rPr>
        <w:t xml:space="preserve">acordados con </w:t>
      </w:r>
      <w:r w:rsidR="004D3C4C" w:rsidRPr="00066B39">
        <w:rPr>
          <w:rFonts w:ascii="Century Gothic" w:hAnsi="Century Gothic"/>
        </w:rPr>
        <w:t xml:space="preserve">Transportadores </w:t>
      </w:r>
      <w:r w:rsidRPr="00066B39">
        <w:rPr>
          <w:rFonts w:ascii="Century Gothic" w:hAnsi="Century Gothic"/>
        </w:rPr>
        <w:t xml:space="preserve"> independientes. </w:t>
      </w:r>
    </w:p>
    <w:p w:rsidR="00BA7D8E" w:rsidRPr="00066B39" w:rsidRDefault="00066B39" w:rsidP="00E63954">
      <w:pPr>
        <w:jc w:val="center"/>
        <w:rPr>
          <w:rFonts w:ascii="Century Gothic" w:hAnsi="Century Gothic"/>
        </w:rPr>
      </w:pPr>
      <w:r w:rsidRPr="00066B39">
        <w:rPr>
          <w:rFonts w:ascii="Century Gothic" w:hAnsi="Century Gothic"/>
        </w:rPr>
        <w:t xml:space="preserve">USTED RECONOCE QUE BIDCARGO NO PRESTA SERVICIOS DE TRANSPORTE O FUNCIONA COMO UNA EMPRESA DE TRANSPORTE DE CARGA Y QUE LOS </w:t>
      </w:r>
      <w:r w:rsidRPr="00066B39">
        <w:rPr>
          <w:rFonts w:ascii="Century Gothic" w:hAnsi="Century Gothic"/>
        </w:rPr>
        <w:lastRenderedPageBreak/>
        <w:t>TRANPORTADORES SON TERCEROS INDEPENDIENTES, QUE NO ESTÁN EMPLEADOS POR BIDCARGO NI POR NINGUNA DE SUS EMPRESAS AFILIADAS.</w:t>
      </w:r>
    </w:p>
    <w:p w:rsidR="00BA7D8E" w:rsidRDefault="00BA7D8E" w:rsidP="00066B39">
      <w:pPr>
        <w:pStyle w:val="Ttulo3"/>
      </w:pPr>
      <w:r>
        <w:t>Licencia.</w:t>
      </w:r>
    </w:p>
    <w:p w:rsidR="00BA7D8E" w:rsidRPr="00066B39" w:rsidRDefault="00BA7D8E" w:rsidP="00066B39">
      <w:pPr>
        <w:jc w:val="both"/>
        <w:rPr>
          <w:rFonts w:ascii="Century Gothic" w:hAnsi="Century Gothic"/>
        </w:rPr>
      </w:pPr>
      <w:r w:rsidRPr="00066B39">
        <w:rPr>
          <w:rFonts w:ascii="Century Gothic" w:hAnsi="Century Gothic"/>
        </w:rPr>
        <w:t>Sujeto al cumplimiento de estas Condiciones, BidCargo le otorga una licencia limitada, no exclusiva, no sublicenciable, revocable, no transferible para: (i) el acceso y uso de la Aplicación en su dispositivo solo en relación con su uso de los Servicios; y (ii) el acceso y uso de cualquier contenido, información y material relacionado que pueda ponerse a disposición a través de los Servicios, en cada caso. BidCargo y sus licenciantes se reservan cualquier derecho que no haya sido expresamente otorgado por el presente.</w:t>
      </w:r>
    </w:p>
    <w:p w:rsidR="00BA7D8E" w:rsidRDefault="00BA7D8E" w:rsidP="00066B39">
      <w:pPr>
        <w:pStyle w:val="Ttulo3"/>
      </w:pPr>
      <w:r>
        <w:t>Restricciones.</w:t>
      </w:r>
    </w:p>
    <w:p w:rsidR="00BA7D8E" w:rsidRPr="00066B39" w:rsidRDefault="00BA7D8E" w:rsidP="00066B39">
      <w:pPr>
        <w:jc w:val="both"/>
        <w:rPr>
          <w:rFonts w:ascii="Century Gothic" w:hAnsi="Century Gothic"/>
        </w:rPr>
      </w:pPr>
      <w:r w:rsidRPr="00066B39">
        <w:rPr>
          <w:rFonts w:ascii="Century Gothic" w:hAnsi="Century Gothic"/>
        </w:rPr>
        <w:t>Usted no podrá: (i) retirar cualquier nota de derechos de autor, marca registrada u otra nota de propiedad de cualquier parte de los Servicios; (ii) reproducir, modificar, preparar obras derivadas sobre los Servicios, distribuir, licenciar, arrendar, revender, transferir, exhibir públicamente, presentar públicamente, transmitir, retransmitir o explotar de otra forma los Servicios, excepto como se permita expresamente por BidCargo; (iii) descompilar, realizar ingeniería inversa o desmontar los Servicios, excepto como se permita por la ley aplicable; (iv) enlazar, reflejar o enmarcar cualquier parte de los Servicios; (v) causar o lanzar cualquier programa o script con el objeto de extraer, indexar, analizar o de otro modo realizar pr</w:t>
      </w:r>
      <w:r w:rsidR="00066B39" w:rsidRPr="00066B39">
        <w:rPr>
          <w:rFonts w:ascii="Century Gothic" w:hAnsi="Century Gothic"/>
        </w:rPr>
        <w:t xml:space="preserve">ospección de datos de cualquier </w:t>
      </w:r>
      <w:r w:rsidRPr="00066B39">
        <w:rPr>
          <w:rFonts w:ascii="Century Gothic" w:hAnsi="Century Gothic"/>
        </w:rPr>
        <w:t>parte de los Servicios o sobrecargar o bloquear indebidamente la operación y/o funcionalidad de cualquier aspecto de los Servicios; o (vi) intentar obtener un acceso no autorizado o dañar cualquier aspecto de los Servicios o sus sistemas o redes relacionados.</w:t>
      </w:r>
    </w:p>
    <w:p w:rsidR="00BA7D8E" w:rsidRDefault="00BA7D8E" w:rsidP="00066B39">
      <w:pPr>
        <w:pStyle w:val="Ttulo3"/>
      </w:pPr>
      <w:r>
        <w:t>Prestación de los Servicios.</w:t>
      </w:r>
    </w:p>
    <w:p w:rsidR="00BA7D8E" w:rsidRPr="00066B39" w:rsidRDefault="00BA7D8E" w:rsidP="00066B39">
      <w:pPr>
        <w:jc w:val="both"/>
        <w:rPr>
          <w:rFonts w:ascii="Century Gothic" w:hAnsi="Century Gothic"/>
        </w:rPr>
      </w:pPr>
      <w:r w:rsidRPr="00066B39">
        <w:rPr>
          <w:rFonts w:ascii="Century Gothic" w:hAnsi="Century Gothic"/>
        </w:rPr>
        <w:t xml:space="preserve">Usted reconoce que partes de los Servicios podrán ponerse a disposición bajo varias marcas u opciones asociadas con el </w:t>
      </w:r>
      <w:r w:rsidR="00066B39" w:rsidRPr="00066B39">
        <w:rPr>
          <w:rFonts w:ascii="Century Gothic" w:hAnsi="Century Gothic"/>
        </w:rPr>
        <w:t xml:space="preserve">Transporte de Carga </w:t>
      </w:r>
      <w:r w:rsidRPr="00066B39">
        <w:rPr>
          <w:rFonts w:ascii="Century Gothic" w:hAnsi="Century Gothic"/>
        </w:rPr>
        <w:t xml:space="preserve"> oportunamente informadas por BidCargo. Asimismo usted reconoce que los Servicios podrán ponerse a disposición bajo diferentes marcas u opciones de </w:t>
      </w:r>
      <w:r w:rsidR="00066B39" w:rsidRPr="00066B39">
        <w:rPr>
          <w:rFonts w:ascii="Century Gothic" w:hAnsi="Century Gothic"/>
        </w:rPr>
        <w:t>Transporte de Carga</w:t>
      </w:r>
      <w:r w:rsidRPr="00066B39">
        <w:rPr>
          <w:rFonts w:ascii="Century Gothic" w:hAnsi="Century Gothic"/>
        </w:rPr>
        <w:t>.</w:t>
      </w:r>
    </w:p>
    <w:p w:rsidR="00BA7D8E" w:rsidRDefault="00BA7D8E" w:rsidP="00066B39">
      <w:pPr>
        <w:pStyle w:val="Ttulo3"/>
      </w:pPr>
      <w:r>
        <w:t>Servicios y contenido de Terceros.</w:t>
      </w:r>
    </w:p>
    <w:p w:rsidR="00BA7D8E" w:rsidRPr="009B1B85" w:rsidRDefault="00BA7D8E" w:rsidP="009B1B85">
      <w:pPr>
        <w:jc w:val="both"/>
        <w:rPr>
          <w:rFonts w:ascii="Century Gothic" w:hAnsi="Century Gothic"/>
        </w:rPr>
      </w:pPr>
      <w:r w:rsidRPr="009B1B85">
        <w:rPr>
          <w:rFonts w:ascii="Century Gothic" w:hAnsi="Century Gothic"/>
        </w:rPr>
        <w:t xml:space="preserve">Los Servicios podrán ponerse a disposición o ser accesible en relación con servicios y contenido de terceros (incluida la publicidad) que BidCargo no controle. Usted reconoce que podrán ser de aplicación diferentes condiciones y políticas de privacidad al uso que haga de dichos servicios y contenido de terceros. BidCargo no respalda dichos servicios y contenido de terceros y en ningún caso BidCargo será responsable de cualquier producto o servicio de dichos terceros proveedores. Adicionalmente, Apple Inc., Google, Inc., Microsoft Corporation o BlackBerry Limited y/o sus correspondientes subsidiarias o afiliados internacionales serán terceros beneficiarios en este contrato si usted accede a los </w:t>
      </w:r>
      <w:r w:rsidRPr="009B1B85">
        <w:rPr>
          <w:rFonts w:ascii="Century Gothic" w:hAnsi="Century Gothic"/>
        </w:rPr>
        <w:lastRenderedPageBreak/>
        <w:t>Servicios utilizando Aplicaciones desarrolladas para dispositivos móviles con sistema iOS, Android, Microsoft Windows, respectivamente. Estos terceros beneficiarios no son parte de este contrato y no son responsables de la prestación o apoyo de los Servicios de ninguna manera. Su acceso a los Servicios utilizando estos dispositivos se sujeta a las condiciones establecidas en las condiciones de servicio de terceros beneficiarios aplicables.</w:t>
      </w:r>
    </w:p>
    <w:p w:rsidR="00BA7D8E" w:rsidRDefault="00BA7D8E" w:rsidP="009B1B85">
      <w:pPr>
        <w:pStyle w:val="Ttulo3"/>
      </w:pPr>
      <w:r>
        <w:t>Titularidad.</w:t>
      </w:r>
    </w:p>
    <w:p w:rsidR="00BA7D8E" w:rsidRPr="009B1B85" w:rsidRDefault="00BA7D8E" w:rsidP="009B1B85">
      <w:pPr>
        <w:jc w:val="both"/>
        <w:rPr>
          <w:rFonts w:ascii="Century Gothic" w:hAnsi="Century Gothic"/>
        </w:rPr>
      </w:pPr>
      <w:r w:rsidRPr="009B1B85">
        <w:rPr>
          <w:rFonts w:ascii="Century Gothic" w:hAnsi="Century Gothic"/>
        </w:rPr>
        <w:t>Los Servicios y todos los derechos relativos a estos son y permanecerán de la propiedad de BidCargo o de sus licenciantes. Ninguna de estas Condiciones ni su uso de los Servicios le transfieren u otorgan ningún derecho: (i) sobre o en relación con los Servicios, excepto en cuanto a la licencia limitada otorgada anteriormente; o bien (ii) a utilizar o mencionar en cualquier modo a los nombres de empresa, logotipos, nombres de producto y servicio, marcas comerciales o marcas de servicio de BidCargo o de sus licenciantes.</w:t>
      </w:r>
    </w:p>
    <w:p w:rsidR="00BA7D8E" w:rsidRDefault="00BA7D8E" w:rsidP="009B1B85">
      <w:pPr>
        <w:pStyle w:val="Ttulo2"/>
      </w:pPr>
      <w:r>
        <w:t>3. Su uso de los Servicios</w:t>
      </w:r>
    </w:p>
    <w:p w:rsidR="00BA7D8E" w:rsidRDefault="00BA7D8E" w:rsidP="009B1B85">
      <w:pPr>
        <w:pStyle w:val="Ttulo3"/>
      </w:pPr>
      <w:r>
        <w:t xml:space="preserve">Cuentas de </w:t>
      </w:r>
      <w:r w:rsidR="009B1B85">
        <w:t>Usu</w:t>
      </w:r>
      <w:r>
        <w:t>ario.</w:t>
      </w:r>
    </w:p>
    <w:p w:rsidR="00803286" w:rsidRDefault="00BA7D8E" w:rsidP="00803286">
      <w:pPr>
        <w:jc w:val="both"/>
      </w:pPr>
      <w:r w:rsidRPr="00803286">
        <w:rPr>
          <w:rFonts w:ascii="Century Gothic" w:hAnsi="Century Gothic"/>
        </w:rPr>
        <w:t>Con el fin de usar la mayor parte de los aspectos de los Servicios, usted debe reg</w:t>
      </w:r>
      <w:r w:rsidR="009B1B85" w:rsidRPr="00803286">
        <w:rPr>
          <w:rFonts w:ascii="Century Gothic" w:hAnsi="Century Gothic"/>
        </w:rPr>
        <w:t>istrarse y mantener activa una C</w:t>
      </w:r>
      <w:r w:rsidRPr="00803286">
        <w:rPr>
          <w:rFonts w:ascii="Century Gothic" w:hAnsi="Century Gothic"/>
        </w:rPr>
        <w:t xml:space="preserve">uenta de Servicios </w:t>
      </w:r>
      <w:r w:rsidR="009B1B85" w:rsidRPr="00803286">
        <w:rPr>
          <w:rFonts w:ascii="Century Gothic" w:hAnsi="Century Gothic"/>
        </w:rPr>
        <w:t xml:space="preserve">(“Cuenta”) </w:t>
      </w:r>
      <w:r w:rsidRPr="00803286">
        <w:rPr>
          <w:rFonts w:ascii="Century Gothic" w:hAnsi="Century Gothic"/>
        </w:rPr>
        <w:t xml:space="preserve">como </w:t>
      </w:r>
      <w:r w:rsidR="009B1B85" w:rsidRPr="00803286">
        <w:rPr>
          <w:rFonts w:ascii="Century Gothic" w:hAnsi="Century Gothic"/>
        </w:rPr>
        <w:t>Usu</w:t>
      </w:r>
      <w:r w:rsidRPr="00803286">
        <w:rPr>
          <w:rFonts w:ascii="Century Gothic" w:hAnsi="Century Gothic"/>
        </w:rPr>
        <w:t>ario</w:t>
      </w:r>
      <w:r w:rsidR="009B1B85" w:rsidRPr="00803286">
        <w:rPr>
          <w:rFonts w:ascii="Century Gothic" w:hAnsi="Century Gothic"/>
        </w:rPr>
        <w:t xml:space="preserve"> (sea como “</w:t>
      </w:r>
      <w:r w:rsidR="009B1B85" w:rsidRPr="00803286">
        <w:rPr>
          <w:rFonts w:ascii="Century Gothic" w:hAnsi="Century Gothic"/>
          <w:i/>
        </w:rPr>
        <w:t>Usuario Generador de Carga”</w:t>
      </w:r>
      <w:r w:rsidR="009B1B85" w:rsidRPr="00803286">
        <w:rPr>
          <w:rFonts w:ascii="Century Gothic" w:hAnsi="Century Gothic"/>
        </w:rPr>
        <w:t xml:space="preserve"> o como </w:t>
      </w:r>
      <w:r w:rsidR="009B1B85" w:rsidRPr="00803286">
        <w:rPr>
          <w:rFonts w:ascii="Century Gothic" w:hAnsi="Century Gothic"/>
          <w:i/>
        </w:rPr>
        <w:t>“Usuario Transportador”</w:t>
      </w:r>
      <w:r w:rsidR="009B1B85" w:rsidRPr="00803286">
        <w:rPr>
          <w:rFonts w:ascii="Century Gothic" w:hAnsi="Century Gothic"/>
        </w:rPr>
        <w:t>)</w:t>
      </w:r>
      <w:r w:rsidRPr="00803286">
        <w:rPr>
          <w:rFonts w:ascii="Century Gothic" w:hAnsi="Century Gothic"/>
        </w:rPr>
        <w:t xml:space="preserve">. Para obtener una Cuenta </w:t>
      </w:r>
      <w:r w:rsidR="00803286" w:rsidRPr="00803286">
        <w:rPr>
          <w:rFonts w:ascii="Century Gothic" w:hAnsi="Century Gothic"/>
        </w:rPr>
        <w:t xml:space="preserve">como persona natural </w:t>
      </w:r>
      <w:r w:rsidRPr="00803286">
        <w:rPr>
          <w:rFonts w:ascii="Century Gothic" w:hAnsi="Century Gothic"/>
        </w:rPr>
        <w:t>debe tener como mínimo 18 años, o tener la mayoría de edad legal que resulte aplicable conforme a ley</w:t>
      </w:r>
      <w:r w:rsidR="00803286" w:rsidRPr="00803286">
        <w:rPr>
          <w:rFonts w:ascii="Century Gothic" w:hAnsi="Century Gothic"/>
        </w:rPr>
        <w:t>; como persona Jurídica debe estar legalmente constituida como tal</w:t>
      </w:r>
      <w:r w:rsidRPr="00803286">
        <w:rPr>
          <w:rFonts w:ascii="Century Gothic" w:hAnsi="Century Gothic"/>
        </w:rPr>
        <w:t>. El registro de la cuenta requiere que usted le comunique a B</w:t>
      </w:r>
      <w:r w:rsidR="00803286" w:rsidRPr="00803286">
        <w:rPr>
          <w:rFonts w:ascii="Century Gothic" w:hAnsi="Century Gothic"/>
        </w:rPr>
        <w:t xml:space="preserve">idCargo determinada información </w:t>
      </w:r>
      <w:r w:rsidRPr="00803286">
        <w:rPr>
          <w:rFonts w:ascii="Century Gothic" w:hAnsi="Century Gothic"/>
        </w:rPr>
        <w:t>personal</w:t>
      </w:r>
      <w:r w:rsidR="00803286" w:rsidRPr="00803286">
        <w:rPr>
          <w:rFonts w:ascii="Century Gothic" w:hAnsi="Century Gothic"/>
        </w:rPr>
        <w:t xml:space="preserve"> e</w:t>
      </w:r>
      <w:r w:rsidRPr="00803286">
        <w:rPr>
          <w:rFonts w:ascii="Century Gothic" w:hAnsi="Century Gothic"/>
        </w:rPr>
        <w:t xml:space="preserve"> </w:t>
      </w:r>
      <w:r w:rsidR="00803286" w:rsidRPr="00803286">
        <w:rPr>
          <w:rFonts w:ascii="Century Gothic" w:hAnsi="Century Gothic"/>
        </w:rPr>
        <w:t xml:space="preserve"> información institucional de acuerdo a la calidad con que usted actúa dentro de la plataforma, los datos personales como </w:t>
      </w:r>
      <w:r w:rsidRPr="00803286">
        <w:rPr>
          <w:rFonts w:ascii="Century Gothic" w:hAnsi="Century Gothic"/>
        </w:rPr>
        <w:t xml:space="preserve">como su nombre, dirección, número de teléfono móvil, </w:t>
      </w:r>
      <w:r w:rsidR="00803286" w:rsidRPr="00803286">
        <w:rPr>
          <w:rFonts w:ascii="Century Gothic" w:hAnsi="Century Gothic"/>
        </w:rPr>
        <w:t xml:space="preserve"> los de  registro mercantil, NIT, los documentos que acrediten la representación legal y las delegaciones en el caso de  o tener la representación legal de la firma, </w:t>
      </w:r>
      <w:r w:rsidRPr="00803286">
        <w:rPr>
          <w:rFonts w:ascii="Century Gothic" w:hAnsi="Century Gothic"/>
        </w:rPr>
        <w:t>así como un método de pago válido (bien una tarjeta de crédito o bien un socio de pago aceptado o la posibilidad de pago en efectivo).</w:t>
      </w:r>
      <w:r>
        <w:t xml:space="preserve"> </w:t>
      </w:r>
    </w:p>
    <w:p w:rsidR="00BA7D8E" w:rsidRPr="00803286" w:rsidRDefault="00BA7D8E" w:rsidP="00803286">
      <w:pPr>
        <w:jc w:val="both"/>
        <w:rPr>
          <w:rFonts w:ascii="Century Gothic" w:hAnsi="Century Gothic"/>
        </w:rPr>
      </w:pPr>
      <w:r w:rsidRPr="00803286">
        <w:rPr>
          <w:rFonts w:ascii="Century Gothic" w:hAnsi="Century Gothic"/>
        </w:rPr>
        <w:t xml:space="preserve">Usted se compromete a mantener la información en su Cuenta de forma exacta, completa y actualizada. Si no mantiene la información de Cuenta de forma exacta, completa y actualizada, incluso el tener un método de pago inválido o que haya vencido, podrá resultar en su imposibilidad para acceder y utilizar los Servicios o en la resolución por parte de BidCargo de este </w:t>
      </w:r>
      <w:r w:rsidR="00803286" w:rsidRPr="00803286">
        <w:rPr>
          <w:rFonts w:ascii="Century Gothic" w:hAnsi="Century Gothic"/>
        </w:rPr>
        <w:t>acuerdo</w:t>
      </w:r>
      <w:r w:rsidRPr="00803286">
        <w:rPr>
          <w:rFonts w:ascii="Century Gothic" w:hAnsi="Century Gothic"/>
        </w:rPr>
        <w:t xml:space="preserve"> celebrado con usted. Usted es responsable de toda la actividad que ocurre en su Cuenta y se compromete a mantener en todo momento de forma segura y secreta el nombre de </w:t>
      </w:r>
      <w:r w:rsidR="00803286" w:rsidRPr="00803286">
        <w:rPr>
          <w:rFonts w:ascii="Century Gothic" w:hAnsi="Century Gothic"/>
        </w:rPr>
        <w:t xml:space="preserve">Generador de carga </w:t>
      </w:r>
      <w:r w:rsidRPr="00803286">
        <w:rPr>
          <w:rFonts w:ascii="Century Gothic" w:hAnsi="Century Gothic"/>
        </w:rPr>
        <w:t xml:space="preserve"> y la contraseña de su Cuenta. A menos que BidCarg</w:t>
      </w:r>
      <w:r w:rsidR="00803286" w:rsidRPr="00803286">
        <w:rPr>
          <w:rFonts w:ascii="Century Gothic" w:hAnsi="Century Gothic"/>
        </w:rPr>
        <w:t xml:space="preserve">o permita otra cosa por escrito </w:t>
      </w:r>
      <w:r w:rsidRPr="00803286">
        <w:rPr>
          <w:rFonts w:ascii="Century Gothic" w:hAnsi="Century Gothic"/>
        </w:rPr>
        <w:t xml:space="preserve"> </w:t>
      </w:r>
      <w:r w:rsidR="00803286" w:rsidRPr="00803286">
        <w:rPr>
          <w:rFonts w:ascii="Century Gothic" w:hAnsi="Century Gothic"/>
        </w:rPr>
        <w:t xml:space="preserve">en caso de ser una persona jurídica que </w:t>
      </w:r>
      <w:r w:rsidR="00803286" w:rsidRPr="00803286">
        <w:rPr>
          <w:rFonts w:ascii="Century Gothic" w:hAnsi="Century Gothic"/>
        </w:rPr>
        <w:lastRenderedPageBreak/>
        <w:t xml:space="preserve">tiene en su operación varios ordenadores del gasto, agencias o sucursales, con facultad de contratar el transporte, </w:t>
      </w:r>
      <w:r w:rsidRPr="00803286">
        <w:rPr>
          <w:rFonts w:ascii="Century Gothic" w:hAnsi="Century Gothic"/>
        </w:rPr>
        <w:t>usted solo puede poseer una Cuenta.</w:t>
      </w:r>
    </w:p>
    <w:p w:rsidR="00BA7D8E" w:rsidRDefault="00BA7D8E" w:rsidP="00803286">
      <w:pPr>
        <w:pStyle w:val="Ttulo3"/>
      </w:pPr>
      <w:r>
        <w:t>Requisitos y conducta.</w:t>
      </w:r>
    </w:p>
    <w:p w:rsidR="00BA7D8E" w:rsidRPr="000E4557" w:rsidRDefault="00803286" w:rsidP="000E4557">
      <w:pPr>
        <w:jc w:val="both"/>
        <w:rPr>
          <w:rFonts w:ascii="Century Gothic" w:hAnsi="Century Gothic"/>
        </w:rPr>
      </w:pPr>
      <w:r w:rsidRPr="000E4557">
        <w:rPr>
          <w:rFonts w:ascii="Century Gothic" w:hAnsi="Century Gothic"/>
        </w:rPr>
        <w:t>Usted n</w:t>
      </w:r>
      <w:r w:rsidR="00BA7D8E" w:rsidRPr="000E4557">
        <w:rPr>
          <w:rFonts w:ascii="Century Gothic" w:hAnsi="Century Gothic"/>
        </w:rPr>
        <w:t xml:space="preserve">o podrá ceder o transferir de otro modo su Cuenta a cualquier otra persona o entidad. Usted acuerda cumplir con todas las leyes aplicables al utilizar los Servicios y solo podrá utilizar los Servicios con fines legítimos. En el uso de los Servicios, no causará estorbos, molestias, incomodidades o daños a la propiedad de terceros. En </w:t>
      </w:r>
      <w:r w:rsidR="000E4557" w:rsidRPr="000E4557">
        <w:rPr>
          <w:rFonts w:ascii="Century Gothic" w:hAnsi="Century Gothic"/>
        </w:rPr>
        <w:t>todos los</w:t>
      </w:r>
      <w:r w:rsidR="00BA7D8E" w:rsidRPr="000E4557">
        <w:rPr>
          <w:rFonts w:ascii="Century Gothic" w:hAnsi="Century Gothic"/>
        </w:rPr>
        <w:t xml:space="preserve"> casos, se le requerir</w:t>
      </w:r>
      <w:r w:rsidR="000E4557" w:rsidRPr="000E4557">
        <w:rPr>
          <w:rFonts w:ascii="Century Gothic" w:hAnsi="Century Gothic"/>
        </w:rPr>
        <w:t>á</w:t>
      </w:r>
      <w:r w:rsidR="00BA7D8E" w:rsidRPr="000E4557">
        <w:rPr>
          <w:rFonts w:ascii="Century Gothic" w:hAnsi="Century Gothic"/>
        </w:rPr>
        <w:t xml:space="preserve"> que facilite </w:t>
      </w:r>
      <w:r w:rsidR="000E4557" w:rsidRPr="000E4557">
        <w:rPr>
          <w:rFonts w:ascii="Century Gothic" w:hAnsi="Century Gothic"/>
        </w:rPr>
        <w:t>los</w:t>
      </w:r>
      <w:r w:rsidR="00BA7D8E" w:rsidRPr="000E4557">
        <w:rPr>
          <w:rFonts w:ascii="Century Gothic" w:hAnsi="Century Gothic"/>
        </w:rPr>
        <w:t xml:space="preserve"> documento</w:t>
      </w:r>
      <w:r w:rsidR="000E4557" w:rsidRPr="000E4557">
        <w:rPr>
          <w:rFonts w:ascii="Century Gothic" w:hAnsi="Century Gothic"/>
        </w:rPr>
        <w:t>s necesarios para la celebración del contrato de transporte y su ejecución,</w:t>
      </w:r>
      <w:r w:rsidR="00BA7D8E" w:rsidRPr="000E4557">
        <w:rPr>
          <w:rFonts w:ascii="Century Gothic" w:hAnsi="Century Gothic"/>
        </w:rPr>
        <w:t xml:space="preserve"> para e</w:t>
      </w:r>
      <w:r w:rsidR="000E4557" w:rsidRPr="000E4557">
        <w:rPr>
          <w:rFonts w:ascii="Century Gothic" w:hAnsi="Century Gothic"/>
        </w:rPr>
        <w:t>l acceso o uso de los Servicios</w:t>
      </w:r>
      <w:r w:rsidR="00BA7D8E" w:rsidRPr="000E4557">
        <w:rPr>
          <w:rFonts w:ascii="Century Gothic" w:hAnsi="Century Gothic"/>
        </w:rPr>
        <w:t xml:space="preserve"> y</w:t>
      </w:r>
      <w:r w:rsidR="000E4557" w:rsidRPr="000E4557">
        <w:rPr>
          <w:rFonts w:ascii="Century Gothic" w:hAnsi="Century Gothic"/>
        </w:rPr>
        <w:t xml:space="preserve">, </w:t>
      </w:r>
      <w:r w:rsidR="00BA7D8E" w:rsidRPr="000E4557">
        <w:rPr>
          <w:rFonts w:ascii="Century Gothic" w:hAnsi="Century Gothic"/>
        </w:rPr>
        <w:t xml:space="preserve"> usted acepta que se le podrá denegar el acceso o uso de los Servicios si se niega a facilitar </w:t>
      </w:r>
      <w:r w:rsidR="000E4557" w:rsidRPr="000E4557">
        <w:rPr>
          <w:rFonts w:ascii="Century Gothic" w:hAnsi="Century Gothic"/>
        </w:rPr>
        <w:t>los</w:t>
      </w:r>
      <w:r w:rsidR="00BA7D8E" w:rsidRPr="000E4557">
        <w:rPr>
          <w:rFonts w:ascii="Century Gothic" w:hAnsi="Century Gothic"/>
        </w:rPr>
        <w:t xml:space="preserve"> documento</w:t>
      </w:r>
      <w:r w:rsidR="000E4557" w:rsidRPr="000E4557">
        <w:rPr>
          <w:rFonts w:ascii="Century Gothic" w:hAnsi="Century Gothic"/>
        </w:rPr>
        <w:t xml:space="preserve">s </w:t>
      </w:r>
      <w:r w:rsidR="00BA7D8E" w:rsidRPr="000E4557">
        <w:rPr>
          <w:rFonts w:ascii="Century Gothic" w:hAnsi="Century Gothic"/>
        </w:rPr>
        <w:t xml:space="preserve"> </w:t>
      </w:r>
      <w:r w:rsidR="000E4557" w:rsidRPr="000E4557">
        <w:rPr>
          <w:rFonts w:ascii="Century Gothic" w:hAnsi="Century Gothic"/>
        </w:rPr>
        <w:t>que exige la ley para la ejecución del contrato y servicio de transporte de carga.</w:t>
      </w:r>
    </w:p>
    <w:p w:rsidR="00BA7D8E" w:rsidRDefault="00BA7D8E" w:rsidP="000E4557">
      <w:pPr>
        <w:pStyle w:val="Ttulo3"/>
      </w:pPr>
      <w:r>
        <w:t>Mensajes de texto.</w:t>
      </w:r>
    </w:p>
    <w:p w:rsidR="00BA7D8E" w:rsidRPr="000E4557" w:rsidRDefault="00BA7D8E" w:rsidP="000E4557">
      <w:pPr>
        <w:jc w:val="both"/>
        <w:rPr>
          <w:rFonts w:ascii="Century Gothic" w:hAnsi="Century Gothic"/>
        </w:rPr>
      </w:pPr>
      <w:r w:rsidRPr="000E4557">
        <w:rPr>
          <w:rFonts w:ascii="Century Gothic" w:hAnsi="Century Gothic"/>
        </w:rPr>
        <w:t>Al crear una Cuenta, usted acepta que los Servicios le puedan enviar mensajes de texto informativos (SMS) como parte de la actividad comercial normal de su uso de los Servicios. Usted podrá solicitar la no recepción de mensajes de texto informativos (SMS) de BidCargo en cualquier momento enviando un correo electrónico a support@BidCargo.com indicando que no desea recibir más dichos mensajes, junto con el número de teléfono del dispositivo móvil que recibe los mensajes. Usted reconoce que solicitar la no recepción de mensajes de texto informativos (SMS) podrá afectar al uso que usted haga de los Servicios.</w:t>
      </w:r>
    </w:p>
    <w:p w:rsidR="00BA7D8E" w:rsidRDefault="00BA7D8E" w:rsidP="000E4557">
      <w:pPr>
        <w:pStyle w:val="Ttulo3"/>
      </w:pPr>
      <w:r>
        <w:t>Códigos promocionales.</w:t>
      </w:r>
    </w:p>
    <w:p w:rsidR="00BA7D8E" w:rsidRPr="000E4557" w:rsidRDefault="00BA7D8E" w:rsidP="000E4557">
      <w:pPr>
        <w:jc w:val="both"/>
        <w:rPr>
          <w:rFonts w:ascii="Century Gothic" w:hAnsi="Century Gothic"/>
        </w:rPr>
      </w:pPr>
      <w:r w:rsidRPr="000E4557">
        <w:rPr>
          <w:rFonts w:ascii="Century Gothic" w:hAnsi="Century Gothic"/>
        </w:rPr>
        <w:t xml:space="preserve">BidCargo podrá, a su sola discreción, crear códigos promocionales que podrán ser canjeados por crédito de Cuenta u otros elementos o beneficios relacionados con los Servicios, con sujeción a cualquier condición adicional que BidCargo establezca sobre la base de cada código promocional (“Códigos promocionales”). Usted acuerda que los Códigos promocionales: (i) deben usarse para la audiencia y el propósito deseado, y de manera lícita; (ii) no podrán duplicarse, venderse o transferirse de ninguna manera, o ponerse a disposición del público general (tanto si se publican en un foro público como de otra forma), a menos que sea con el permiso de BidCargo; (iii) podrán ser invalidados por BidCargo en cualquier momento por cualquier motivo sin responsabilidad para BidCargo; (iv) podrán usarse solo conforme a las condiciones específicas que BidCargo establezca para dicho Código promocional; (v) no son válidos como efectivo; y (vi) podrán caducar antes de que usted los utilice. BidCargo se reserva el derecho de retener o deducir el crédito u otros elementos o beneficios obtenidos a través de la utilización de los Códigos promocionales por usted o cualquier otro </w:t>
      </w:r>
      <w:r w:rsidR="000E4557" w:rsidRPr="000E4557">
        <w:rPr>
          <w:rFonts w:ascii="Century Gothic" w:hAnsi="Century Gothic"/>
        </w:rPr>
        <w:t>usu</w:t>
      </w:r>
      <w:r w:rsidRPr="000E4557">
        <w:rPr>
          <w:rFonts w:ascii="Century Gothic" w:hAnsi="Century Gothic"/>
        </w:rPr>
        <w:t>ario en el caso de que BidCargo determine o crea que el uso o el canje de los Códigos promocionales fue de modo erróneo, fraudulento, ilegal o infringiendo las condiciones del Código promocional o las presentes Condiciones.</w:t>
      </w:r>
    </w:p>
    <w:p w:rsidR="00BA7D8E" w:rsidRDefault="00BA7D8E" w:rsidP="000E4557">
      <w:pPr>
        <w:pStyle w:val="Ttulo3"/>
      </w:pPr>
      <w:r>
        <w:lastRenderedPageBreak/>
        <w:t xml:space="preserve">Contenido proporcionado por el </w:t>
      </w:r>
      <w:r w:rsidR="000E4557">
        <w:t>Usu</w:t>
      </w:r>
      <w:r>
        <w:t>ario.</w:t>
      </w:r>
    </w:p>
    <w:p w:rsidR="00BA7D8E" w:rsidRPr="000E4557" w:rsidRDefault="00BA7D8E" w:rsidP="000E4557">
      <w:pPr>
        <w:jc w:val="both"/>
        <w:rPr>
          <w:rFonts w:ascii="Century Gothic" w:hAnsi="Century Gothic"/>
        </w:rPr>
      </w:pPr>
      <w:r w:rsidRPr="000E4557">
        <w:rPr>
          <w:rFonts w:ascii="Century Gothic" w:hAnsi="Century Gothic"/>
        </w:rPr>
        <w:t xml:space="preserve">BidCargo podrá, a su sola discreción, permitirle cuando considere oportuno, que envíe, cargue, publique o de otro modo ponga a disposición de BidCargo a través de los Servicios contenido e información de texto, audio y/o visual, incluidos comentarios y opiniones relativos a los Servicios, iniciación de peticiones de apoyo, así como presentación de admisiones para competiciones y promociones (“Contenido de </w:t>
      </w:r>
      <w:r w:rsidR="000E4557" w:rsidRPr="000E4557">
        <w:rPr>
          <w:rFonts w:ascii="Century Gothic" w:hAnsi="Century Gothic"/>
        </w:rPr>
        <w:t>Usu</w:t>
      </w:r>
      <w:r w:rsidRPr="000E4557">
        <w:rPr>
          <w:rFonts w:ascii="Century Gothic" w:hAnsi="Century Gothic"/>
        </w:rPr>
        <w:t xml:space="preserve">ario”). Todo Contenido de </w:t>
      </w:r>
      <w:r w:rsidR="000E4557" w:rsidRPr="000E4557">
        <w:rPr>
          <w:rFonts w:ascii="Century Gothic" w:hAnsi="Century Gothic"/>
        </w:rPr>
        <w:t>usu</w:t>
      </w:r>
      <w:r w:rsidRPr="000E4557">
        <w:rPr>
          <w:rFonts w:ascii="Century Gothic" w:hAnsi="Century Gothic"/>
        </w:rPr>
        <w:t xml:space="preserve">ario facilitado por usted seguirá siendo de su propiedad. No obstante, al proporcionar Contenido de </w:t>
      </w:r>
      <w:r w:rsidR="000E4557" w:rsidRPr="000E4557">
        <w:rPr>
          <w:rFonts w:ascii="Century Gothic" w:hAnsi="Century Gothic"/>
        </w:rPr>
        <w:t>Usu</w:t>
      </w:r>
      <w:r w:rsidRPr="000E4557">
        <w:rPr>
          <w:rFonts w:ascii="Century Gothic" w:hAnsi="Century Gothic"/>
        </w:rPr>
        <w:t xml:space="preserve">ario a BidCargo, usted otorga una licencia mundial, perpetua, irrevocable, transferible, libre de regalías, con derecho a sublicenciar, usar, copiar, modificar, crear obras derivadas, distribuir, exhibir públicamente, presentar públicamente o de otro modo explotar de cualquier manera dicho Contenido de </w:t>
      </w:r>
      <w:r w:rsidR="000E4557" w:rsidRPr="000E4557">
        <w:rPr>
          <w:rFonts w:ascii="Century Gothic" w:hAnsi="Century Gothic"/>
        </w:rPr>
        <w:t>Usu</w:t>
      </w:r>
      <w:r w:rsidRPr="000E4557">
        <w:rPr>
          <w:rFonts w:ascii="Century Gothic" w:hAnsi="Century Gothic"/>
        </w:rPr>
        <w:t>ario en todos los formatos y canales de distribución, conocidos ahora o ideados en un futuro (incluidos en relación con los Servicios y el negocio de BidCargo y en sitios y servicios de terceros), sin más aviso o consentimiento de usted y sin requerirse el pago a usted o a cualquier otra persona o entidad.</w:t>
      </w:r>
    </w:p>
    <w:p w:rsidR="00BA7D8E" w:rsidRPr="000E4557" w:rsidRDefault="00BA7D8E" w:rsidP="000E4557">
      <w:pPr>
        <w:jc w:val="both"/>
        <w:rPr>
          <w:rFonts w:ascii="Century Gothic" w:hAnsi="Century Gothic"/>
        </w:rPr>
      </w:pPr>
      <w:r w:rsidRPr="000E4557">
        <w:rPr>
          <w:rFonts w:ascii="Century Gothic" w:hAnsi="Century Gothic"/>
        </w:rPr>
        <w:t xml:space="preserve">Usted declara y garantiza que: (i) es el único y exclusivo propietario de todo el </w:t>
      </w:r>
      <w:r w:rsidR="000E4557" w:rsidRPr="000E4557">
        <w:rPr>
          <w:rFonts w:ascii="Century Gothic" w:hAnsi="Century Gothic"/>
        </w:rPr>
        <w:t>Contenido de Usuario</w:t>
      </w:r>
      <w:r w:rsidRPr="000E4557">
        <w:rPr>
          <w:rFonts w:ascii="Century Gothic" w:hAnsi="Century Gothic"/>
        </w:rPr>
        <w:t xml:space="preserve"> que tiene todos los derechos, licencias, consentimientos y permisos necesarios para otorgar a BidCargo la licencia al </w:t>
      </w:r>
      <w:r w:rsidR="000E4557" w:rsidRPr="000E4557">
        <w:rPr>
          <w:rFonts w:ascii="Century Gothic" w:hAnsi="Century Gothic"/>
        </w:rPr>
        <w:t xml:space="preserve">Contenido de Usuario </w:t>
      </w:r>
      <w:r w:rsidRPr="000E4557">
        <w:rPr>
          <w:rFonts w:ascii="Century Gothic" w:hAnsi="Century Gothic"/>
        </w:rPr>
        <w:t xml:space="preserve">como establecido anteriormente; y (ii) ni el </w:t>
      </w:r>
      <w:r w:rsidR="000E4557" w:rsidRPr="000E4557">
        <w:rPr>
          <w:rFonts w:ascii="Century Gothic" w:hAnsi="Century Gothic"/>
        </w:rPr>
        <w:t xml:space="preserve">Contenido de Usuario </w:t>
      </w:r>
      <w:r w:rsidRPr="000E4557">
        <w:rPr>
          <w:rFonts w:ascii="Century Gothic" w:hAnsi="Century Gothic"/>
        </w:rPr>
        <w:t xml:space="preserve">ni su presentación, carga, publicación o puesta a disposición de otro modo de dicho Contenido de </w:t>
      </w:r>
      <w:r w:rsidR="000E4557" w:rsidRPr="000E4557">
        <w:rPr>
          <w:rFonts w:ascii="Century Gothic" w:hAnsi="Century Gothic"/>
        </w:rPr>
        <w:t>Usu</w:t>
      </w:r>
      <w:r w:rsidRPr="000E4557">
        <w:rPr>
          <w:rFonts w:ascii="Century Gothic" w:hAnsi="Century Gothic"/>
        </w:rPr>
        <w:t xml:space="preserve">ario, ni el uso por parte de BidCargo del </w:t>
      </w:r>
      <w:r w:rsidR="000E4557" w:rsidRPr="000E4557">
        <w:rPr>
          <w:rFonts w:ascii="Century Gothic" w:hAnsi="Century Gothic"/>
        </w:rPr>
        <w:t xml:space="preserve">Contenido de Usuario </w:t>
      </w:r>
      <w:r w:rsidRPr="000E4557">
        <w:rPr>
          <w:rFonts w:ascii="Century Gothic" w:hAnsi="Century Gothic"/>
        </w:rPr>
        <w:t>como está aquí permitido, infringirán, malversarán o violarán la propiedad intelectual o los derechos de propiedad de un tercero o los derechos de publicidad o privacidad o resultarán en la violación de cualquier ley o reglamento aplicable.</w:t>
      </w:r>
    </w:p>
    <w:p w:rsidR="00BA7D8E" w:rsidRPr="000E4557" w:rsidRDefault="00BA7D8E" w:rsidP="000E4557">
      <w:pPr>
        <w:jc w:val="both"/>
        <w:rPr>
          <w:rFonts w:ascii="Century Gothic" w:hAnsi="Century Gothic"/>
        </w:rPr>
      </w:pPr>
      <w:r w:rsidRPr="000E4557">
        <w:rPr>
          <w:rFonts w:ascii="Century Gothic" w:hAnsi="Century Gothic"/>
        </w:rPr>
        <w:t xml:space="preserve">Usted acuerda no proporcionar </w:t>
      </w:r>
      <w:r w:rsidR="000E4557" w:rsidRPr="000E4557">
        <w:rPr>
          <w:rFonts w:ascii="Century Gothic" w:hAnsi="Century Gothic"/>
        </w:rPr>
        <w:t xml:space="preserve">Contenido de Usuario </w:t>
      </w:r>
      <w:r w:rsidRPr="000E4557">
        <w:rPr>
          <w:rFonts w:ascii="Century Gothic" w:hAnsi="Century Gothic"/>
        </w:rPr>
        <w:t xml:space="preserve">que sea difamatorio, calumnioso, odioso, violento, obsceno, pornográfico, ilícito o de otro modo ofensivo, como determine BidCargo, a su sola discreción, tanto si dicho material pueda estar protegido o no por la ley. BidCargo podrá, a su sola discreción y en cualquier momento y por cualquier motivo, sin avisarle previamente, revisar, controlar o eliminar Contenido de </w:t>
      </w:r>
      <w:r w:rsidR="000E4557" w:rsidRPr="000E4557">
        <w:rPr>
          <w:rFonts w:ascii="Century Gothic" w:hAnsi="Century Gothic"/>
        </w:rPr>
        <w:t>Usu</w:t>
      </w:r>
      <w:r w:rsidRPr="000E4557">
        <w:rPr>
          <w:rFonts w:ascii="Century Gothic" w:hAnsi="Century Gothic"/>
        </w:rPr>
        <w:t>ario, pero sin estar obligada a ello.</w:t>
      </w:r>
    </w:p>
    <w:p w:rsidR="00BA7D8E" w:rsidRDefault="00BA7D8E" w:rsidP="000E4557">
      <w:pPr>
        <w:pStyle w:val="Ttulo3"/>
      </w:pPr>
      <w:r>
        <w:t>Acceso a la red y dispositivos.</w:t>
      </w:r>
    </w:p>
    <w:p w:rsidR="00BA7D8E" w:rsidRPr="000E4557" w:rsidRDefault="00BA7D8E" w:rsidP="000E4557">
      <w:pPr>
        <w:jc w:val="both"/>
        <w:rPr>
          <w:rFonts w:ascii="Century Gothic" w:hAnsi="Century Gothic"/>
        </w:rPr>
      </w:pPr>
      <w:r w:rsidRPr="000E4557">
        <w:rPr>
          <w:rFonts w:ascii="Century Gothic" w:hAnsi="Century Gothic"/>
        </w:rPr>
        <w:t xml:space="preserve">Usted es responsable de obtener el acceso a la red de datos necesario para utilizar los Servicios. Podrán aplicarse las tarifas y tasas de datos y mensajes de su red móvil si usted accede o utiliza los Servicios desde un dispositivo inalámbrico y usted será responsable de dichas tarifas y tasas. Usted es responsable de adquirir y actualizar el hardware compatible o los dispositivos necesarios para acceder y utilizar los Servicios y Aplicaciones y cualquier actualización de estos. BidCargo no garantiza que los Servicios, o cualquier parte de estos, funcionen en cualquier </w:t>
      </w:r>
      <w:r w:rsidRPr="000E4557">
        <w:rPr>
          <w:rFonts w:ascii="Century Gothic" w:hAnsi="Century Gothic"/>
        </w:rPr>
        <w:lastRenderedPageBreak/>
        <w:t>hardware o dispositivo particular. Además, los Servicios podrán ser objeto de disfunciones o retrasos inherentes al uso de Internet y de las comunicaciones electrónicas.</w:t>
      </w:r>
    </w:p>
    <w:p w:rsidR="00A91B42" w:rsidRDefault="00A91B42" w:rsidP="00BB6912">
      <w:pPr>
        <w:pStyle w:val="Ttulo2"/>
      </w:pPr>
    </w:p>
    <w:p w:rsidR="00A91B42" w:rsidRDefault="00A91B42" w:rsidP="00A91B42">
      <w:pPr>
        <w:pStyle w:val="Ttulo3"/>
      </w:pPr>
      <w:r>
        <w:t>Servicios Adicionales</w:t>
      </w:r>
    </w:p>
    <w:p w:rsidR="00A91B42" w:rsidRPr="00A91B42" w:rsidRDefault="00A91B42" w:rsidP="00A91B42">
      <w:pPr>
        <w:spacing w:after="0"/>
      </w:pPr>
      <w:r>
        <w:rPr>
          <w:rFonts w:ascii="Century Gothic" w:hAnsi="Century Gothic"/>
          <w:bCs/>
        </w:rPr>
        <w:t>BidCargo PODRÁ OFRECER SERVICIOS ADIC</w:t>
      </w:r>
      <w:r w:rsidR="007A5FC6">
        <w:rPr>
          <w:rFonts w:ascii="Century Gothic" w:hAnsi="Century Gothic"/>
          <w:bCs/>
        </w:rPr>
        <w:t>I</w:t>
      </w:r>
      <w:r>
        <w:rPr>
          <w:rFonts w:ascii="Century Gothic" w:hAnsi="Century Gothic"/>
          <w:bCs/>
        </w:rPr>
        <w:t xml:space="preserve">ONALES COMO LA INTERMEDIACIÓN PARA LA  CONTRATACIÓN DE SEGUROS ONLINE CON ASEGURADORAS RECONOCIDAS Y LEGALMENTE ESTABLECIDAS EN EL PAÍS O EN LOS PAISES EN DONDE TENGA PRESENCIA, ESTUDIOS  DE IDOENIDAD Y VERIFICACIÓN DE CUMPLIMIENTO DE REQUISITOS PARA LA CREACIÓN DE  PROVEEDORES EN EL REGISTRO DE PROVEEDORES, CON CONSULTORAS EXTERNAS ACREDITADAS PARA ESTE EFECTO, REALIZAR  NEGOCIOS DE FACTORING CON ESTABLECIMIENTOS BANCARIOS  RECONOCIDOS Y LEGALMENTE ESTBLECIDOS EN COLOMBIA O EN LOS PAISES EN DONDE TENGA PRESENCIA, </w:t>
      </w:r>
      <w:r w:rsidR="007A5FC6">
        <w:rPr>
          <w:rFonts w:ascii="Century Gothic" w:hAnsi="Century Gothic"/>
          <w:bCs/>
        </w:rPr>
        <w:t>O LOS SERVICIOS DE TERCERO PARAFACILITAR LA PRESTACIÓN DEL TRANSPORTE DEC ARGA DE SUS USUARIOS  A TRAVÉS DE “BidCargo En la Vía”. Usted entiende que estos servicios son bajo demanda y tendrán cargos adicionales que serán facturados adiconalmente a los cargos básicos o FEE que se esablezca en cada caso.</w:t>
      </w:r>
    </w:p>
    <w:p w:rsidR="00BA7D8E" w:rsidRDefault="00BA7D8E" w:rsidP="00BB6912">
      <w:pPr>
        <w:pStyle w:val="Ttulo2"/>
      </w:pPr>
      <w:r>
        <w:t>4. Pago</w:t>
      </w:r>
    </w:p>
    <w:p w:rsidR="00BA7D8E" w:rsidRPr="00382E39" w:rsidRDefault="00BA7D8E" w:rsidP="00382E39">
      <w:pPr>
        <w:jc w:val="both"/>
        <w:rPr>
          <w:rFonts w:ascii="Century Gothic" w:hAnsi="Century Gothic"/>
        </w:rPr>
      </w:pPr>
      <w:r w:rsidRPr="00382E39">
        <w:rPr>
          <w:rFonts w:ascii="Century Gothic" w:hAnsi="Century Gothic"/>
        </w:rPr>
        <w:t xml:space="preserve">Usted </w:t>
      </w:r>
      <w:r w:rsidR="00BB6912" w:rsidRPr="00382E39">
        <w:rPr>
          <w:rFonts w:ascii="Century Gothic" w:hAnsi="Century Gothic"/>
        </w:rPr>
        <w:t xml:space="preserve">entiende y se compromete a pagar el FEE o Canon que BidCargo facturará, periódicamente, por el acceso a la plataforma y a sus Servicios, así como los demás cargos que se hagan por los servicios adicionales que usted demande, de acuerdo con los términos de servicio aquí. </w:t>
      </w:r>
      <w:r w:rsidRPr="00382E39">
        <w:rPr>
          <w:rFonts w:ascii="Century Gothic" w:hAnsi="Century Gothic"/>
        </w:rPr>
        <w:t xml:space="preserve">Usted entiende que BidCargo informará </w:t>
      </w:r>
      <w:r w:rsidR="00BB6912" w:rsidRPr="00382E39">
        <w:rPr>
          <w:rFonts w:ascii="Century Gothic" w:hAnsi="Century Gothic"/>
        </w:rPr>
        <w:t xml:space="preserve">los </w:t>
      </w:r>
      <w:r w:rsidRPr="00382E39">
        <w:rPr>
          <w:rFonts w:ascii="Century Gothic" w:hAnsi="Century Gothic"/>
        </w:rPr>
        <w:t xml:space="preserve"> valor</w:t>
      </w:r>
      <w:r w:rsidR="00BB6912" w:rsidRPr="00382E39">
        <w:rPr>
          <w:rFonts w:ascii="Century Gothic" w:hAnsi="Century Gothic"/>
        </w:rPr>
        <w:t xml:space="preserve">es </w:t>
      </w:r>
      <w:r w:rsidRPr="00382E39">
        <w:rPr>
          <w:rFonts w:ascii="Century Gothic" w:hAnsi="Century Gothic"/>
        </w:rPr>
        <w:t xml:space="preserve"> </w:t>
      </w:r>
      <w:r w:rsidR="00382E39" w:rsidRPr="00382E39">
        <w:rPr>
          <w:rFonts w:ascii="Century Gothic" w:hAnsi="Century Gothic"/>
        </w:rPr>
        <w:t xml:space="preserve">establecidos, correspondientes a sus servicios, </w:t>
      </w:r>
      <w:r w:rsidRPr="00382E39">
        <w:rPr>
          <w:rFonts w:ascii="Century Gothic" w:hAnsi="Century Gothic"/>
        </w:rPr>
        <w:t xml:space="preserve">a través de los </w:t>
      </w:r>
      <w:r w:rsidR="00BB6912" w:rsidRPr="00382E39">
        <w:rPr>
          <w:rFonts w:ascii="Century Gothic" w:hAnsi="Century Gothic"/>
        </w:rPr>
        <w:t xml:space="preserve">Términos de </w:t>
      </w:r>
      <w:r w:rsidRPr="00382E39">
        <w:rPr>
          <w:rFonts w:ascii="Century Gothic" w:hAnsi="Century Gothic"/>
        </w:rPr>
        <w:t>Servicio</w:t>
      </w:r>
      <w:r w:rsidR="00382E39" w:rsidRPr="00382E39">
        <w:rPr>
          <w:rFonts w:ascii="Century Gothic" w:hAnsi="Century Gothic"/>
        </w:rPr>
        <w:t xml:space="preserve"> publicados  on line</w:t>
      </w:r>
      <w:r w:rsidRPr="00382E39">
        <w:rPr>
          <w:rFonts w:ascii="Century Gothic" w:hAnsi="Century Gothic"/>
        </w:rPr>
        <w:t xml:space="preserve">. Los Cargos incluirán los impuestos aplicables cuando se requiera por ley. Los Cargos pagados por usted son definitivos y no reembolsables, a menos que se informe lo contrario. Usted conserva el derecho de acordar </w:t>
      </w:r>
      <w:r w:rsidR="00BB6912" w:rsidRPr="00382E39">
        <w:rPr>
          <w:rFonts w:ascii="Century Gothic" w:hAnsi="Century Gothic"/>
        </w:rPr>
        <w:t xml:space="preserve">los términos </w:t>
      </w:r>
      <w:r w:rsidRPr="00382E39">
        <w:rPr>
          <w:rFonts w:ascii="Century Gothic" w:hAnsi="Century Gothic"/>
        </w:rPr>
        <w:t xml:space="preserve"> </w:t>
      </w:r>
      <w:r w:rsidR="00E40378" w:rsidRPr="00382E39">
        <w:rPr>
          <w:rFonts w:ascii="Century Gothic" w:hAnsi="Century Gothic"/>
        </w:rPr>
        <w:t>para los Contratos de Transporte de Carga</w:t>
      </w:r>
      <w:r w:rsidRPr="00382E39">
        <w:rPr>
          <w:rFonts w:ascii="Century Gothic" w:hAnsi="Century Gothic"/>
        </w:rPr>
        <w:t>. Visite www.</w:t>
      </w:r>
      <w:r w:rsidR="00790FDE">
        <w:rPr>
          <w:rFonts w:ascii="Century Gothic" w:hAnsi="Century Gothic"/>
        </w:rPr>
        <w:t>b</w:t>
      </w:r>
      <w:r w:rsidRPr="00382E39">
        <w:rPr>
          <w:rFonts w:ascii="Century Gothic" w:hAnsi="Century Gothic"/>
        </w:rPr>
        <w:t>idCargo.com/</w:t>
      </w:r>
      <w:r w:rsidR="00E40378" w:rsidRPr="00382E39">
        <w:rPr>
          <w:rFonts w:ascii="Century Gothic" w:hAnsi="Century Gothic"/>
        </w:rPr>
        <w:t>routes</w:t>
      </w:r>
      <w:r w:rsidRPr="00382E39">
        <w:rPr>
          <w:rFonts w:ascii="Century Gothic" w:hAnsi="Century Gothic"/>
        </w:rPr>
        <w:t xml:space="preserve"> para obtener más información sobre su ubicación en particular.</w:t>
      </w:r>
    </w:p>
    <w:p w:rsidR="00BA7D8E" w:rsidRPr="00382E39" w:rsidRDefault="00BA7D8E" w:rsidP="00382E39">
      <w:pPr>
        <w:jc w:val="both"/>
        <w:rPr>
          <w:rFonts w:ascii="Century Gothic" w:hAnsi="Century Gothic"/>
        </w:rPr>
      </w:pPr>
      <w:r w:rsidRPr="00382E39">
        <w:rPr>
          <w:rFonts w:ascii="Century Gothic" w:hAnsi="Century Gothic"/>
        </w:rPr>
        <w:t xml:space="preserve">Todos los Cargos son pagaderos inmediatamente y el pago se facilitará por BidCargo utilizando al método de pago preferido indicado en su Cuenta, y después de ello BidCargo </w:t>
      </w:r>
      <w:r w:rsidR="00E40378" w:rsidRPr="00382E39">
        <w:rPr>
          <w:rFonts w:ascii="Century Gothic" w:hAnsi="Century Gothic"/>
        </w:rPr>
        <w:t>le</w:t>
      </w:r>
      <w:r w:rsidRPr="00382E39">
        <w:rPr>
          <w:rFonts w:ascii="Century Gothic" w:hAnsi="Century Gothic"/>
        </w:rPr>
        <w:t xml:space="preserve"> enviar</w:t>
      </w:r>
      <w:r w:rsidR="00E40378" w:rsidRPr="00382E39">
        <w:rPr>
          <w:rFonts w:ascii="Century Gothic" w:hAnsi="Century Gothic"/>
        </w:rPr>
        <w:t>á</w:t>
      </w:r>
      <w:r w:rsidRPr="00382E39">
        <w:rPr>
          <w:rFonts w:ascii="Century Gothic" w:hAnsi="Century Gothic"/>
        </w:rPr>
        <w:t xml:space="preserve"> un recibo por correo electrónico. Si se determina que el método de pago de su Cuenta principal ha caducado, es inválido o de otro modo no sirve para cobrarle, usted acepta que BidCargo, utilice un método de pago secundario en su Cuenta, si estuviera disponible.</w:t>
      </w:r>
    </w:p>
    <w:p w:rsidR="00BA7D8E" w:rsidRDefault="00BA7D8E" w:rsidP="00526D8B">
      <w:pPr>
        <w:pStyle w:val="Ttulo2"/>
      </w:pPr>
      <w:r>
        <w:lastRenderedPageBreak/>
        <w:t>5. Renuncias; Limitación de responsabilidad; Indemnidad.</w:t>
      </w:r>
    </w:p>
    <w:p w:rsidR="00BA7D8E" w:rsidRDefault="00BA7D8E" w:rsidP="00526D8B">
      <w:pPr>
        <w:pStyle w:val="Ttulo3"/>
      </w:pPr>
      <w:r>
        <w:t>RENUNCIA.</w:t>
      </w:r>
    </w:p>
    <w:p w:rsidR="00BA7D8E" w:rsidRPr="00526D8B" w:rsidRDefault="00BA7D8E" w:rsidP="00526D8B">
      <w:pPr>
        <w:jc w:val="both"/>
        <w:rPr>
          <w:rFonts w:ascii="Century Gothic" w:hAnsi="Century Gothic"/>
        </w:rPr>
      </w:pPr>
      <w:r w:rsidRPr="00526D8B">
        <w:rPr>
          <w:rFonts w:ascii="Century Gothic" w:hAnsi="Century Gothic"/>
        </w:rPr>
        <w:t>LOS SERVICIOS SE PROPORCIONAN “TAL CUAL” Y “COMO DISPONIBLES”. BIDCARGO RENUNCIA A TODA DECLARACIÓN Y GARANTÍA, EXPRESA, IMPLÍCITA O ESTATUTARIA, NO EXPRESAMENTE ESTABLECIDA EN ESTAS CONDICIONES, INCLUIDAS LAS GARANTÍAS IMPLÍCITAS DE COMERCIABILIDAD, IDONEIDAD PARA UN FIN PARTICULAR Y NO VIOLACIÓN. ADEMÁS, BIDCARGO NO HACE DECLARACIÓN NI PRESTA GARANTÍA ALGUNA RELATIVA A LA FIABILIDAD, PUNTUALIDAD, CALIDAD, IDONEIDAD O DISPONIBILIDAD DE LOS SERVICIOS</w:t>
      </w:r>
      <w:r w:rsidR="00611A21" w:rsidRPr="00526D8B">
        <w:rPr>
          <w:rFonts w:ascii="Century Gothic" w:hAnsi="Century Gothic"/>
        </w:rPr>
        <w:t xml:space="preserve"> DE TRANSPORTE DE CARGA </w:t>
      </w:r>
      <w:r w:rsidRPr="00526D8B">
        <w:rPr>
          <w:rFonts w:ascii="Century Gothic" w:hAnsi="Century Gothic"/>
        </w:rPr>
        <w:t xml:space="preserve">O CUALQUIERA DE LOS SERVICIOS O BIENES SOLICITADOS A TRAVÉS DEL USO DE LOS SERVICIOS, O QUE LOS SERVICIOS NO SERÁN INTERRUMPIDOS O ESTARÁN LIBRES DE ERRORES. BIDCARGO NO GARANTIZA LA CALIDAD, IDONEIDAD, SEGURIDAD O HABILIDAD DE LOS VEHÍCULOS O LOS </w:t>
      </w:r>
      <w:r w:rsidR="00611A21" w:rsidRPr="00526D8B">
        <w:rPr>
          <w:rFonts w:ascii="Century Gothic" w:hAnsi="Century Gothic"/>
        </w:rPr>
        <w:t>TRANSPORT</w:t>
      </w:r>
      <w:r w:rsidRPr="00526D8B">
        <w:rPr>
          <w:rFonts w:ascii="Century Gothic" w:hAnsi="Century Gothic"/>
        </w:rPr>
        <w:t xml:space="preserve">ADORES PARTICIPANTES EN LOS CONTRATOS DE </w:t>
      </w:r>
      <w:r w:rsidR="00611A21" w:rsidRPr="00526D8B">
        <w:rPr>
          <w:rFonts w:ascii="Century Gothic" w:hAnsi="Century Gothic"/>
        </w:rPr>
        <w:t>TRANSPORTE DE CARGA</w:t>
      </w:r>
      <w:r w:rsidRPr="00526D8B">
        <w:rPr>
          <w:rFonts w:ascii="Century Gothic" w:hAnsi="Century Gothic"/>
        </w:rPr>
        <w:t xml:space="preserve">. </w:t>
      </w:r>
      <w:r w:rsidR="00611A21" w:rsidRPr="00526D8B">
        <w:rPr>
          <w:rFonts w:ascii="Century Gothic" w:hAnsi="Century Gothic"/>
        </w:rPr>
        <w:t xml:space="preserve">EL USUARIO </w:t>
      </w:r>
      <w:r w:rsidRPr="00526D8B">
        <w:rPr>
          <w:rFonts w:ascii="Century Gothic" w:hAnsi="Century Gothic"/>
        </w:rPr>
        <w:t>ACUERDA QUE SERÁ RESPONSABLE POR EL RIESGO DERIVADO DE SU USO DE LOS SERVICIOS EN LA MÁXIMA MEDIDA PERMITIDA POR LA LEY APLICABLE</w:t>
      </w:r>
    </w:p>
    <w:p w:rsidR="00BA7D8E" w:rsidRDefault="00BA7D8E" w:rsidP="00526D8B">
      <w:pPr>
        <w:pStyle w:val="Ttulo3"/>
      </w:pPr>
      <w:r>
        <w:t>LIMITACIÓN DE RESPONSABILIDAD.</w:t>
      </w:r>
    </w:p>
    <w:p w:rsidR="00BA7D8E" w:rsidRPr="00526D8B" w:rsidRDefault="00BA7D8E" w:rsidP="00526D8B">
      <w:pPr>
        <w:jc w:val="both"/>
        <w:rPr>
          <w:rFonts w:ascii="Century Gothic" w:hAnsi="Century Gothic"/>
        </w:rPr>
      </w:pPr>
      <w:r w:rsidRPr="00526D8B">
        <w:rPr>
          <w:rFonts w:ascii="Century Gothic" w:hAnsi="Century Gothic"/>
        </w:rPr>
        <w:t xml:space="preserve">BIDCARGO NO SERÁ RESPONSABLE DE DAÑOS INDIRECTOS, INCIDENTALES, ESPECIALES, EJEMPLARES, PUNITIVOS O EMERGENTES, INCLUIDOS EL LUCRO CESANTE, LA PÉRDIDA DE DATOS, LA LESIÓN PERSONAL O EL DAÑO A LA PROPIEDAD, NI DE PERJUICIOS RELATIVOS, O EN RELACIÓN CON, O DE OTRO MODO DERIVADOS DE CUALQUIER USO DE LOS SERVICIOS, INCLUSO AUNQUE BIDCARGO HAYA SIDO ADVERTIDO DE LA POSIBILIDAD DE DICHOS DAÑOS. BIDCARGO NO SERÁ RESPONSABLE DE CUALQUIER DAÑO, RESPONSABILIDAD O PÉRDIDA QUE DERIVEN DE: (I) SU USO O DEPENDENCIA DE LOS SERVICIOS O SU INCAPACIDAD PARA ACCEDER O UTILIZAR LOS SERVICIOS; O (ii) CUALQUIER TRANSACCIÓN O RELACIÓN ENTRE USTED Y </w:t>
      </w:r>
      <w:r w:rsidR="00526D8B" w:rsidRPr="00526D8B">
        <w:rPr>
          <w:rFonts w:ascii="Century Gothic" w:hAnsi="Century Gothic"/>
        </w:rPr>
        <w:t>CUALQUIER OTRO USUARIO</w:t>
      </w:r>
      <w:r w:rsidRPr="00526D8B">
        <w:rPr>
          <w:rFonts w:ascii="Century Gothic" w:hAnsi="Century Gothic"/>
        </w:rPr>
        <w:t xml:space="preserve">, AUNQUE BIDCARGO HUBIERA SIDO ADVERTIDO DE LA POSIBILIDAD DE DICHOS DAÑOS. BIDCARGO NO SERÁ RESPONSABLE DEL RETRASO O DE LA FALTA DE EJECUCIÓN DE LOS CONTRATOS DE </w:t>
      </w:r>
      <w:r w:rsidR="00526D8B" w:rsidRPr="00526D8B">
        <w:rPr>
          <w:rFonts w:ascii="Century Gothic" w:hAnsi="Century Gothic"/>
        </w:rPr>
        <w:t>TRANSPORTE DE CARGA</w:t>
      </w:r>
      <w:r w:rsidRPr="00526D8B">
        <w:rPr>
          <w:rFonts w:ascii="Century Gothic" w:hAnsi="Century Gothic"/>
        </w:rPr>
        <w:t xml:space="preserve">. USTED RECONOCE QUE LOS </w:t>
      </w:r>
      <w:r w:rsidR="007A5FC6">
        <w:rPr>
          <w:rFonts w:ascii="Century Gothic" w:hAnsi="Century Gothic"/>
        </w:rPr>
        <w:t>USUARIOS</w:t>
      </w:r>
      <w:r w:rsidRPr="00526D8B">
        <w:rPr>
          <w:rFonts w:ascii="Century Gothic" w:hAnsi="Century Gothic"/>
        </w:rPr>
        <w:t xml:space="preserve"> SERÁN RESPONSABLES POR EL CUMPLIMIENTO DE LA LEGISLACIÓN QUE LES RESULTE APLICABLE. LA RESPONSABILIDAD TOTAL DE BIDCARGO HACIA USTED EN RELACIÓN CON LOS SERVICIOS POR TODOS LOS DAÑOS, LAS PÉRDIDAS Y LOS JUICIOS NO PODRÁ EXCEDER DE QUINIENTOS </w:t>
      </w:r>
      <w:r w:rsidR="00526D8B" w:rsidRPr="00526D8B">
        <w:rPr>
          <w:rFonts w:ascii="Century Gothic" w:hAnsi="Century Gothic"/>
        </w:rPr>
        <w:t>DÓLARES USA</w:t>
      </w:r>
      <w:r w:rsidRPr="00526D8B">
        <w:rPr>
          <w:rFonts w:ascii="Century Gothic" w:hAnsi="Century Gothic"/>
        </w:rPr>
        <w:t xml:space="preserve"> (</w:t>
      </w:r>
      <w:r w:rsidR="00526D8B" w:rsidRPr="00526D8B">
        <w:rPr>
          <w:rFonts w:ascii="Century Gothic" w:hAnsi="Century Gothic"/>
        </w:rPr>
        <w:t>USD</w:t>
      </w:r>
      <w:r w:rsidRPr="00526D8B">
        <w:rPr>
          <w:rFonts w:ascii="Century Gothic" w:hAnsi="Century Gothic"/>
        </w:rPr>
        <w:t>500).</w:t>
      </w:r>
    </w:p>
    <w:p w:rsidR="00BA7D8E" w:rsidRPr="00526D8B" w:rsidRDefault="00526D8B" w:rsidP="00526D8B">
      <w:pPr>
        <w:jc w:val="both"/>
        <w:rPr>
          <w:rFonts w:ascii="Century Gothic" w:hAnsi="Century Gothic"/>
        </w:rPr>
      </w:pPr>
      <w:r w:rsidRPr="00526D8B">
        <w:rPr>
          <w:rFonts w:ascii="Century Gothic" w:hAnsi="Century Gothic"/>
        </w:rPr>
        <w:t>USTED PODRÁ UTILIZAR LOS SERVICIOS DE BIDCARGO PARA ACORDAR LA EJECUCIÓN DE CONTRATOS DE TRANSPORTE DE CARGA, PERO ACEPTA QUE BIDCARGO NO TIENE RESPONSABILIDAD ALGUNA HACIA USTED EN RELACIÓN CON SU EJECUCIÓN O CUALQUIER SERVICIO PRESTADO A UN USUARIO GENERADOR DE CARGA  POR UN USUARIO TRANSPORTADOR QUE NO SEA COMO SE HA ESTABLECIDO EXPRESAMENTE EN ESTAS CONDICIONES.</w:t>
      </w:r>
    </w:p>
    <w:p w:rsidR="00BA7D8E" w:rsidRPr="00526D8B" w:rsidRDefault="00526D8B" w:rsidP="00526D8B">
      <w:pPr>
        <w:jc w:val="both"/>
        <w:rPr>
          <w:rFonts w:ascii="Century Gothic" w:hAnsi="Century Gothic"/>
        </w:rPr>
      </w:pPr>
      <w:r w:rsidRPr="00526D8B">
        <w:rPr>
          <w:rFonts w:ascii="Century Gothic" w:hAnsi="Century Gothic"/>
        </w:rPr>
        <w:lastRenderedPageBreak/>
        <w:t>LAS LIMITACIONES Y LA RENUNCIA EN ESTE APARTADO 5 NO PRETENDEN LIMITAR LA RESPONSABILIDAD O ALTERAR SUS DERECHOS COMO CONSUMIDOR QUE NO PUEDAN EXCLUIRSE SEGÚN LA LEY APLICABLE.</w:t>
      </w:r>
    </w:p>
    <w:p w:rsidR="00BA7D8E" w:rsidRDefault="00BA7D8E" w:rsidP="0054611D">
      <w:pPr>
        <w:pStyle w:val="Ttulo3"/>
        <w:tabs>
          <w:tab w:val="left" w:pos="2830"/>
        </w:tabs>
      </w:pPr>
      <w:r>
        <w:t>Indemnidad.</w:t>
      </w:r>
      <w:r w:rsidR="0054611D">
        <w:tab/>
      </w:r>
    </w:p>
    <w:p w:rsidR="00BA7D8E" w:rsidRPr="00CB4D78" w:rsidRDefault="00BA7D8E" w:rsidP="00CB4D78">
      <w:pPr>
        <w:jc w:val="both"/>
        <w:rPr>
          <w:rFonts w:ascii="Century Gothic" w:hAnsi="Century Gothic"/>
        </w:rPr>
      </w:pPr>
      <w:r w:rsidRPr="00CB4D78">
        <w:rPr>
          <w:rFonts w:ascii="Century Gothic" w:hAnsi="Century Gothic"/>
        </w:rPr>
        <w:t xml:space="preserve">Usted acuerda mantener indemnes y responder frente a BidCargo y sus consejeros, directores, empleados y agentes por cualquier reclamación, demanda, pérdida, responsabilidad y gasto (incluidos los honorarios de abogados) que deriven de: (i) su uso de los Servicios o servicios o la ejecución de Contratos de </w:t>
      </w:r>
      <w:r w:rsidR="00526D8B" w:rsidRPr="00CB4D78">
        <w:rPr>
          <w:rFonts w:ascii="Century Gothic" w:hAnsi="Century Gothic"/>
        </w:rPr>
        <w:t>Transporte de Carga</w:t>
      </w:r>
      <w:r w:rsidRPr="00CB4D78">
        <w:rPr>
          <w:rFonts w:ascii="Century Gothic" w:hAnsi="Century Gothic"/>
        </w:rPr>
        <w:t xml:space="preserve"> haciendo uso de los Servicios; (ii) su incumplimiento o violación de cualquiera de estas Condiciones; (iii) el uso por parte de BidCargo de su Contenido de </w:t>
      </w:r>
      <w:r w:rsidR="00526D8B" w:rsidRPr="00CB4D78">
        <w:rPr>
          <w:rFonts w:ascii="Century Gothic" w:hAnsi="Century Gothic"/>
        </w:rPr>
        <w:t>Usu</w:t>
      </w:r>
      <w:r w:rsidRPr="00CB4D78">
        <w:rPr>
          <w:rFonts w:ascii="Century Gothic" w:hAnsi="Century Gothic"/>
        </w:rPr>
        <w:t xml:space="preserve">ario; o (iv) su infracción de los derechos de cualquier tercero, incluidos </w:t>
      </w:r>
      <w:r w:rsidR="00526D8B" w:rsidRPr="00CB4D78">
        <w:rPr>
          <w:rFonts w:ascii="Century Gothic" w:hAnsi="Century Gothic"/>
        </w:rPr>
        <w:t>Usuarios Generadores de Carga</w:t>
      </w:r>
      <w:r w:rsidRPr="00CB4D78">
        <w:rPr>
          <w:rFonts w:ascii="Century Gothic" w:hAnsi="Century Gothic"/>
        </w:rPr>
        <w:t>.</w:t>
      </w:r>
    </w:p>
    <w:p w:rsidR="00BA7D8E" w:rsidRDefault="00BA7D8E" w:rsidP="00526D8B">
      <w:pPr>
        <w:pStyle w:val="Ttulo2"/>
      </w:pPr>
      <w:r>
        <w:t>6. Legislación aplicable; Arbitraje.</w:t>
      </w:r>
    </w:p>
    <w:p w:rsidR="00BA7D8E" w:rsidRPr="00F45A2F" w:rsidRDefault="00BA7D8E" w:rsidP="00F45A2F">
      <w:pPr>
        <w:jc w:val="both"/>
        <w:rPr>
          <w:rFonts w:ascii="Century Gothic" w:hAnsi="Century Gothic"/>
        </w:rPr>
      </w:pPr>
      <w:r w:rsidRPr="00F45A2F">
        <w:rPr>
          <w:rFonts w:ascii="Century Gothic" w:hAnsi="Century Gothic"/>
        </w:rPr>
        <w:t xml:space="preserve">Salvo que aquí se especifique lo contrario, las presentes Condiciones se regirán e interpretarán exclusivamente en virtud de la legislación de </w:t>
      </w:r>
      <w:r w:rsidR="00CB4D78" w:rsidRPr="00F45A2F">
        <w:rPr>
          <w:rFonts w:ascii="Century Gothic" w:hAnsi="Century Gothic"/>
        </w:rPr>
        <w:t>Colombia</w:t>
      </w:r>
      <w:r w:rsidRPr="00F45A2F">
        <w:rPr>
          <w:rFonts w:ascii="Century Gothic" w:hAnsi="Century Gothic"/>
        </w:rPr>
        <w:t xml:space="preserve">, con exclusión de sus normas sobre conflicto de leyes. Cualquier disputa, conflicto, reclamación o controversia, del tipo que sea, que resulte de las presentes Condiciones o que se relacione en gran parte con ellas, incluyendo las relativas a su validez, interpretación y exigibilidad (cualquier “Disputa”), deberán someterse forzosamente a procedimientos de mediación en virtud del Reglamento de Mediación de la Cámara de Comercio Internacional (“Reglamento de Mediación de la CCI”).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(“Reglamento de Arbitraje de la CCI”). Las disposiciones sobre Proceso Expedito y del Árbitro de Emergencia del Reglamento de la CCI no se aplicarán. La disputa será resuelta por un (1) árbitro nombrado a tal fin en virtud del Reglamento de la CCI. El lugar tanto para la mediación como para el arbitraje será </w:t>
      </w:r>
      <w:r w:rsidR="00CB4D78" w:rsidRPr="00F45A2F">
        <w:rPr>
          <w:rFonts w:ascii="Century Gothic" w:hAnsi="Century Gothic"/>
        </w:rPr>
        <w:t>Bogotá D.C.</w:t>
      </w:r>
      <w:r w:rsidRPr="00F45A2F">
        <w:rPr>
          <w:rFonts w:ascii="Century Gothic" w:hAnsi="Century Gothic"/>
        </w:rPr>
        <w:t xml:space="preserve">, </w:t>
      </w:r>
      <w:r w:rsidR="00CB4D78" w:rsidRPr="00F45A2F">
        <w:rPr>
          <w:rFonts w:ascii="Century Gothic" w:hAnsi="Century Gothic"/>
        </w:rPr>
        <w:t>Colombia</w:t>
      </w:r>
      <w:r w:rsidRPr="00F45A2F">
        <w:rPr>
          <w:rFonts w:ascii="Century Gothic" w:hAnsi="Century Gothic"/>
        </w:rPr>
        <w:t xml:space="preserve">. El idioma de mediación y/o arbitraje será el </w:t>
      </w:r>
      <w:r w:rsidR="00CB4D78" w:rsidRPr="00F45A2F">
        <w:rPr>
          <w:rFonts w:ascii="Century Gothic" w:hAnsi="Century Gothic"/>
        </w:rPr>
        <w:t>Español</w:t>
      </w:r>
      <w:r w:rsidRPr="00F45A2F">
        <w:rPr>
          <w:rFonts w:ascii="Century Gothic" w:hAnsi="Century Gothic"/>
        </w:rPr>
        <w:t xml:space="preserve">, a no ser que usted no hable </w:t>
      </w:r>
      <w:r w:rsidR="00CB4D78" w:rsidRPr="00F45A2F">
        <w:rPr>
          <w:rFonts w:ascii="Century Gothic" w:hAnsi="Century Gothic"/>
        </w:rPr>
        <w:t>Español</w:t>
      </w:r>
      <w:r w:rsidRPr="00F45A2F">
        <w:rPr>
          <w:rFonts w:ascii="Century Gothic" w:hAnsi="Century Gothic"/>
        </w:rPr>
        <w:t xml:space="preserve">, en cuyo caso la mediación y/o el arbitraje se llevarán a cabo en </w:t>
      </w:r>
      <w:r w:rsidR="00CB4D78" w:rsidRPr="00F45A2F">
        <w:rPr>
          <w:rFonts w:ascii="Century Gothic" w:hAnsi="Century Gothic"/>
        </w:rPr>
        <w:t>Español</w:t>
      </w:r>
      <w:r w:rsidRPr="00F45A2F">
        <w:rPr>
          <w:rFonts w:ascii="Century Gothic" w:hAnsi="Century Gothic"/>
        </w:rPr>
        <w:t xml:space="preserve"> y en su idioma materno. La existencia y el contenido de los procedimientos de mediación y arbitraje, incluidos los documentos e informes presentados por las partes, la correspondencia de la CCI, la correspondencia del mediador y la correspondencia, los pedidos y los laudos emitidos por el único árbitro deberán permanecer en estricta confidencialidad y no deberán ser revelados a ningún tercero sin el consentimiento expreso por escrito de la otra parte, a menos que: (i) la revelación al tercero sea razonablemente necesaria para llevar a cabo el procedimiento de mediación o arbitraje; y (ii) el tercero acepte </w:t>
      </w:r>
      <w:r w:rsidRPr="00F45A2F">
        <w:rPr>
          <w:rFonts w:ascii="Century Gothic" w:hAnsi="Century Gothic"/>
        </w:rPr>
        <w:lastRenderedPageBreak/>
        <w:t>incondicionalmente por escrito estar sujeto a la obligación de confidencialidad estipulada en el presente documento.</w:t>
      </w:r>
    </w:p>
    <w:p w:rsidR="00BA7D8E" w:rsidRDefault="00BA7D8E" w:rsidP="00BA7D8E"/>
    <w:p w:rsidR="00BA7D8E" w:rsidRDefault="00BA7D8E" w:rsidP="00F45A2F">
      <w:pPr>
        <w:pStyle w:val="Ttulo2"/>
      </w:pPr>
      <w:r>
        <w:t>7. Otras Disposiciones</w:t>
      </w:r>
    </w:p>
    <w:p w:rsidR="00BA7D8E" w:rsidRDefault="00BA7D8E" w:rsidP="00F45A2F">
      <w:pPr>
        <w:pStyle w:val="Ttulo3"/>
      </w:pPr>
      <w:r>
        <w:t>Reclamaciones por infracción de derechos de autor.</w:t>
      </w:r>
    </w:p>
    <w:p w:rsidR="00BA7D8E" w:rsidRPr="00F45A2F" w:rsidRDefault="00BA7D8E" w:rsidP="00C60D3E">
      <w:pPr>
        <w:jc w:val="both"/>
        <w:rPr>
          <w:rFonts w:ascii="Century Gothic" w:hAnsi="Century Gothic"/>
        </w:rPr>
      </w:pPr>
      <w:r w:rsidRPr="00F45A2F">
        <w:rPr>
          <w:rFonts w:ascii="Century Gothic" w:hAnsi="Century Gothic"/>
        </w:rPr>
        <w:t>Las reclamaciones por infracción de derechos de autor deberán enviarse al agente designado de BidCargo. Visite la página web de BidCargo en https://www.BidCargo.com/legal para obtener las direcciones designadas e información adicional.</w:t>
      </w:r>
    </w:p>
    <w:p w:rsidR="00BA7D8E" w:rsidRDefault="00BA7D8E" w:rsidP="00F45A2F">
      <w:pPr>
        <w:pStyle w:val="Ttulo3"/>
      </w:pPr>
      <w:r>
        <w:t>Notificaciones.</w:t>
      </w:r>
    </w:p>
    <w:p w:rsidR="00BA7D8E" w:rsidRPr="00F45A2F" w:rsidRDefault="00BA7D8E" w:rsidP="00C60D3E">
      <w:pPr>
        <w:jc w:val="both"/>
        <w:rPr>
          <w:rFonts w:ascii="Century Gothic" w:hAnsi="Century Gothic"/>
        </w:rPr>
      </w:pPr>
      <w:r w:rsidRPr="00F45A2F">
        <w:rPr>
          <w:rFonts w:ascii="Century Gothic" w:hAnsi="Century Gothic"/>
        </w:rPr>
        <w:t xml:space="preserve">BidCargo podrá notificar por medio de una notificación general en los Servicios, mediante un correo electrónico enviado a su dirección electrónica en su Cuenta o por comunicación escrita enviada a su dirección, según lo dispuesto en su Cuenta. Usted podrá notificar a BidCargo por comunicación escrita a la dirección de BidCargo en </w:t>
      </w:r>
      <w:r w:rsidR="00790FDE">
        <w:rPr>
          <w:rFonts w:ascii="Century Gothic" w:hAnsi="Century Gothic"/>
        </w:rPr>
        <w:t xml:space="preserve">Avenida Cra. 15 # 93-75, Oficina 316 </w:t>
      </w:r>
      <w:r w:rsidR="00F45A2F" w:rsidRPr="00F45A2F">
        <w:rPr>
          <w:rFonts w:ascii="Century Gothic" w:hAnsi="Century Gothic"/>
        </w:rPr>
        <w:t>Bogotá Colombia</w:t>
      </w:r>
      <w:r w:rsidRPr="00F45A2F">
        <w:rPr>
          <w:rFonts w:ascii="Century Gothic" w:hAnsi="Century Gothic"/>
        </w:rPr>
        <w:t>.</w:t>
      </w:r>
    </w:p>
    <w:p w:rsidR="00BA7D8E" w:rsidRDefault="00BA7D8E" w:rsidP="00F45A2F">
      <w:pPr>
        <w:pStyle w:val="Ttulo3"/>
      </w:pPr>
      <w:r>
        <w:t>Disposiciones Generales.</w:t>
      </w:r>
    </w:p>
    <w:p w:rsidR="00BA7D8E" w:rsidRPr="00F45A2F" w:rsidRDefault="00BA7D8E" w:rsidP="00F45A2F">
      <w:pPr>
        <w:jc w:val="both"/>
        <w:rPr>
          <w:rFonts w:ascii="Century Gothic" w:hAnsi="Century Gothic"/>
        </w:rPr>
      </w:pPr>
      <w:r w:rsidRPr="00F45A2F">
        <w:rPr>
          <w:rFonts w:ascii="Century Gothic" w:hAnsi="Century Gothic"/>
        </w:rPr>
        <w:t>No podrá ceder ni transferir estas Condiciones, en todo o en parte, sin el consentimiento previo por escrito de BidCargo. Por cuanto no se derivan erogaciones y obligaciones a su cargo, Usted da su aprobación a BidCargo para ceder o transferir estas Condiciones, en todo o en parte, incluido a: (i) una subsidiaria o un afiliado; (ii) un adquirente del capital, del negocio o de los activos de BidCargo; o (iii) un sucesor por fusión. No existe entre usted, BidCargo o cualquier Tercer proveedor una empresa conjunta o relación de socios, empleo o agencia como resultado del contrato entre usted y BidCargo o del uso de los Servicios.</w:t>
      </w:r>
    </w:p>
    <w:p w:rsidR="00BA7D8E" w:rsidRPr="00F45A2F" w:rsidRDefault="00BA7D8E" w:rsidP="00F45A2F">
      <w:pPr>
        <w:jc w:val="both"/>
        <w:rPr>
          <w:rFonts w:ascii="Century Gothic" w:hAnsi="Century Gothic"/>
        </w:rPr>
      </w:pPr>
      <w:r w:rsidRPr="00F45A2F">
        <w:rPr>
          <w:rFonts w:ascii="Century Gothic" w:hAnsi="Century Gothic"/>
        </w:rPr>
        <w:t xml:space="preserve">Si cualquier disposición de estas Condiciones se considerara ilegal, nula o inexigible, ya sea en su totalidad o en parte, de conformidad con cualquier legislación, dicha disposición o parte de esta se considerará que no forma parte de estas Condiciones, aunque la legalidad, validez y exigibilidad del resto de las disposiciones de estas Condiciones no se verá afectada. En ese caso, las partes deberán reemplazar dicha disposición ilegal, nula o inexigible, en todo o en parte por una disposición legal, válida y exigible que tenga, en la medida de lo posible, un efecto similar al que tenía la disposición ilegal, nula o inexigible, dados los contenidos y el propósito de estas Condiciones. Estas Condiciones constituyen el contrato íntegro y el entendimiento entre las partes en relación con el objeto y sustituye y reemplaza a todos los contratos o acuerdos anteriores o contemporáneos en relación con dicho objeto. En estas Condiciones, las palabras </w:t>
      </w:r>
      <w:r w:rsidRPr="00F45A2F">
        <w:rPr>
          <w:rFonts w:ascii="Century Gothic" w:hAnsi="Century Gothic"/>
        </w:rPr>
        <w:lastRenderedPageBreak/>
        <w:t>“incluido/a/os/as” e “incluye/n” significan “incluido, de forma meramente enunciativa”.</w:t>
      </w:r>
    </w:p>
    <w:p w:rsidR="00BA7D8E" w:rsidRDefault="00BA7D8E" w:rsidP="00BA7D8E"/>
    <w:p w:rsidR="00BA7D8E" w:rsidRDefault="00BA7D8E" w:rsidP="00BA7D8E">
      <w:r>
        <w:t>____________________________________________________________________________</w:t>
      </w:r>
    </w:p>
    <w:p w:rsidR="00BA7D8E" w:rsidRDefault="00BA7D8E" w:rsidP="00BA7D8E"/>
    <w:p w:rsidR="00BA7D8E" w:rsidRDefault="00BA7D8E" w:rsidP="00BA7D8E">
      <w:r>
        <w:t>BIDCARGO</w:t>
      </w:r>
      <w:bookmarkStart w:id="0" w:name="_GoBack"/>
      <w:bookmarkEnd w:id="0"/>
      <w:r>
        <w:t xml:space="preserve"> </w:t>
      </w:r>
      <w:r w:rsidR="00F45A2F">
        <w:t>TECHNOL</w:t>
      </w:r>
      <w:r w:rsidR="00790FDE">
        <w:t>O</w:t>
      </w:r>
      <w:r w:rsidR="00F45A2F">
        <w:t>GIES S.A.S</w:t>
      </w:r>
    </w:p>
    <w:sectPr w:rsidR="00BA7D8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C08" w:rsidRDefault="00E74C08" w:rsidP="00066B39">
      <w:pPr>
        <w:spacing w:after="0" w:line="240" w:lineRule="auto"/>
      </w:pPr>
      <w:r>
        <w:separator/>
      </w:r>
    </w:p>
  </w:endnote>
  <w:endnote w:type="continuationSeparator" w:id="0">
    <w:p w:rsidR="00E74C08" w:rsidRDefault="00E74C08" w:rsidP="0006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172369"/>
      <w:docPartObj>
        <w:docPartGallery w:val="Page Numbers (Bottom of Page)"/>
        <w:docPartUnique/>
      </w:docPartObj>
    </w:sdtPr>
    <w:sdtEndPr/>
    <w:sdtContent>
      <w:p w:rsidR="00066B39" w:rsidRDefault="00066B39">
        <w:pPr>
          <w:pStyle w:val="Piedepgina"/>
        </w:pPr>
        <w:r>
          <w:rPr>
            <w:noProof/>
            <w:lang w:eastAsia="es-CO"/>
          </w:rPr>
          <mc:AlternateContent>
            <mc:Choice Requires="wpg">
              <w:drawing>
                <wp:anchor distT="0" distB="0" distL="114300" distR="114300" simplePos="0" relativeHeight="251659264" behindDoc="0" locked="0" layoutInCell="0" allowOverlap="1" wp14:editId="4B7418A0">
                  <wp:simplePos x="0" y="0"/>
                  <wp:positionH relativeFrom="rightMargin">
                    <wp:align>left</wp:align>
                  </wp:positionH>
                  <wp:positionV relativeFrom="margin">
                    <wp:align>bottom</wp:align>
                  </wp:positionV>
                  <wp:extent cx="904875" cy="1902460"/>
                  <wp:effectExtent l="0" t="0" r="9525" b="12065"/>
                  <wp:wrapNone/>
                  <wp:docPr id="528" name="Grupo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066B39" w:rsidRDefault="00066B39">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PAGE    \* MERGEFORMAT</w:instrText>
                                </w:r>
                                <w:r>
                                  <w:fldChar w:fldCharType="separate"/>
                                </w:r>
                                <w:r w:rsidR="00790FDE" w:rsidRPr="00790FDE">
                                  <w:rPr>
                                    <w:b/>
                                    <w:bCs/>
                                    <w:outline/>
                                    <w:noProof/>
                                    <w:color w:val="8064A2" w:themeColor="accent4"/>
                                    <w:sz w:val="52"/>
                                    <w:szCs w:val="52"/>
                                    <w:lang w:val="es-ES"/>
                                    <w14:textOutline w14:w="9525" w14:cap="flat" w14:cmpd="sng" w14:algn="ctr">
                                      <w14:solidFill>
                                        <w14:schemeClr w14:val="accent4">
                                          <w14:lumMod w14:val="75000"/>
                                        </w14:schemeClr>
                                      </w14:solidFill>
                                      <w14:prstDash w14:val="solid"/>
                                      <w14:round/>
                                    </w14:textOutline>
                                    <w14:textFill>
                                      <w14:noFill/>
                                    </w14:textFill>
                                  </w:rPr>
                                  <w:t>11</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upo 528"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" o:allowincell="f">
                  <v:group id="Group 529"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IxgMMAAADcAAAADwAAAGRycy9kb3ducmV2LnhtbESPQWvCQBSE7wX/w/IE&#10;b3WjpKKpq4hgkeLF2IrHR/Y1Wcy+Ddmtxn/vCoLHYWa+YebLztbiQq03jhWMhgkI4sJpw6WCn8Pm&#10;fQrCB2SNtWNScCMPy0XvbY6Zdlfe0yUPpYgQ9hkqqEJoMil9UZFFP3QNcfT+XGsxRNmWUrd4jXBb&#10;y3GSTKRFw3GhwobWFRXn/N8q+F2ZlNLj6XuXFERbLU9fuUmVGvS71SeIQF14hZ/trVbwMZ7B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YjGAwwAAANwAAAAP&#10;AAAAAAAAAAAAAAAAAKoCAABkcnMvZG93bnJldi54bWxQSwUGAAAAAAQABAD6AAAAmgMAAAAA&#10;">
                    <v:rect id="Rectangle 530"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fgGcMA&#10;AADcAAAADwAAAGRycy9kb3ducmV2LnhtbERPS2vCQBC+F/oflin0Vje2VDS6ipRWCkrFF16H7JjE&#10;ZmfS7DbGf989CD1+fO/JrHOVaqnxpbCBfi8BRZyJLTk3sN99PA1B+YBssRImA1fyMJve300wtXLh&#10;DbXbkKsYwj5FA0UIdaq1zwpy6HtSE0fuJI3DEGGTa9vgJYa7Sj8nyUA7LDk2FFjTW0HZ9/bXGTjL&#10;UdrDl6xXqx9K3s/zxXq0XBjz+NDNx6ACdeFffHN/WgOvL3F+PBOP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fgGcMAAADcAAAADwAAAAAAAAAAAAAAAACYAgAAZHJzL2Rv&#10;d25yZXYueG1sUEsFBgAAAAAEAAQA9QAAAIgDA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g3sUAAADcAAAADwAAAGRycy9kb3ducmV2LnhtbESP3WrCQBSE74W+w3IK3ojZqFhKdJUi&#10;CLlrjX2A0+zJT5s9m2Y3P+3Tu4WCl8PMfMPsj5NpxECdqy0rWEUxCOLc6ppLBe/X8/IZhPPIGhvL&#10;pOCHHBwPD7M9JtqOfKEh86UIEHYJKqi8bxMpXV6RQRfZljh4he0M+iC7UuoOxwA3jVzH8ZM0WHNY&#10;qLClU0X5V9YbBXaRfp/kB3/202+73uTF22uajUrNH6eXHQhPk7+H/9upVrDdrODvTDgC8n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Sg3sUAAADcAAAADwAAAAAAAAAA&#10;AAAAAAChAgAAZHJzL2Rvd25yZXYueG1sUEsFBgAAAAAEAAQA+QAAAJMDAAAAAA==&#10;" strokecolor="#5f497a"/>
                  </v:group>
                  <v:rect id="Rectangle 532"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fgMUA&#10;AADcAAAADwAAAGRycy9kb3ducmV2LnhtbESPQWvCQBSE7wX/w/KE3upGg0VSV5GAYik91GrPz+wz&#10;Ccm+Dbtrkv77bqHQ4zAz3zDr7Wha0ZPztWUF81kCgriwuuZSwflz/7QC4QOyxtYyKfgmD9vN5GGN&#10;mbYDf1B/CqWIEPYZKqhC6DIpfVGRQT+zHXH0btYZDFG6UmqHQ4SbVi6S5FkarDkuVNhRXlHRnO5G&#10;wVe/0ng9mr279Onh9X15zQ/Nm1KP03H3AiLQGP7Df+2jVrBMF/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R+AxQAAANwAAAAPAAAAAAAAAAAAAAAAAJgCAABkcnMv&#10;ZG93bnJldi54bWxQSwUGAAAAAAQABAD1AAAAigMAAAAA&#10;" stroked="f">
                    <v:textbox style="layout-flow:vertical" inset="0,0,0,0">
                      <w:txbxContent>
                        <w:p w:rsidR="00066B39" w:rsidRDefault="00066B39">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PAGE    \* MERGEFORMAT</w:instrText>
                          </w:r>
                          <w:r>
                            <w:fldChar w:fldCharType="separate"/>
                          </w:r>
                          <w:r w:rsidR="00790FDE" w:rsidRPr="00790FDE">
                            <w:rPr>
                              <w:b/>
                              <w:bCs/>
                              <w:outline/>
                              <w:noProof/>
                              <w:color w:val="8064A2" w:themeColor="accent4"/>
                              <w:sz w:val="52"/>
                              <w:szCs w:val="52"/>
                              <w:lang w:val="es-ES"/>
                              <w14:textOutline w14:w="9525" w14:cap="flat" w14:cmpd="sng" w14:algn="ctr">
                                <w14:solidFill>
                                  <w14:schemeClr w14:val="accent4">
                                    <w14:lumMod w14:val="75000"/>
                                  </w14:schemeClr>
                                </w14:solidFill>
                                <w14:prstDash w14:val="solid"/>
                                <w14:round/>
                              </w14:textOutline>
                              <w14:textFill>
                                <w14:noFill/>
                              </w14:textFill>
                            </w:rPr>
                            <w:t>11</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C08" w:rsidRDefault="00E74C08" w:rsidP="00066B39">
      <w:pPr>
        <w:spacing w:after="0" w:line="240" w:lineRule="auto"/>
      </w:pPr>
      <w:r>
        <w:separator/>
      </w:r>
    </w:p>
  </w:footnote>
  <w:footnote w:type="continuationSeparator" w:id="0">
    <w:p w:rsidR="00E74C08" w:rsidRDefault="00E74C08" w:rsidP="00066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8E"/>
    <w:rsid w:val="00066B39"/>
    <w:rsid w:val="000E4557"/>
    <w:rsid w:val="001F467D"/>
    <w:rsid w:val="00382E39"/>
    <w:rsid w:val="003D3912"/>
    <w:rsid w:val="004D3C4C"/>
    <w:rsid w:val="00526D8B"/>
    <w:rsid w:val="0054611D"/>
    <w:rsid w:val="00611A21"/>
    <w:rsid w:val="00651190"/>
    <w:rsid w:val="006A4C82"/>
    <w:rsid w:val="00751D0A"/>
    <w:rsid w:val="00790FDE"/>
    <w:rsid w:val="007A5FC6"/>
    <w:rsid w:val="007D4A65"/>
    <w:rsid w:val="007E3A3B"/>
    <w:rsid w:val="00803286"/>
    <w:rsid w:val="00843583"/>
    <w:rsid w:val="008F18EB"/>
    <w:rsid w:val="009A0B3F"/>
    <w:rsid w:val="009B1B85"/>
    <w:rsid w:val="00A83111"/>
    <w:rsid w:val="00A91B42"/>
    <w:rsid w:val="00B368D8"/>
    <w:rsid w:val="00BA7D8E"/>
    <w:rsid w:val="00BB6912"/>
    <w:rsid w:val="00C60D3E"/>
    <w:rsid w:val="00C91B8A"/>
    <w:rsid w:val="00CB4D78"/>
    <w:rsid w:val="00CF3A08"/>
    <w:rsid w:val="00E40378"/>
    <w:rsid w:val="00E63954"/>
    <w:rsid w:val="00E74C08"/>
    <w:rsid w:val="00F45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D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7D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6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7D8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7D8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66B3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066B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B39"/>
  </w:style>
  <w:style w:type="paragraph" w:styleId="Piedepgina">
    <w:name w:val="footer"/>
    <w:basedOn w:val="Normal"/>
    <w:link w:val="PiedepginaCar"/>
    <w:uiPriority w:val="99"/>
    <w:unhideWhenUsed/>
    <w:rsid w:val="00066B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B39"/>
  </w:style>
  <w:style w:type="paragraph" w:styleId="Sinespaciado">
    <w:name w:val="No Spacing"/>
    <w:link w:val="SinespaciadoCar"/>
    <w:uiPriority w:val="1"/>
    <w:qFormat/>
    <w:rsid w:val="00066B3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66B39"/>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D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7D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6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7D8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7D8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66B3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066B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B39"/>
  </w:style>
  <w:style w:type="paragraph" w:styleId="Piedepgina">
    <w:name w:val="footer"/>
    <w:basedOn w:val="Normal"/>
    <w:link w:val="PiedepginaCar"/>
    <w:uiPriority w:val="99"/>
    <w:unhideWhenUsed/>
    <w:rsid w:val="00066B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B39"/>
  </w:style>
  <w:style w:type="paragraph" w:styleId="Sinespaciado">
    <w:name w:val="No Spacing"/>
    <w:link w:val="SinespaciadoCar"/>
    <w:uiPriority w:val="1"/>
    <w:qFormat/>
    <w:rsid w:val="00066B3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66B39"/>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4130</Words>
  <Characters>22721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DIRJURIDICA</dc:creator>
  <cp:lastModifiedBy>Usuario de Windows</cp:lastModifiedBy>
  <cp:revision>2</cp:revision>
  <dcterms:created xsi:type="dcterms:W3CDTF">2020-04-06T15:00:00Z</dcterms:created>
  <dcterms:modified xsi:type="dcterms:W3CDTF">2020-04-06T15:00:00Z</dcterms:modified>
</cp:coreProperties>
</file>