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571" w:rsidRPr="00795571" w:rsidRDefault="00795571" w:rsidP="00795571">
      <w:pPr>
        <w:spacing w:after="0"/>
        <w:rPr>
          <w:b/>
        </w:rPr>
      </w:pPr>
      <w:r w:rsidRPr="00795571">
        <w:rPr>
          <w:b/>
        </w:rPr>
        <w:t>Haskell, List Comprehension</w:t>
      </w:r>
    </w:p>
    <w:p w:rsidR="00795571" w:rsidRDefault="00795571" w:rsidP="00795571">
      <w:pPr>
        <w:spacing w:after="0"/>
      </w:pPr>
    </w:p>
    <w:p w:rsidR="00795571" w:rsidRPr="00795571" w:rsidRDefault="00795571" w:rsidP="00795571">
      <w:pPr>
        <w:spacing w:after="0"/>
        <w:rPr>
          <w:u w:val="single"/>
        </w:rPr>
      </w:pPr>
      <w:r w:rsidRPr="00795571">
        <w:rPr>
          <w:u w:val="single"/>
        </w:rPr>
        <w:t>Syntax of “list comprehension”</w:t>
      </w:r>
    </w:p>
    <w:p w:rsidR="00795571" w:rsidRDefault="00795571" w:rsidP="00795571">
      <w:pPr>
        <w:spacing w:after="0"/>
      </w:pPr>
      <w:r>
        <w:t xml:space="preserve">- </w:t>
      </w:r>
      <w:proofErr w:type="gramStart"/>
      <w:r>
        <w:t xml:space="preserve">[ </w:t>
      </w:r>
      <w:proofErr w:type="spellStart"/>
      <w:r>
        <w:t>elementExpression</w:t>
      </w:r>
      <w:proofErr w:type="spellEnd"/>
      <w:proofErr w:type="gramEnd"/>
      <w:r>
        <w:t xml:space="preserve"> | comma-separated-clauses ]</w:t>
      </w:r>
    </w:p>
    <w:p w:rsidR="00795571" w:rsidRDefault="00795571" w:rsidP="00795571">
      <w:pPr>
        <w:spacing w:after="0"/>
      </w:pPr>
      <w:r>
        <w:t xml:space="preserve">- </w:t>
      </w:r>
      <w:proofErr w:type="gramStart"/>
      <w:r>
        <w:t>clause :</w:t>
      </w:r>
      <w:proofErr w:type="gramEnd"/>
      <w:r>
        <w:t xml:space="preserve">:= </w:t>
      </w:r>
      <w:proofErr w:type="spellStart"/>
      <w:r>
        <w:t>var</w:t>
      </w:r>
      <w:proofErr w:type="spellEnd"/>
      <w:r>
        <w:t xml:space="preserve"> &lt;- list</w:t>
      </w:r>
    </w:p>
    <w:p w:rsidR="00795571" w:rsidRDefault="00795571" w:rsidP="00795571">
      <w:pPr>
        <w:spacing w:after="0"/>
        <w:ind w:left="720"/>
      </w:pPr>
      <w:r>
        <w:t xml:space="preserve">     </w:t>
      </w:r>
      <w:proofErr w:type="spellStart"/>
      <w:proofErr w:type="gramStart"/>
      <w:r>
        <w:t>boolean</w:t>
      </w:r>
      <w:proofErr w:type="spellEnd"/>
      <w:proofErr w:type="gramEnd"/>
      <w:r>
        <w:t xml:space="preserve"> condition</w:t>
      </w:r>
    </w:p>
    <w:p w:rsidR="00795571" w:rsidRDefault="00795571" w:rsidP="00795571">
      <w:pPr>
        <w:spacing w:after="0"/>
      </w:pPr>
      <w:r>
        <w:t xml:space="preserve">- </w:t>
      </w:r>
      <w:proofErr w:type="spellStart"/>
      <w:proofErr w:type="gramStart"/>
      <w:r>
        <w:t>elementExpression</w:t>
      </w:r>
      <w:proofErr w:type="spellEnd"/>
      <w:proofErr w:type="gramEnd"/>
      <w:r>
        <w:t xml:space="preserve"> can refer to all variables defined in clauses.</w:t>
      </w:r>
    </w:p>
    <w:p w:rsidR="00795571" w:rsidRDefault="00795571" w:rsidP="00795571">
      <w:pPr>
        <w:spacing w:after="0"/>
      </w:pPr>
      <w:r>
        <w:t xml:space="preserve">- </w:t>
      </w:r>
      <w:proofErr w:type="gramStart"/>
      <w:r>
        <w:t>every</w:t>
      </w:r>
      <w:proofErr w:type="gramEnd"/>
      <w:r>
        <w:t xml:space="preserve"> clause can refer to variables defined in earlier clauses.</w:t>
      </w:r>
    </w:p>
    <w:p w:rsidR="00795571" w:rsidRDefault="00795571" w:rsidP="00795571">
      <w:pPr>
        <w:spacing w:after="0"/>
      </w:pPr>
    </w:p>
    <w:p w:rsidR="00795571" w:rsidRDefault="00795571" w:rsidP="00795571">
      <w:pPr>
        <w:spacing w:after="0"/>
      </w:pPr>
      <w:proofErr w:type="spellStart"/>
      <w:proofErr w:type="gramStart"/>
      <w:r>
        <w:t>pythsLM</w:t>
      </w:r>
      <w:proofErr w:type="spellEnd"/>
      <w:proofErr w:type="gramEnd"/>
      <w:r>
        <w:t xml:space="preserve"> = </w:t>
      </w:r>
      <w:proofErr w:type="spellStart"/>
      <w:r>
        <w:t>pyths</w:t>
      </w:r>
      <w:proofErr w:type="spellEnd"/>
      <w:r>
        <w:t xml:space="preserve"> (Monad)</w:t>
      </w:r>
    </w:p>
    <w:p w:rsidR="00795571" w:rsidRDefault="00795571" w:rsidP="00795571">
      <w:pPr>
        <w:spacing w:after="0"/>
      </w:pPr>
    </w:p>
    <w:p w:rsidR="00795571" w:rsidRDefault="00795571" w:rsidP="00795571">
      <w:pPr>
        <w:spacing w:after="0"/>
      </w:pPr>
      <w:r>
        <w:t>[()] – single element list</w:t>
      </w:r>
    </w:p>
    <w:p w:rsidR="00795571" w:rsidRDefault="00795571" w:rsidP="00795571">
      <w:pPr>
        <w:spacing w:after="0"/>
      </w:pPr>
      <w:r>
        <w:t>[] – an empty list</w:t>
      </w:r>
    </w:p>
    <w:p w:rsidR="00795571" w:rsidRDefault="00795571" w:rsidP="00795571">
      <w:pPr>
        <w:spacing w:after="0"/>
      </w:pPr>
    </w:p>
    <w:p w:rsidR="00795571" w:rsidRDefault="00795571" w:rsidP="00795571">
      <w:pPr>
        <w:spacing w:after="0"/>
      </w:pPr>
      <w:r>
        <w:t xml:space="preserve">To be able to use monad – import </w:t>
      </w:r>
      <w:proofErr w:type="spellStart"/>
      <w:r>
        <w:t>Control.Monad</w:t>
      </w:r>
      <w:proofErr w:type="spellEnd"/>
    </w:p>
    <w:p w:rsidR="00795571" w:rsidRDefault="00795571" w:rsidP="00795571">
      <w:pPr>
        <w:spacing w:after="0"/>
      </w:pPr>
    </w:p>
    <w:p w:rsidR="00795571" w:rsidRDefault="00795571" w:rsidP="00795571">
      <w:pPr>
        <w:spacing w:after="0"/>
      </w:pPr>
      <w:r>
        <w:t xml:space="preserve">[1, 4, 6] &gt;&gt;= (\x -&gt; take x (repeat x))) </w:t>
      </w:r>
    </w:p>
    <w:p w:rsidR="00795571" w:rsidRDefault="00795571" w:rsidP="00795571">
      <w:pPr>
        <w:spacing w:after="0"/>
      </w:pPr>
      <w:r>
        <w:t>-</w:t>
      </w:r>
      <w:r w:rsidR="00CB5E69">
        <w:t>&gt;</w:t>
      </w:r>
      <w:r>
        <w:t xml:space="preserve">[1 4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6 </w:t>
      </w:r>
      <w:proofErr w:type="spellStart"/>
      <w:r>
        <w:t>6</w:t>
      </w:r>
      <w:proofErr w:type="spellEnd"/>
      <w:r>
        <w:t xml:space="preserve"> </w:t>
      </w:r>
      <w:proofErr w:type="spellStart"/>
      <w:r>
        <w:t>6</w:t>
      </w:r>
      <w:proofErr w:type="spellEnd"/>
      <w:r>
        <w:t xml:space="preserve"> </w:t>
      </w:r>
      <w:proofErr w:type="spellStart"/>
      <w:r>
        <w:t>6</w:t>
      </w:r>
      <w:proofErr w:type="spellEnd"/>
      <w:r>
        <w:t xml:space="preserve"> </w:t>
      </w:r>
      <w:proofErr w:type="spellStart"/>
      <w:r>
        <w:t>6</w:t>
      </w:r>
      <w:proofErr w:type="spellEnd"/>
      <w:r>
        <w:t xml:space="preserve"> </w:t>
      </w:r>
      <w:proofErr w:type="spellStart"/>
      <w:r>
        <w:t>6</w:t>
      </w:r>
      <w:proofErr w:type="spellEnd"/>
      <w:r>
        <w:t>]</w:t>
      </w:r>
    </w:p>
    <w:p w:rsidR="00795571" w:rsidRDefault="00795571" w:rsidP="00795571">
      <w:pPr>
        <w:spacing w:after="0"/>
      </w:pPr>
      <w:r>
        <w:t>-bind to a function which takes x &amp; take list of possibilities</w:t>
      </w:r>
    </w:p>
    <w:p w:rsidR="00795571" w:rsidRDefault="00795571" w:rsidP="00795571">
      <w:pPr>
        <w:spacing w:after="0"/>
      </w:pPr>
    </w:p>
    <w:p w:rsidR="00795571" w:rsidRDefault="00795571" w:rsidP="00795571">
      <w:pPr>
        <w:spacing w:after="0"/>
      </w:pPr>
      <w:r>
        <w:t xml:space="preserve">Type interference, example for </w:t>
      </w:r>
      <w:proofErr w:type="spellStart"/>
      <w:r>
        <w:t>haskell</w:t>
      </w:r>
      <w:proofErr w:type="spellEnd"/>
      <w:r>
        <w:t xml:space="preserve"> - </w:t>
      </w:r>
      <w:hyperlink r:id="rId5" w:history="1">
        <w:r w:rsidRPr="002809CB">
          <w:rPr>
            <w:rStyle w:val="Hyperlink"/>
          </w:rPr>
          <w:t>http://en.wikipedia.org/wiki/Type_inference</w:t>
        </w:r>
      </w:hyperlink>
    </w:p>
    <w:p w:rsidR="00795571" w:rsidRDefault="00795571" w:rsidP="00795571">
      <w:pPr>
        <w:spacing w:after="0"/>
      </w:pPr>
    </w:p>
    <w:p w:rsidR="00795571" w:rsidRPr="00635F27" w:rsidRDefault="00635F27" w:rsidP="00795571">
      <w:pPr>
        <w:spacing w:after="0"/>
        <w:rPr>
          <w:color w:val="1F497D" w:themeColor="text2"/>
        </w:rPr>
      </w:pPr>
      <w:r w:rsidRPr="00635F27">
        <w:rPr>
          <w:noProof/>
          <w:color w:val="1F497D" w:themeColor="text2"/>
          <w:lang w:val="en-IE" w:eastAsia="en-I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9.3pt;margin-top:8.35pt;width:3.05pt;height:14.6pt;flip:x;z-index:251659264" o:connectortype="straight"/>
        </w:pict>
      </w:r>
      <w:r w:rsidRPr="00635F27">
        <w:rPr>
          <w:noProof/>
          <w:color w:val="1F497D" w:themeColor="text2"/>
          <w:lang w:val="en-IE" w:eastAsia="en-IE"/>
        </w:rPr>
        <w:pict>
          <v:shape id="_x0000_s1036" type="#_x0000_t32" style="position:absolute;margin-left:9.3pt;margin-top:3.05pt;width:3.05pt;height:5.3pt;flip:x;z-index:251665408" o:connectortype="straight"/>
        </w:pict>
      </w:r>
      <w:r w:rsidRPr="00635F27">
        <w:rPr>
          <w:noProof/>
          <w:color w:val="1F497D" w:themeColor="text2"/>
          <w:lang w:val="en-IE" w:eastAsia="en-IE"/>
        </w:rPr>
        <w:pict>
          <v:shape id="_x0000_s1031" type="#_x0000_t32" style="position:absolute;margin-left:9.3pt;margin-top:8.35pt;width:13.65pt;height:46.4pt;flip:x;z-index:251661312" o:connectortype="straight"/>
        </w:pict>
      </w:r>
      <w:r w:rsidRPr="00635F27">
        <w:rPr>
          <w:noProof/>
          <w:color w:val="1F497D" w:themeColor="text2"/>
          <w:lang w:val="en-IE" w:eastAsia="en-IE"/>
        </w:rPr>
        <w:pict>
          <v:shape id="_x0000_s1030" type="#_x0000_t32" style="position:absolute;margin-left:9.3pt;margin-top:8.35pt;width:8.35pt;height:30.95pt;flip:x;z-index:251660288" o:connectortype="straight"/>
        </w:pict>
      </w:r>
      <w:r w:rsidR="00795571" w:rsidRPr="00635F27">
        <w:rPr>
          <w:color w:val="1F497D" w:themeColor="text2"/>
        </w:rPr>
        <w:t>[ [……]</w:t>
      </w:r>
    </w:p>
    <w:p w:rsidR="00795571" w:rsidRPr="00635F27" w:rsidRDefault="00635F27" w:rsidP="00795571">
      <w:pPr>
        <w:spacing w:after="0"/>
        <w:rPr>
          <w:color w:val="1F497D" w:themeColor="text2"/>
        </w:rPr>
      </w:pPr>
      <w:r w:rsidRPr="00635F27">
        <w:rPr>
          <w:noProof/>
          <w:color w:val="1F497D" w:themeColor="text2"/>
          <w:lang w:val="en-IE" w:eastAsia="en-IE"/>
        </w:rPr>
        <w:pict>
          <v:shape id="_x0000_s1032" type="#_x0000_t32" style="position:absolute;margin-left:12.35pt;margin-top:7.5pt;width:10.6pt;height:31.8pt;flip:x;z-index:251662336" o:connectortype="straight"/>
        </w:pict>
      </w:r>
      <w:r w:rsidR="00795571" w:rsidRPr="00635F27">
        <w:rPr>
          <w:color w:val="1F497D" w:themeColor="text2"/>
        </w:rPr>
        <w:t xml:space="preserve">  [……]</w:t>
      </w:r>
    </w:p>
    <w:p w:rsidR="00795571" w:rsidRPr="00635F27" w:rsidRDefault="00635F27" w:rsidP="00795571">
      <w:pPr>
        <w:spacing w:after="0"/>
        <w:rPr>
          <w:color w:val="1F497D" w:themeColor="text2"/>
        </w:rPr>
      </w:pPr>
      <w:r w:rsidRPr="00635F27">
        <w:rPr>
          <w:noProof/>
          <w:color w:val="1F497D" w:themeColor="text2"/>
          <w:lang w:val="en-IE" w:eastAsia="en-IE"/>
        </w:rPr>
        <w:pict>
          <v:shape id="_x0000_s1033" type="#_x0000_t32" style="position:absolute;margin-left:17.65pt;margin-top:8.4pt;width:5.3pt;height:15.45pt;flip:x;z-index:251663360" o:connectortype="straight"/>
        </w:pict>
      </w:r>
      <w:r w:rsidR="00795571" w:rsidRPr="00635F27">
        <w:rPr>
          <w:color w:val="1F497D" w:themeColor="text2"/>
        </w:rPr>
        <w:t xml:space="preserve">  [……]</w:t>
      </w:r>
    </w:p>
    <w:p w:rsidR="00795571" w:rsidRDefault="00635F27" w:rsidP="00795571">
      <w:pPr>
        <w:spacing w:after="0"/>
        <w:rPr>
          <w:color w:val="1F497D" w:themeColor="text2"/>
        </w:rPr>
      </w:pPr>
      <w:r w:rsidRPr="00635F27">
        <w:rPr>
          <w:noProof/>
          <w:color w:val="1F497D" w:themeColor="text2"/>
          <w:lang w:val="en-IE" w:eastAsia="en-IE"/>
        </w:rPr>
        <w:pict>
          <v:shape id="_x0000_s1035" type="#_x0000_t32" style="position:absolute;margin-left:20.75pt;margin-top:6.2pt;width:2.2pt;height:4.4pt;flip:x;z-index:251664384" o:connectortype="straight"/>
        </w:pict>
      </w:r>
      <w:r w:rsidR="00795571" w:rsidRPr="00635F27">
        <w:rPr>
          <w:color w:val="1F497D" w:themeColor="text2"/>
        </w:rPr>
        <w:t xml:space="preserve">  [……] ]</w:t>
      </w:r>
    </w:p>
    <w:p w:rsidR="00635F27" w:rsidRDefault="00635F27" w:rsidP="00795571">
      <w:pPr>
        <w:spacing w:after="0"/>
        <w:rPr>
          <w:color w:val="1F497D" w:themeColor="text2"/>
        </w:rPr>
      </w:pPr>
    </w:p>
    <w:p w:rsidR="00635F27" w:rsidRDefault="00635F27" w:rsidP="00795571">
      <w:pPr>
        <w:spacing w:after="0"/>
      </w:pPr>
      <w:proofErr w:type="spellStart"/>
      <w:r>
        <w:t>Foldr</w:t>
      </w:r>
      <w:proofErr w:type="spellEnd"/>
      <w:r>
        <w:t xml:space="preserve"> – fold right</w:t>
      </w:r>
    </w:p>
    <w:p w:rsidR="00635F27" w:rsidRPr="00635F27" w:rsidRDefault="00635F27" w:rsidP="00795571">
      <w:pPr>
        <w:spacing w:after="0"/>
      </w:pPr>
      <w:proofErr w:type="spellStart"/>
      <w:r>
        <w:t>Foldl</w:t>
      </w:r>
      <w:proofErr w:type="spellEnd"/>
      <w:r>
        <w:t xml:space="preserve"> – fold left</w:t>
      </w:r>
    </w:p>
    <w:p w:rsidR="00795571" w:rsidRPr="00795571" w:rsidRDefault="00795571" w:rsidP="00795571">
      <w:pPr>
        <w:spacing w:after="0"/>
      </w:pPr>
    </w:p>
    <w:sectPr w:rsidR="00795571" w:rsidRPr="00795571" w:rsidSect="00EC1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70FD8"/>
    <w:multiLevelType w:val="hybridMultilevel"/>
    <w:tmpl w:val="DDBCF6A8"/>
    <w:lvl w:ilvl="0" w:tplc="786C42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95571"/>
    <w:rsid w:val="00635F27"/>
    <w:rsid w:val="00795571"/>
    <w:rsid w:val="007E2F49"/>
    <w:rsid w:val="00CB5E69"/>
    <w:rsid w:val="00EC17ED"/>
    <w:rsid w:val="00F36A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8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20" type="connector" idref="#_x0000_s1035"/>
        <o:r id="V:Rule2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5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Type_in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Lutka</dc:creator>
  <cp:lastModifiedBy>Lutka</cp:lastModifiedBy>
  <cp:revision>2</cp:revision>
  <dcterms:created xsi:type="dcterms:W3CDTF">2015-01-10T15:08:00Z</dcterms:created>
  <dcterms:modified xsi:type="dcterms:W3CDTF">2015-01-10T15:23:00Z</dcterms:modified>
</cp:coreProperties>
</file>