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CD054" w14:textId="77777777" w:rsidR="003E56A1" w:rsidRDefault="003E56A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9"/>
        <w:gridCol w:w="5588"/>
        <w:gridCol w:w="1858"/>
      </w:tblGrid>
      <w:tr w:rsidR="003E56A1" w14:paraId="7F6CD05B" w14:textId="77777777">
        <w:trPr>
          <w:trHeight w:val="171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CD055" w14:textId="77777777" w:rsidR="003E56A1" w:rsidRDefault="006F57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7F6CD096" wp14:editId="7F6CD097">
                  <wp:extent cx="866775" cy="9144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CD056" w14:textId="77777777" w:rsidR="003E56A1" w:rsidRDefault="006F5781">
            <w:pPr>
              <w:spacing w:after="0" w:line="240" w:lineRule="auto"/>
              <w:ind w:left="40" w:hanging="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JSPM’s</w:t>
            </w:r>
          </w:p>
          <w:p w14:paraId="7F6CD057" w14:textId="77777777" w:rsidR="003E56A1" w:rsidRDefault="006F5781">
            <w:pPr>
              <w:spacing w:after="0" w:line="240" w:lineRule="auto"/>
              <w:ind w:left="40" w:hanging="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RAJARSHI SHAHU COLLEGE OF ENGINEERING</w:t>
            </w:r>
          </w:p>
          <w:p w14:paraId="7F6CD058" w14:textId="77777777" w:rsidR="003E56A1" w:rsidRDefault="006F5781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TATHAWADE, PUNE-33</w:t>
            </w:r>
          </w:p>
          <w:p w14:paraId="7F6CD059" w14:textId="77777777" w:rsidR="003E56A1" w:rsidRDefault="006F5781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 xml:space="preserve">(An Autonomous Institute Affiliated 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SavitribaiPhule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 xml:space="preserve"> Pune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University,Pune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)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CD05A" w14:textId="77777777" w:rsidR="003E56A1" w:rsidRDefault="006F57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7F6CD098" wp14:editId="7F6CD099">
                  <wp:extent cx="962025" cy="837994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8379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CD05C" w14:textId="77777777" w:rsidR="003E56A1" w:rsidRDefault="003E56A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6CD05D" w14:textId="77777777" w:rsidR="003E56A1" w:rsidRDefault="006F578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Department of Information Technology </w:t>
      </w:r>
    </w:p>
    <w:p w14:paraId="7F6CD05E" w14:textId="77777777" w:rsidR="003E56A1" w:rsidRDefault="006F578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Innovation by Faculties in Teaching Learning</w:t>
      </w:r>
    </w:p>
    <w:p w14:paraId="7F6CD05F" w14:textId="77777777" w:rsidR="00F07CA0" w:rsidRDefault="00F07CA0" w:rsidP="00F07CA0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Statement of Clear Goal, Use of appropriate methods, Significance of results, Effective presentation</w:t>
      </w:r>
    </w:p>
    <w:p w14:paraId="7F6CD060" w14:textId="77777777" w:rsidR="00F07CA0" w:rsidRDefault="00F07CA0" w:rsidP="00F07CA0">
      <w:pPr>
        <w:pStyle w:val="ListParagraph"/>
        <w:jc w:val="both"/>
        <w:rPr>
          <w:b/>
          <w:sz w:val="24"/>
          <w:szCs w:val="24"/>
        </w:rPr>
      </w:pPr>
    </w:p>
    <w:p w14:paraId="7F6CD061" w14:textId="77777777" w:rsidR="003E56A1" w:rsidRDefault="003E56A1" w:rsidP="00F07CA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6CD062" w14:textId="77777777" w:rsidR="003E56A1" w:rsidRDefault="006F57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Course: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Operating System</w:t>
      </w:r>
    </w:p>
    <w:p w14:paraId="7F6CD063" w14:textId="77777777" w:rsidR="003E56A1" w:rsidRDefault="006F57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the Faculty: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Gitnajali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.S. Mate </w:t>
      </w:r>
    </w:p>
    <w:p w14:paraId="7F6CD064" w14:textId="77777777" w:rsidR="003E56A1" w:rsidRDefault="006F57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Innovative Method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</w:t>
      </w:r>
    </w:p>
    <w:p w14:paraId="7F6CD065" w14:textId="77777777" w:rsidR="003E56A1" w:rsidRDefault="006F57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topic: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Communication using FIFO</w:t>
      </w:r>
    </w:p>
    <w:p w14:paraId="7F6CD066" w14:textId="77777777" w:rsidR="003E56A1" w:rsidRDefault="006F57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tbybwymci1br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Statement of Clear Goal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F6CD067" w14:textId="77777777" w:rsidR="003E56A1" w:rsidRDefault="006F57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k4jso69ihvk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The goal of YouTube channel is to provide a comprehensive and easy-to-understand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communication using FIFO and .Through the channel covers fundamental concept of FIFO creation and communication between two processes. The objective is to create a space for practical insights, enhancing their understanding and application of FIFO in both academic and professional contexts with visual contents </w:t>
      </w:r>
    </w:p>
    <w:p w14:paraId="7F6CD068" w14:textId="77777777" w:rsidR="003E56A1" w:rsidRDefault="006F578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Significance of result: </w:t>
      </w:r>
    </w:p>
    <w:p w14:paraId="7F6CD069" w14:textId="77777777" w:rsidR="003E56A1" w:rsidRDefault="006F578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"The implementation of FIFO (First-In-First-Out)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communication (IPC) in an operating system serves as an important demonstration of how processes can communicate with one another in a structured, orderly manner. By utilizing FIFO queues, processes can exchange data where the first message sent is the first message received, ensuring efficient data management and synchronization.</w:t>
      </w:r>
    </w:p>
    <w:p w14:paraId="7F6CD06A" w14:textId="77777777" w:rsidR="003E56A1" w:rsidRDefault="006F5781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significance of showcasing this implementation on a YouTube channel is twofold:</w:t>
      </w:r>
    </w:p>
    <w:p w14:paraId="7F6CD06B" w14:textId="77777777" w:rsidR="003E56A1" w:rsidRDefault="006F5781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Educational Value: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helps viewers understand a key mechanism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communication, which is foundational for system programming and OS design. The FIFO method demonstrates how to manage data flow between processes, which is essential for tasks like handling input/output operations, managing resources, or running parallel processes.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6CD06C" w14:textId="77777777" w:rsidR="003E56A1" w:rsidRDefault="006F5781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Real-World Applications: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video emphasize practical implementation FIFO IPC is used in modern operating systems, embedded systems, and real-time applications.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help viewers relevance of FIFO in managing communication between processes in real-world software development, from system-level applications to network protocols.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6CD06D" w14:textId="77777777" w:rsidR="003E56A1" w:rsidRDefault="003E56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CD06E" w14:textId="77777777" w:rsidR="003E56A1" w:rsidRDefault="006F578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Effective Presentation (Screenshot): </w:t>
      </w:r>
    </w:p>
    <w:p w14:paraId="7F6CD06F" w14:textId="77777777" w:rsidR="003E56A1" w:rsidRDefault="006F57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F6CD09A" wp14:editId="7F6CD09B">
            <wp:extent cx="6438900" cy="375285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9916" cy="3753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CD070" w14:textId="77777777" w:rsidR="003E56A1" w:rsidRPr="004A190E" w:rsidRDefault="003E56A1">
      <w:pPr>
        <w:jc w:val="both"/>
        <w:rPr>
          <w:rFonts w:ascii="Times New Roman" w:eastAsia="Times New Roman" w:hAnsi="Times New Roman" w:cs="Times New Roman"/>
          <w:b/>
        </w:rPr>
      </w:pPr>
    </w:p>
    <w:p w14:paraId="7F6CD071" w14:textId="77777777" w:rsidR="0036668C" w:rsidRPr="004A190E" w:rsidRDefault="0036668C" w:rsidP="0036668C">
      <w:pPr>
        <w:rPr>
          <w:rFonts w:ascii="Bookman Old Style" w:hAnsi="Bookman Old Style"/>
        </w:rPr>
      </w:pPr>
      <w:r w:rsidRPr="004A190E">
        <w:rPr>
          <w:rFonts w:ascii="Bookman Old Style" w:hAnsi="Bookman Old Style"/>
          <w:b/>
        </w:rPr>
        <w:t>B. Availability of work related to Innovation by Faculty in Teaching and Learning  is on Institute website.</w:t>
      </w:r>
    </w:p>
    <w:p w14:paraId="7F6CD072" w14:textId="77777777" w:rsidR="0036668C" w:rsidRPr="004A190E" w:rsidRDefault="0036668C" w:rsidP="0036668C">
      <w:pPr>
        <w:rPr>
          <w:rFonts w:ascii="Bookman Old Style" w:hAnsi="Bookman Old Style"/>
        </w:rPr>
      </w:pPr>
    </w:p>
    <w:p w14:paraId="7F6CD073" w14:textId="77777777" w:rsidR="00D33CC3" w:rsidRPr="004A190E" w:rsidRDefault="00D33CC3" w:rsidP="0036668C">
      <w:pPr>
        <w:rPr>
          <w:rFonts w:ascii="Bookman Old Style" w:hAnsi="Bookman Old Style"/>
          <w:b/>
        </w:rPr>
      </w:pPr>
      <w:r w:rsidRPr="004A190E">
        <w:rPr>
          <w:rFonts w:ascii="Bookman Old Style" w:hAnsi="Bookman Old Style"/>
          <w:b/>
        </w:rPr>
        <w:t xml:space="preserve">URL of the availability of the work on website </w:t>
      </w:r>
    </w:p>
    <w:p w14:paraId="7F6CD074" w14:textId="77777777" w:rsidR="003E56A1" w:rsidRDefault="006A4DF1">
      <w:pPr>
        <w:jc w:val="both"/>
      </w:pPr>
      <w:hyperlink r:id="rId9" w:history="1">
        <w:r w:rsidRPr="004A190E">
          <w:rPr>
            <w:rStyle w:val="Hyperlink"/>
            <w:rFonts w:ascii="Bookman Old Style" w:eastAsia="Times New Roman" w:hAnsi="Bookman Old Style" w:cs="Times New Roman"/>
            <w:b/>
          </w:rPr>
          <w:t>https://sites.google.com/jspmrscoe.edu.in/mategitanjali/home</w:t>
        </w:r>
      </w:hyperlink>
    </w:p>
    <w:p w14:paraId="19B138D3" w14:textId="77777777" w:rsidR="007E799B" w:rsidRDefault="007E799B">
      <w:pPr>
        <w:jc w:val="both"/>
      </w:pPr>
    </w:p>
    <w:p w14:paraId="07395BD7" w14:textId="77777777" w:rsidR="00E84657" w:rsidRPr="000275F9" w:rsidRDefault="00E84657" w:rsidP="00E8465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84ECCB" w14:textId="77777777" w:rsidR="00E84657" w:rsidRDefault="00E84657" w:rsidP="00E8465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0" w:history="1">
        <w:r w:rsidRPr="00A121D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https://www.jspmrscoe.edu.in/information-technology/innovation-practices</w:t>
        </w:r>
      </w:hyperlink>
    </w:p>
    <w:p w14:paraId="5D4F720F" w14:textId="77777777" w:rsidR="007E799B" w:rsidRPr="004A190E" w:rsidRDefault="007E799B">
      <w:pPr>
        <w:jc w:val="both"/>
        <w:rPr>
          <w:rFonts w:ascii="Bookman Old Style" w:eastAsia="Times New Roman" w:hAnsi="Bookman Old Style" w:cs="Times New Roman"/>
          <w:b/>
        </w:rPr>
      </w:pPr>
    </w:p>
    <w:p w14:paraId="7F6CD075" w14:textId="77777777" w:rsidR="006A4DF1" w:rsidRPr="004A190E" w:rsidRDefault="006A4DF1">
      <w:pPr>
        <w:jc w:val="both"/>
        <w:rPr>
          <w:rFonts w:ascii="Bookman Old Style" w:eastAsia="Times New Roman" w:hAnsi="Bookman Old Style" w:cs="Times New Roman"/>
          <w:b/>
        </w:rPr>
      </w:pPr>
    </w:p>
    <w:p w14:paraId="7F6CD076" w14:textId="6BFAB232" w:rsidR="003E56A1" w:rsidRPr="00E41DE6" w:rsidRDefault="006F5781" w:rsidP="00E41DE6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E41DE6">
        <w:rPr>
          <w:rFonts w:ascii="Bookman Old Style" w:hAnsi="Bookman Old Style"/>
          <w:b/>
        </w:rPr>
        <w:t>Peer Review and Critique (Feedback):</w:t>
      </w:r>
      <w:r w:rsidRPr="00E41DE6">
        <w:rPr>
          <w:rFonts w:ascii="Bookman Old Style" w:hAnsi="Bookman Old Style"/>
        </w:rPr>
        <w:t xml:space="preserve">  Comments of videos.</w:t>
      </w:r>
    </w:p>
    <w:p w14:paraId="0DE1ADEC" w14:textId="77777777" w:rsidR="00E41DE6" w:rsidRDefault="00E41DE6" w:rsidP="00E41DE6">
      <w:pPr>
        <w:pStyle w:val="ListParagraph"/>
        <w:jc w:val="both"/>
        <w:rPr>
          <w:rFonts w:ascii="Bookman Old Style" w:hAnsi="Bookman Old Style"/>
          <w:b/>
        </w:rPr>
      </w:pPr>
    </w:p>
    <w:p w14:paraId="64F912CD" w14:textId="68B3F682" w:rsidR="00E41DE6" w:rsidRDefault="006A1EBF" w:rsidP="00E41DE6">
      <w:pPr>
        <w:pStyle w:val="ListParagraph"/>
        <w:jc w:val="both"/>
        <w:rPr>
          <w:b/>
          <w:sz w:val="24"/>
          <w:szCs w:val="24"/>
        </w:rPr>
      </w:pPr>
      <w:hyperlink r:id="rId11" w:history="1">
        <w:r w:rsidRPr="00FE169C">
          <w:rPr>
            <w:rStyle w:val="Hyperlink"/>
            <w:b/>
            <w:sz w:val="24"/>
            <w:szCs w:val="24"/>
          </w:rPr>
          <w:t>https://github.com/jspmIt/GSM</w:t>
        </w:r>
      </w:hyperlink>
    </w:p>
    <w:p w14:paraId="31348C80" w14:textId="77777777" w:rsidR="006A1EBF" w:rsidRPr="00E41DE6" w:rsidRDefault="006A1EBF" w:rsidP="00E41DE6">
      <w:pPr>
        <w:pStyle w:val="ListParagraph"/>
        <w:jc w:val="both"/>
        <w:rPr>
          <w:rFonts w:ascii="Bookman Old Style" w:hAnsi="Bookman Old Style"/>
        </w:rPr>
      </w:pPr>
    </w:p>
    <w:p w14:paraId="7F6CD077" w14:textId="77777777" w:rsidR="003E56A1" w:rsidRDefault="006F57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F6CD09C" wp14:editId="7F6CD09D">
            <wp:extent cx="4467225" cy="3609975"/>
            <wp:effectExtent l="19050" t="19050" r="28575" b="28575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697" cy="3618437"/>
                    </a:xfrm>
                    <a:prstGeom prst="rect">
                      <a:avLst/>
                    </a:prstGeom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F6CD078" w14:textId="77777777" w:rsidR="003E56A1" w:rsidRDefault="003E56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CD079" w14:textId="77777777" w:rsidR="00F07CA0" w:rsidRDefault="00F07C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CD07A" w14:textId="77777777" w:rsidR="00F07CA0" w:rsidRDefault="00F07CA0" w:rsidP="00F07CA0">
      <w:pPr>
        <w:rPr>
          <w:b/>
          <w:sz w:val="24"/>
          <w:szCs w:val="24"/>
        </w:rPr>
      </w:pPr>
      <w:r>
        <w:rPr>
          <w:b/>
          <w:sz w:val="24"/>
          <w:szCs w:val="24"/>
        </w:rPr>
        <w:t>D: Reproducibility and Reusability by other scholars for further development</w:t>
      </w:r>
    </w:p>
    <w:p w14:paraId="7F6CD07B" w14:textId="77777777" w:rsidR="00150480" w:rsidRPr="00150480" w:rsidRDefault="00F07CA0" w:rsidP="00F07CA0">
      <w:pPr>
        <w:numPr>
          <w:ilvl w:val="0"/>
          <w:numId w:val="2"/>
        </w:numPr>
        <w:autoSpaceDN w:val="0"/>
        <w:spacing w:before="100" w:after="100" w:line="240" w:lineRule="auto"/>
        <w:rPr>
          <w:sz w:val="24"/>
          <w:szCs w:val="24"/>
        </w:rPr>
      </w:pPr>
      <w:r w:rsidRPr="00150480">
        <w:rPr>
          <w:b/>
          <w:bCs/>
          <w:sz w:val="24"/>
          <w:szCs w:val="24"/>
        </w:rPr>
        <w:t>Views</w:t>
      </w:r>
      <w:r w:rsidRPr="00150480">
        <w:rPr>
          <w:sz w:val="24"/>
          <w:szCs w:val="24"/>
        </w:rPr>
        <w:t xml:space="preserve">, </w:t>
      </w:r>
      <w:r w:rsidRPr="00150480">
        <w:rPr>
          <w:b/>
          <w:bCs/>
          <w:sz w:val="24"/>
          <w:szCs w:val="24"/>
        </w:rPr>
        <w:t>likes</w:t>
      </w:r>
      <w:r w:rsidRPr="00150480">
        <w:rPr>
          <w:sz w:val="24"/>
          <w:szCs w:val="24"/>
        </w:rPr>
        <w:t xml:space="preserve">, </w:t>
      </w:r>
      <w:r w:rsidRPr="00150480">
        <w:rPr>
          <w:b/>
          <w:bCs/>
          <w:sz w:val="24"/>
          <w:szCs w:val="24"/>
        </w:rPr>
        <w:t>comments</w:t>
      </w:r>
      <w:r w:rsidRPr="00150480">
        <w:rPr>
          <w:sz w:val="24"/>
          <w:szCs w:val="24"/>
        </w:rPr>
        <w:t xml:space="preserve">, and </w:t>
      </w:r>
      <w:r w:rsidRPr="00150480">
        <w:rPr>
          <w:b/>
          <w:bCs/>
          <w:sz w:val="24"/>
          <w:szCs w:val="24"/>
        </w:rPr>
        <w:t xml:space="preserve">shares: </w:t>
      </w:r>
      <w:r w:rsidR="00150480">
        <w:rPr>
          <w:b/>
          <w:bCs/>
          <w:sz w:val="24"/>
          <w:szCs w:val="24"/>
        </w:rPr>
        <w:t xml:space="preserve">The users watch the videos and do comments </w:t>
      </w:r>
      <w:proofErr w:type="spellStart"/>
      <w:r w:rsidR="00150480">
        <w:rPr>
          <w:b/>
          <w:bCs/>
          <w:sz w:val="24"/>
          <w:szCs w:val="24"/>
        </w:rPr>
        <w:t>aas</w:t>
      </w:r>
      <w:proofErr w:type="spellEnd"/>
      <w:r w:rsidR="00150480">
        <w:rPr>
          <w:b/>
          <w:bCs/>
          <w:sz w:val="24"/>
          <w:szCs w:val="24"/>
        </w:rPr>
        <w:t xml:space="preserve"> </w:t>
      </w:r>
      <w:proofErr w:type="spellStart"/>
      <w:r w:rsidR="00150480">
        <w:rPr>
          <w:b/>
          <w:bCs/>
          <w:sz w:val="24"/>
          <w:szCs w:val="24"/>
        </w:rPr>
        <w:t>weel</w:t>
      </w:r>
      <w:proofErr w:type="spellEnd"/>
      <w:r w:rsidR="00150480">
        <w:rPr>
          <w:b/>
          <w:bCs/>
          <w:sz w:val="24"/>
          <w:szCs w:val="24"/>
        </w:rPr>
        <w:t xml:space="preserve"> as shares with others</w:t>
      </w:r>
    </w:p>
    <w:p w14:paraId="7F6CD07C" w14:textId="77777777" w:rsidR="00F07CA0" w:rsidRPr="00150480" w:rsidRDefault="00F07CA0" w:rsidP="00F07CA0">
      <w:pPr>
        <w:numPr>
          <w:ilvl w:val="0"/>
          <w:numId w:val="2"/>
        </w:numPr>
        <w:autoSpaceDN w:val="0"/>
        <w:spacing w:before="100" w:after="100" w:line="240" w:lineRule="auto"/>
        <w:rPr>
          <w:sz w:val="24"/>
          <w:szCs w:val="24"/>
        </w:rPr>
      </w:pPr>
      <w:r w:rsidRPr="00150480">
        <w:rPr>
          <w:sz w:val="24"/>
          <w:szCs w:val="24"/>
        </w:rPr>
        <w:t xml:space="preserve">Students </w:t>
      </w:r>
      <w:r w:rsidR="00150480">
        <w:rPr>
          <w:sz w:val="24"/>
          <w:szCs w:val="24"/>
        </w:rPr>
        <w:t xml:space="preserve">used it for better understanding and shares with their friends </w:t>
      </w:r>
    </w:p>
    <w:p w14:paraId="7F6CD07D" w14:textId="77777777" w:rsidR="00F07CA0" w:rsidRDefault="00F07CA0" w:rsidP="00F07CA0"/>
    <w:p w14:paraId="7F6CD07E" w14:textId="77777777" w:rsidR="00F07CA0" w:rsidRDefault="00F07CA0" w:rsidP="00F07CA0">
      <w:pPr>
        <w:rPr>
          <w:sz w:val="24"/>
          <w:szCs w:val="24"/>
        </w:rPr>
      </w:pPr>
    </w:p>
    <w:p w14:paraId="7F6CD07F" w14:textId="77777777" w:rsidR="00F07CA0" w:rsidRDefault="00F07CA0" w:rsidP="00F07CA0">
      <w:pPr>
        <w:pStyle w:val="Default"/>
        <w:rPr>
          <w:b/>
          <w:sz w:val="28"/>
          <w:szCs w:val="23"/>
        </w:rPr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9"/>
        <w:gridCol w:w="2306"/>
        <w:gridCol w:w="1838"/>
        <w:gridCol w:w="3943"/>
      </w:tblGrid>
      <w:tr w:rsidR="00F07CA0" w14:paraId="7F6CD085" w14:textId="77777777" w:rsidTr="00CF0387"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CD080" w14:textId="77777777" w:rsidR="00F07CA0" w:rsidRDefault="00F07CA0" w:rsidP="00CF0387">
            <w:pPr>
              <w:pStyle w:val="Defaul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CD081" w14:textId="77777777" w:rsidR="00F07CA0" w:rsidRDefault="00F07CA0" w:rsidP="00CF0387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Innovation Used by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CD082" w14:textId="77777777" w:rsidR="00F07CA0" w:rsidRDefault="00F07CA0" w:rsidP="00CF0387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Details of User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CD083" w14:textId="77777777" w:rsidR="00F07CA0" w:rsidRDefault="00F07CA0" w:rsidP="00CF0387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 xml:space="preserve">Purpose  of </w:t>
            </w:r>
          </w:p>
          <w:p w14:paraId="7F6CD084" w14:textId="77777777" w:rsidR="00F07CA0" w:rsidRDefault="00F07CA0" w:rsidP="00CF0387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Reproducibility and Reusability</w:t>
            </w:r>
          </w:p>
        </w:tc>
      </w:tr>
      <w:tr w:rsidR="00F07CA0" w14:paraId="7F6CD08A" w14:textId="77777777" w:rsidTr="00CF0387">
        <w:trPr>
          <w:trHeight w:val="584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CD086" w14:textId="77777777" w:rsidR="00F07CA0" w:rsidRDefault="00F07CA0" w:rsidP="00CF0387">
            <w:pPr>
              <w:pStyle w:val="Default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1.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CD087" w14:textId="77777777" w:rsidR="00F07CA0" w:rsidRDefault="00F07CA0" w:rsidP="00CF0387">
            <w:pPr>
              <w:pStyle w:val="Default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YouTube Video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CD088" w14:textId="77777777" w:rsidR="00F07CA0" w:rsidRDefault="008A36DB" w:rsidP="008A36DB">
            <w:pPr>
              <w:pStyle w:val="Default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Dr.  D.H. Patil</w:t>
            </w:r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CD089" w14:textId="77777777" w:rsidR="00F07CA0" w:rsidRDefault="008A36DB" w:rsidP="00CF0387">
            <w:pPr>
              <w:pStyle w:val="Default"/>
            </w:pPr>
            <w:r>
              <w:t xml:space="preserve">Used the content to demonstrate the practical for second year students </w:t>
            </w:r>
          </w:p>
        </w:tc>
      </w:tr>
      <w:tr w:rsidR="008A36DB" w14:paraId="7F6CD08F" w14:textId="77777777" w:rsidTr="00CF0387">
        <w:trPr>
          <w:trHeight w:val="584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CD08B" w14:textId="77777777" w:rsidR="008A36DB" w:rsidRDefault="008A36DB" w:rsidP="00CF0387">
            <w:pPr>
              <w:pStyle w:val="Default"/>
              <w:rPr>
                <w:b/>
                <w:sz w:val="28"/>
                <w:szCs w:val="23"/>
              </w:rPr>
            </w:pP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CD08C" w14:textId="77777777" w:rsidR="008A36DB" w:rsidRDefault="008A36DB" w:rsidP="00CF0387">
            <w:pPr>
              <w:pStyle w:val="Default"/>
              <w:rPr>
                <w:b/>
                <w:sz w:val="28"/>
                <w:szCs w:val="23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CD08D" w14:textId="77777777" w:rsidR="008A36DB" w:rsidRDefault="008A36DB" w:rsidP="00CF0387">
            <w:pPr>
              <w:pStyle w:val="Default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 xml:space="preserve">Dr. J.M. </w:t>
            </w:r>
            <w:proofErr w:type="spellStart"/>
            <w:r>
              <w:rPr>
                <w:b/>
                <w:sz w:val="28"/>
                <w:szCs w:val="23"/>
              </w:rPr>
              <w:t>Sarwade</w:t>
            </w:r>
            <w:proofErr w:type="spellEnd"/>
          </w:p>
        </w:tc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CD08E" w14:textId="77777777" w:rsidR="008A36DB" w:rsidRDefault="008A36DB" w:rsidP="008A36DB">
            <w:pPr>
              <w:pStyle w:val="Default"/>
            </w:pPr>
            <w:r>
              <w:t>Used the content to demonstrate the practical for third year students</w:t>
            </w:r>
          </w:p>
        </w:tc>
      </w:tr>
    </w:tbl>
    <w:p w14:paraId="7F6CD090" w14:textId="77777777" w:rsidR="00F07CA0" w:rsidRDefault="00F07CA0" w:rsidP="00F07CA0">
      <w:pPr>
        <w:pStyle w:val="Default"/>
        <w:rPr>
          <w:b/>
          <w:sz w:val="28"/>
          <w:szCs w:val="23"/>
        </w:rPr>
      </w:pPr>
    </w:p>
    <w:p w14:paraId="7F6CD091" w14:textId="77777777" w:rsidR="00F07CA0" w:rsidRDefault="00F07CA0" w:rsidP="00F07CA0">
      <w:pPr>
        <w:jc w:val="both"/>
        <w:rPr>
          <w:sz w:val="24"/>
          <w:szCs w:val="24"/>
        </w:rPr>
      </w:pPr>
    </w:p>
    <w:p w14:paraId="7F6CD092" w14:textId="77777777" w:rsidR="00F07CA0" w:rsidRDefault="00F07CA0" w:rsidP="00F07CA0">
      <w:pPr>
        <w:rPr>
          <w:sz w:val="24"/>
          <w:szCs w:val="24"/>
        </w:rPr>
      </w:pPr>
    </w:p>
    <w:p w14:paraId="7F6CD093" w14:textId="77777777" w:rsidR="00F07CA0" w:rsidRDefault="00F07CA0" w:rsidP="00F07CA0">
      <w:r>
        <w:rPr>
          <w:color w:val="000000"/>
          <w:sz w:val="25"/>
          <w:szCs w:val="25"/>
        </w:rPr>
        <w:t xml:space="preserve"> </w:t>
      </w:r>
      <w:r>
        <w:rPr>
          <w:b/>
          <w:color w:val="000000"/>
          <w:sz w:val="25"/>
          <w:szCs w:val="25"/>
        </w:rPr>
        <w:t>Course Co-ordinator                       Module Co-ordinator                           HOD</w:t>
      </w:r>
    </w:p>
    <w:p w14:paraId="7F6CD094" w14:textId="77777777" w:rsidR="00F07CA0" w:rsidRDefault="00F07CA0" w:rsidP="00F07CA0">
      <w:r>
        <w:rPr>
          <w:color w:val="000000"/>
          <w:sz w:val="25"/>
          <w:szCs w:val="25"/>
        </w:rPr>
        <w:t xml:space="preserve">Dr. </w:t>
      </w:r>
      <w:r w:rsidR="00E568F9">
        <w:rPr>
          <w:color w:val="000000"/>
          <w:sz w:val="25"/>
          <w:szCs w:val="25"/>
        </w:rPr>
        <w:t xml:space="preserve">G.S. Mate </w:t>
      </w:r>
      <w:r w:rsidR="00E568F9">
        <w:rPr>
          <w:color w:val="000000"/>
          <w:sz w:val="25"/>
          <w:szCs w:val="25"/>
        </w:rPr>
        <w:tab/>
      </w:r>
      <w:r w:rsidR="00E568F9">
        <w:rPr>
          <w:color w:val="000000"/>
          <w:sz w:val="25"/>
          <w:szCs w:val="25"/>
        </w:rPr>
        <w:tab/>
      </w:r>
      <w:r w:rsidR="00E568F9">
        <w:rPr>
          <w:color w:val="000000"/>
          <w:sz w:val="25"/>
          <w:szCs w:val="25"/>
        </w:rPr>
        <w:tab/>
      </w:r>
      <w:r w:rsidR="00E568F9"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 xml:space="preserve">Dr. </w:t>
      </w:r>
      <w:r w:rsidR="00E568F9">
        <w:rPr>
          <w:color w:val="000000"/>
          <w:sz w:val="25"/>
          <w:szCs w:val="25"/>
        </w:rPr>
        <w:t xml:space="preserve">G.S. Mate </w:t>
      </w:r>
      <w:r w:rsidR="00E568F9">
        <w:rPr>
          <w:color w:val="000000"/>
          <w:sz w:val="25"/>
          <w:szCs w:val="25"/>
        </w:rPr>
        <w:tab/>
      </w:r>
      <w:r w:rsidR="00E568F9">
        <w:rPr>
          <w:color w:val="000000"/>
          <w:sz w:val="25"/>
          <w:szCs w:val="25"/>
        </w:rPr>
        <w:tab/>
      </w:r>
      <w:r w:rsidR="00E568F9"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>Dr. Nihar M. Ranjan</w:t>
      </w:r>
    </w:p>
    <w:p w14:paraId="7F6CD095" w14:textId="77777777" w:rsidR="00F07CA0" w:rsidRDefault="00F07C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07CA0" w:rsidSect="007E799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6A1E"/>
    <w:multiLevelType w:val="multilevel"/>
    <w:tmpl w:val="9E1C38F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D326F"/>
    <w:multiLevelType w:val="hybridMultilevel"/>
    <w:tmpl w:val="4EE2AC3A"/>
    <w:lvl w:ilvl="0" w:tplc="B712C196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040CD"/>
    <w:multiLevelType w:val="multilevel"/>
    <w:tmpl w:val="57B2E2A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33A90644"/>
    <w:multiLevelType w:val="multilevel"/>
    <w:tmpl w:val="0040EF2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568149F5"/>
    <w:multiLevelType w:val="multilevel"/>
    <w:tmpl w:val="DD40A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AC70FE"/>
    <w:multiLevelType w:val="multilevel"/>
    <w:tmpl w:val="308480F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2012442815">
    <w:abstractNumId w:val="4"/>
  </w:num>
  <w:num w:numId="2" w16cid:durableId="2076589386">
    <w:abstractNumId w:val="5"/>
  </w:num>
  <w:num w:numId="3" w16cid:durableId="2019497290">
    <w:abstractNumId w:val="3"/>
  </w:num>
  <w:num w:numId="4" w16cid:durableId="585067144">
    <w:abstractNumId w:val="2"/>
  </w:num>
  <w:num w:numId="5" w16cid:durableId="630211900">
    <w:abstractNumId w:val="0"/>
  </w:num>
  <w:num w:numId="6" w16cid:durableId="573783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56A1"/>
    <w:rsid w:val="00150480"/>
    <w:rsid w:val="002208D7"/>
    <w:rsid w:val="0036668C"/>
    <w:rsid w:val="003E56A1"/>
    <w:rsid w:val="004A190E"/>
    <w:rsid w:val="006A1EBF"/>
    <w:rsid w:val="006A4DF1"/>
    <w:rsid w:val="006F5781"/>
    <w:rsid w:val="007E799B"/>
    <w:rsid w:val="008A36DB"/>
    <w:rsid w:val="00A33CFE"/>
    <w:rsid w:val="00C555F5"/>
    <w:rsid w:val="00D33CC3"/>
    <w:rsid w:val="00E41DE6"/>
    <w:rsid w:val="00E568F9"/>
    <w:rsid w:val="00E84657"/>
    <w:rsid w:val="00F0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D054"/>
  <w15:docId w15:val="{FDFB8007-1878-4DED-9F4B-A9742D31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F0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07CA0"/>
    <w:rPr>
      <w:color w:val="0563C1"/>
      <w:u w:val="single"/>
    </w:rPr>
  </w:style>
  <w:style w:type="character" w:styleId="Strong">
    <w:name w:val="Strong"/>
    <w:basedOn w:val="DefaultParagraphFont"/>
    <w:rsid w:val="00F07CA0"/>
    <w:rPr>
      <w:b/>
      <w:bCs/>
    </w:rPr>
  </w:style>
  <w:style w:type="paragraph" w:customStyle="1" w:styleId="Default">
    <w:name w:val="Default"/>
    <w:rsid w:val="00F07CA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7CA0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1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jspmIt/GS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spmrscoe.edu.in/information-technology/innovation-pract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jspmrscoe.edu.in/mategitanjali/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zgJLk8D2eO3jf+d4LuE2lbJR+g==">CgMxLjAyDmgudGJ5Ynd5bWNpMWJyMg5oLmdrNGpzbzY5aWh2azgAciExZ01ZdUNfSWFlUGZzNUxKdVVmbVROYV9PNGRCbi1aV0Y=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Prasad Rananavare</cp:lastModifiedBy>
  <cp:revision>10</cp:revision>
  <dcterms:created xsi:type="dcterms:W3CDTF">2025-05-02T04:55:00Z</dcterms:created>
  <dcterms:modified xsi:type="dcterms:W3CDTF">2025-09-30T06:45:00Z</dcterms:modified>
</cp:coreProperties>
</file>