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1A0" w:rsidRDefault="00D919A1" w:rsidP="00C471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REABILITAÇÃO</w:t>
      </w:r>
      <w:r w:rsidR="00C471A0">
        <w:rPr>
          <w:rFonts w:ascii="Times New Roman" w:hAnsi="Times New Roman" w:cs="Times New Roman"/>
          <w:b/>
          <w:sz w:val="24"/>
          <w:szCs w:val="24"/>
        </w:rPr>
        <w:t xml:space="preserve"> FISIOTERAPEUTICA FRENTE </w:t>
      </w:r>
      <w:r w:rsidR="00CA19CE">
        <w:rPr>
          <w:rFonts w:ascii="Times New Roman" w:hAnsi="Times New Roman" w:cs="Times New Roman"/>
          <w:b/>
          <w:sz w:val="24"/>
          <w:szCs w:val="24"/>
        </w:rPr>
        <w:t>À</w:t>
      </w:r>
      <w:r w:rsidR="00C471A0">
        <w:rPr>
          <w:rFonts w:ascii="Times New Roman" w:hAnsi="Times New Roman" w:cs="Times New Roman"/>
          <w:b/>
          <w:sz w:val="24"/>
          <w:szCs w:val="24"/>
        </w:rPr>
        <w:t xml:space="preserve"> DISTURBIOS DO OMBRO: RELATO DE CASO</w:t>
      </w:r>
    </w:p>
    <w:p w:rsidR="00C471A0" w:rsidRDefault="00C471A0" w:rsidP="00C471A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 FABRICIA GOMES PEDROZA¹</w:t>
      </w:r>
    </w:p>
    <w:p w:rsidR="00C471A0" w:rsidRDefault="00C471A0" w:rsidP="00C471A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 JOSE AMARO DOS SANTOS¹</w:t>
      </w:r>
    </w:p>
    <w:p w:rsidR="00C471A0" w:rsidRDefault="00C471A0" w:rsidP="00C471A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FELIPE </w:t>
      </w:r>
      <w:r w:rsidR="00CA26FE">
        <w:rPr>
          <w:rFonts w:ascii="Times New Roman" w:hAnsi="Times New Roman" w:cs="Times New Roman"/>
          <w:sz w:val="24"/>
          <w:szCs w:val="24"/>
        </w:rPr>
        <w:t xml:space="preserve">SOARES </w:t>
      </w:r>
      <w:r w:rsidR="00CA19CE">
        <w:rPr>
          <w:rFonts w:ascii="Times New Roman" w:hAnsi="Times New Roman" w:cs="Times New Roman"/>
          <w:sz w:val="24"/>
          <w:szCs w:val="24"/>
        </w:rPr>
        <w:t>GREGORIO</w:t>
      </w:r>
      <w:r>
        <w:rPr>
          <w:rFonts w:ascii="Times New Roman" w:hAnsi="Times New Roman" w:cs="Times New Roman"/>
          <w:sz w:val="24"/>
          <w:szCs w:val="24"/>
        </w:rPr>
        <w:t>²</w:t>
      </w:r>
    </w:p>
    <w:p w:rsidR="00843AE5" w:rsidRPr="00A102AA" w:rsidRDefault="00843AE5" w:rsidP="00C471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F5B">
        <w:rPr>
          <w:rFonts w:ascii="Times New Roman" w:hAnsi="Times New Roman" w:cs="Times New Roman"/>
          <w:b/>
          <w:sz w:val="24"/>
          <w:szCs w:val="24"/>
        </w:rPr>
        <w:t>DESCRITORES:</w:t>
      </w:r>
      <w:r w:rsidR="000F32B0">
        <w:rPr>
          <w:rFonts w:ascii="Times New Roman" w:hAnsi="Times New Roman" w:cs="Times New Roman"/>
          <w:sz w:val="24"/>
          <w:szCs w:val="24"/>
        </w:rPr>
        <w:t xml:space="preserve"> </w:t>
      </w:r>
      <w:r w:rsidR="00CA19CE" w:rsidRPr="00CA19CE">
        <w:rPr>
          <w:rFonts w:ascii="Times New Roman" w:hAnsi="Times New Roman" w:cs="Times New Roman"/>
          <w:sz w:val="24"/>
          <w:szCs w:val="24"/>
        </w:rPr>
        <w:t xml:space="preserve">Articulação </w:t>
      </w:r>
      <w:proofErr w:type="spellStart"/>
      <w:r w:rsidR="00CA19CE" w:rsidRPr="00CA19CE">
        <w:rPr>
          <w:rFonts w:ascii="Times New Roman" w:hAnsi="Times New Roman" w:cs="Times New Roman"/>
          <w:sz w:val="24"/>
          <w:szCs w:val="24"/>
        </w:rPr>
        <w:t>Glenoumeral</w:t>
      </w:r>
      <w:proofErr w:type="spellEnd"/>
      <w:r w:rsidR="00CA19CE">
        <w:rPr>
          <w:rFonts w:ascii="Times New Roman" w:hAnsi="Times New Roman" w:cs="Times New Roman"/>
          <w:sz w:val="24"/>
          <w:szCs w:val="24"/>
        </w:rPr>
        <w:t xml:space="preserve">, </w:t>
      </w:r>
      <w:r w:rsidR="006C4077">
        <w:rPr>
          <w:rFonts w:ascii="Times New Roman" w:hAnsi="Times New Roman" w:cs="Times New Roman"/>
          <w:sz w:val="24"/>
          <w:szCs w:val="24"/>
        </w:rPr>
        <w:t>T</w:t>
      </w:r>
      <w:bookmarkStart w:id="0" w:name="_GoBack"/>
      <w:bookmarkEnd w:id="0"/>
      <w:r w:rsidR="006C4077">
        <w:rPr>
          <w:rFonts w:ascii="Times New Roman" w:hAnsi="Times New Roman" w:cs="Times New Roman"/>
          <w:sz w:val="24"/>
          <w:szCs w:val="24"/>
        </w:rPr>
        <w:t>endinopatia</w:t>
      </w:r>
      <w:r w:rsidR="000F32B0">
        <w:rPr>
          <w:rFonts w:ascii="Times New Roman" w:hAnsi="Times New Roman" w:cs="Times New Roman"/>
          <w:sz w:val="24"/>
          <w:szCs w:val="24"/>
        </w:rPr>
        <w:t>,</w:t>
      </w:r>
      <w:r w:rsidR="000F32B0" w:rsidRPr="000F32B0">
        <w:rPr>
          <w:rFonts w:ascii="Times New Roman" w:hAnsi="Times New Roman" w:cs="Times New Roman"/>
          <w:sz w:val="24"/>
          <w:szCs w:val="24"/>
        </w:rPr>
        <w:t xml:space="preserve"> </w:t>
      </w:r>
      <w:r w:rsidR="000F32B0" w:rsidRPr="00971D33">
        <w:rPr>
          <w:rFonts w:ascii="Times New Roman" w:hAnsi="Times New Roman" w:cs="Times New Roman"/>
          <w:sz w:val="24"/>
          <w:szCs w:val="24"/>
        </w:rPr>
        <w:t>Fisioterapia</w:t>
      </w:r>
      <w:r w:rsidR="00A102A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402DF" w:rsidRDefault="00C86B08" w:rsidP="00C471A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3F5B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D50620" w:rsidRPr="00EC7D41" w:rsidRDefault="00D919A1" w:rsidP="00EC7D4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D919A1">
        <w:rPr>
          <w:rFonts w:ascii="Times New Roman" w:hAnsi="Times New Roman" w:cs="Times New Roman"/>
          <w:sz w:val="24"/>
          <w:szCs w:val="24"/>
        </w:rPr>
        <w:t xml:space="preserve">ombro pode ser </w:t>
      </w:r>
      <w:r>
        <w:rPr>
          <w:rFonts w:ascii="Times New Roman" w:hAnsi="Times New Roman" w:cs="Times New Roman"/>
          <w:sz w:val="24"/>
          <w:szCs w:val="24"/>
        </w:rPr>
        <w:t>morada</w:t>
      </w:r>
      <w:r w:rsidRPr="00D919A1">
        <w:rPr>
          <w:rFonts w:ascii="Times New Roman" w:hAnsi="Times New Roman" w:cs="Times New Roman"/>
          <w:sz w:val="24"/>
          <w:szCs w:val="24"/>
        </w:rPr>
        <w:t xml:space="preserve"> de uma multiplicidade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19A1">
        <w:rPr>
          <w:rFonts w:ascii="Times New Roman" w:hAnsi="Times New Roman" w:cs="Times New Roman"/>
          <w:sz w:val="24"/>
          <w:szCs w:val="24"/>
        </w:rPr>
        <w:t xml:space="preserve">de lesões, </w:t>
      </w:r>
      <w:r w:rsidR="00E609F9">
        <w:rPr>
          <w:rFonts w:ascii="Times New Roman" w:hAnsi="Times New Roman" w:cs="Times New Roman"/>
          <w:sz w:val="24"/>
          <w:szCs w:val="24"/>
        </w:rPr>
        <w:t>desde local propenso a</w:t>
      </w:r>
      <w:r>
        <w:rPr>
          <w:rFonts w:ascii="Times New Roman" w:hAnsi="Times New Roman" w:cs="Times New Roman"/>
          <w:sz w:val="24"/>
          <w:szCs w:val="24"/>
        </w:rPr>
        <w:t xml:space="preserve"> estiramento, </w:t>
      </w:r>
      <w:r w:rsidR="00E609F9">
        <w:rPr>
          <w:rFonts w:ascii="Times New Roman" w:hAnsi="Times New Roman" w:cs="Times New Roman"/>
          <w:sz w:val="24"/>
          <w:szCs w:val="24"/>
        </w:rPr>
        <w:t xml:space="preserve">possível </w:t>
      </w:r>
      <w:r>
        <w:rPr>
          <w:rFonts w:ascii="Times New Roman" w:hAnsi="Times New Roman" w:cs="Times New Roman"/>
          <w:sz w:val="24"/>
          <w:szCs w:val="24"/>
        </w:rPr>
        <w:t xml:space="preserve">inflamação, </w:t>
      </w:r>
      <w:r w:rsidRPr="00D919A1">
        <w:rPr>
          <w:rFonts w:ascii="Times New Roman" w:hAnsi="Times New Roman" w:cs="Times New Roman"/>
          <w:sz w:val="24"/>
          <w:szCs w:val="24"/>
        </w:rPr>
        <w:t>fibrose</w:t>
      </w:r>
      <w:r w:rsidR="00E609F9">
        <w:rPr>
          <w:rFonts w:ascii="Times New Roman" w:hAnsi="Times New Roman" w:cs="Times New Roman"/>
          <w:sz w:val="24"/>
          <w:szCs w:val="24"/>
        </w:rPr>
        <w:t>s, lesões</w:t>
      </w:r>
      <w:r>
        <w:rPr>
          <w:rFonts w:ascii="Times New Roman" w:hAnsi="Times New Roman" w:cs="Times New Roman"/>
          <w:sz w:val="24"/>
          <w:szCs w:val="24"/>
        </w:rPr>
        <w:t xml:space="preserve"> incompleta</w:t>
      </w:r>
      <w:r w:rsidR="00E609F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ou completa</w:t>
      </w:r>
      <w:r w:rsidR="00E609F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19A1">
        <w:rPr>
          <w:rFonts w:ascii="Times New Roman" w:hAnsi="Times New Roman" w:cs="Times New Roman"/>
          <w:sz w:val="24"/>
          <w:szCs w:val="24"/>
        </w:rPr>
        <w:t>do manguito rotador,</w:t>
      </w:r>
      <w:r w:rsidR="00E609F9">
        <w:rPr>
          <w:rFonts w:ascii="Times New Roman" w:hAnsi="Times New Roman" w:cs="Times New Roman"/>
          <w:sz w:val="24"/>
          <w:szCs w:val="24"/>
        </w:rPr>
        <w:t xml:space="preserve"> podendo estar associada ou não a degeneração </w:t>
      </w:r>
      <w:r w:rsidRPr="00D919A1">
        <w:rPr>
          <w:rFonts w:ascii="Times New Roman" w:hAnsi="Times New Roman" w:cs="Times New Roman"/>
          <w:sz w:val="24"/>
          <w:szCs w:val="24"/>
        </w:rPr>
        <w:t>articular</w:t>
      </w:r>
      <w:r w:rsidR="00E609F9">
        <w:rPr>
          <w:rFonts w:ascii="Times New Roman" w:hAnsi="Times New Roman" w:cs="Times New Roman"/>
          <w:sz w:val="24"/>
          <w:szCs w:val="24"/>
        </w:rPr>
        <w:t xml:space="preserve"> (MENDONÇA J</w:t>
      </w:r>
      <w:r w:rsidR="00832C41">
        <w:rPr>
          <w:rFonts w:ascii="Times New Roman" w:hAnsi="Times New Roman" w:cs="Times New Roman"/>
          <w:sz w:val="24"/>
          <w:szCs w:val="24"/>
        </w:rPr>
        <w:t>r</w:t>
      </w:r>
      <w:r w:rsidR="00E609F9">
        <w:rPr>
          <w:rFonts w:ascii="Times New Roman" w:hAnsi="Times New Roman" w:cs="Times New Roman"/>
          <w:sz w:val="24"/>
          <w:szCs w:val="24"/>
        </w:rPr>
        <w:t>, 2015)</w:t>
      </w:r>
      <w:r w:rsidR="00D50620">
        <w:rPr>
          <w:rFonts w:ascii="Times New Roman" w:hAnsi="Times New Roman" w:cs="Times New Roman"/>
          <w:sz w:val="24"/>
          <w:szCs w:val="24"/>
        </w:rPr>
        <w:t>.</w:t>
      </w:r>
    </w:p>
    <w:p w:rsidR="00D50620" w:rsidRDefault="00AB4E74" w:rsidP="00EC7D4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0620">
        <w:rPr>
          <w:rFonts w:ascii="Times New Roman" w:hAnsi="Times New Roman" w:cs="Times New Roman"/>
          <w:sz w:val="24"/>
          <w:szCs w:val="24"/>
        </w:rPr>
        <w:t>De acordo com a história</w:t>
      </w:r>
      <w:r w:rsidR="00D50620" w:rsidRPr="00D50620">
        <w:rPr>
          <w:rFonts w:ascii="Times New Roman" w:hAnsi="Times New Roman" w:cs="Times New Roman"/>
          <w:sz w:val="24"/>
          <w:szCs w:val="24"/>
        </w:rPr>
        <w:t xml:space="preserve">, há duas grandes </w:t>
      </w:r>
      <w:r w:rsidRPr="00D50620">
        <w:rPr>
          <w:rFonts w:ascii="Times New Roman" w:hAnsi="Times New Roman" w:cs="Times New Roman"/>
          <w:sz w:val="24"/>
          <w:szCs w:val="24"/>
        </w:rPr>
        <w:t>presunções</w:t>
      </w:r>
      <w:r w:rsidR="00D50620" w:rsidRPr="00D506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quanto </w:t>
      </w:r>
      <w:r w:rsidR="005E4E9E">
        <w:rPr>
          <w:rFonts w:ascii="Times New Roman" w:hAnsi="Times New Roman" w:cs="Times New Roman"/>
          <w:sz w:val="24"/>
          <w:szCs w:val="24"/>
        </w:rPr>
        <w:t>às</w:t>
      </w:r>
      <w:r>
        <w:rPr>
          <w:rFonts w:ascii="Times New Roman" w:hAnsi="Times New Roman" w:cs="Times New Roman"/>
          <w:sz w:val="24"/>
          <w:szCs w:val="24"/>
        </w:rPr>
        <w:t xml:space="preserve"> causas</w:t>
      </w:r>
      <w:r w:rsidR="00D50620" w:rsidRPr="00D50620">
        <w:rPr>
          <w:rFonts w:ascii="Times New Roman" w:hAnsi="Times New Roman" w:cs="Times New Roman"/>
          <w:sz w:val="24"/>
          <w:szCs w:val="24"/>
        </w:rPr>
        <w:t xml:space="preserve"> das </w:t>
      </w:r>
      <w:proofErr w:type="spellStart"/>
      <w:r w:rsidR="00D50620" w:rsidRPr="00D50620">
        <w:rPr>
          <w:rFonts w:ascii="Times New Roman" w:hAnsi="Times New Roman" w:cs="Times New Roman"/>
          <w:sz w:val="24"/>
          <w:szCs w:val="24"/>
        </w:rPr>
        <w:t>tendinopatias</w:t>
      </w:r>
      <w:proofErr w:type="spellEnd"/>
      <w:r w:rsidR="00D50620" w:rsidRPr="00D50620">
        <w:rPr>
          <w:rFonts w:ascii="Times New Roman" w:hAnsi="Times New Roman" w:cs="Times New Roman"/>
          <w:sz w:val="24"/>
          <w:szCs w:val="24"/>
        </w:rPr>
        <w:t xml:space="preserve"> e, </w:t>
      </w:r>
      <w:r w:rsidRPr="00D50620">
        <w:rPr>
          <w:rFonts w:ascii="Times New Roman" w:hAnsi="Times New Roman" w:cs="Times New Roman"/>
          <w:sz w:val="24"/>
          <w:szCs w:val="24"/>
        </w:rPr>
        <w:t>consequente</w:t>
      </w:r>
      <w:r w:rsidR="00D50620" w:rsidRPr="00D50620">
        <w:rPr>
          <w:rFonts w:ascii="Times New Roman" w:hAnsi="Times New Roman" w:cs="Times New Roman"/>
          <w:sz w:val="24"/>
          <w:szCs w:val="24"/>
        </w:rPr>
        <w:t>, na ruptura dos tendões: uma</w:t>
      </w:r>
      <w:r>
        <w:rPr>
          <w:rFonts w:ascii="Times New Roman" w:hAnsi="Times New Roman" w:cs="Times New Roman"/>
          <w:sz w:val="24"/>
          <w:szCs w:val="24"/>
        </w:rPr>
        <w:t xml:space="preserve"> sendo de forma</w:t>
      </w:r>
      <w:r w:rsidR="00D50620" w:rsidRPr="00D50620">
        <w:rPr>
          <w:rFonts w:ascii="Times New Roman" w:hAnsi="Times New Roman" w:cs="Times New Roman"/>
          <w:sz w:val="24"/>
          <w:szCs w:val="24"/>
        </w:rPr>
        <w:t xml:space="preserve"> mecânica e a outra</w:t>
      </w:r>
      <w:r>
        <w:rPr>
          <w:rFonts w:ascii="Times New Roman" w:hAnsi="Times New Roman" w:cs="Times New Roman"/>
          <w:sz w:val="24"/>
          <w:szCs w:val="24"/>
        </w:rPr>
        <w:t xml:space="preserve"> de maneira</w:t>
      </w:r>
      <w:r w:rsidR="00D50620" w:rsidRPr="00D50620">
        <w:rPr>
          <w:rFonts w:ascii="Times New Roman" w:hAnsi="Times New Roman" w:cs="Times New Roman"/>
          <w:sz w:val="24"/>
          <w:szCs w:val="24"/>
        </w:rPr>
        <w:t xml:space="preserve"> vascular. Na teoria mecânica, é discutido que a carga repetitiva, mesmo dentro da faixa de oscilação de tensão normal-fisiológica de um tendão, causa </w:t>
      </w:r>
      <w:r w:rsidR="00D32F50">
        <w:rPr>
          <w:rFonts w:ascii="Times New Roman" w:hAnsi="Times New Roman" w:cs="Times New Roman"/>
          <w:sz w:val="24"/>
          <w:szCs w:val="24"/>
        </w:rPr>
        <w:t xml:space="preserve">a </w:t>
      </w:r>
      <w:r w:rsidR="00D50620" w:rsidRPr="00D50620">
        <w:rPr>
          <w:rFonts w:ascii="Times New Roman" w:hAnsi="Times New Roman" w:cs="Times New Roman"/>
          <w:sz w:val="24"/>
          <w:szCs w:val="24"/>
        </w:rPr>
        <w:t xml:space="preserve">fadiga e eventualmente leva a </w:t>
      </w:r>
      <w:r>
        <w:rPr>
          <w:rFonts w:ascii="Times New Roman" w:hAnsi="Times New Roman" w:cs="Times New Roman"/>
          <w:sz w:val="24"/>
          <w:szCs w:val="24"/>
        </w:rPr>
        <w:t xml:space="preserve">uma </w:t>
      </w:r>
      <w:r w:rsidR="00D50620" w:rsidRPr="00D50620">
        <w:rPr>
          <w:rFonts w:ascii="Times New Roman" w:hAnsi="Times New Roman" w:cs="Times New Roman"/>
          <w:sz w:val="24"/>
          <w:szCs w:val="24"/>
        </w:rPr>
        <w:t xml:space="preserve">falência </w:t>
      </w:r>
      <w:proofErr w:type="spellStart"/>
      <w:r w:rsidR="00D50620" w:rsidRPr="00D50620">
        <w:rPr>
          <w:rFonts w:ascii="Times New Roman" w:hAnsi="Times New Roman" w:cs="Times New Roman"/>
          <w:sz w:val="24"/>
          <w:szCs w:val="24"/>
        </w:rPr>
        <w:t>tendínea</w:t>
      </w:r>
      <w:proofErr w:type="spellEnd"/>
      <w:r w:rsidR="00D50620" w:rsidRPr="00D50620">
        <w:rPr>
          <w:rFonts w:ascii="Times New Roman" w:hAnsi="Times New Roman" w:cs="Times New Roman"/>
          <w:sz w:val="24"/>
          <w:szCs w:val="24"/>
        </w:rPr>
        <w:t>, pois há</w:t>
      </w:r>
      <w:r w:rsidR="00D32F50">
        <w:rPr>
          <w:rFonts w:ascii="Times New Roman" w:hAnsi="Times New Roman" w:cs="Times New Roman"/>
          <w:sz w:val="24"/>
          <w:szCs w:val="24"/>
        </w:rPr>
        <w:t xml:space="preserve"> o</w:t>
      </w:r>
      <w:r w:rsidR="00D50620" w:rsidRPr="00D50620">
        <w:rPr>
          <w:rFonts w:ascii="Times New Roman" w:hAnsi="Times New Roman" w:cs="Times New Roman"/>
          <w:sz w:val="24"/>
          <w:szCs w:val="24"/>
        </w:rPr>
        <w:t xml:space="preserve"> acúmulo de danos no colágeno ou em outros componentes da matriz colágena, com </w:t>
      </w:r>
      <w:proofErr w:type="spellStart"/>
      <w:r w:rsidR="00D50620" w:rsidRPr="00D50620">
        <w:rPr>
          <w:rFonts w:ascii="Times New Roman" w:hAnsi="Times New Roman" w:cs="Times New Roman"/>
          <w:sz w:val="24"/>
          <w:szCs w:val="24"/>
        </w:rPr>
        <w:t>tensionamentos</w:t>
      </w:r>
      <w:proofErr w:type="spellEnd"/>
      <w:r w:rsidR="00D50620" w:rsidRPr="00D50620">
        <w:rPr>
          <w:rFonts w:ascii="Times New Roman" w:hAnsi="Times New Roman" w:cs="Times New Roman"/>
          <w:sz w:val="24"/>
          <w:szCs w:val="24"/>
        </w:rPr>
        <w:t xml:space="preserve"> repetitivos, até mesmo dentro dos limites fisiológicos de estresse.</w:t>
      </w:r>
      <w:r w:rsidR="00D32F50" w:rsidRPr="00D32F50">
        <w:rPr>
          <w:rFonts w:ascii="Times New Roman" w:hAnsi="Times New Roman" w:cs="Times New Roman"/>
          <w:sz w:val="24"/>
          <w:szCs w:val="24"/>
        </w:rPr>
        <w:t xml:space="preserve"> </w:t>
      </w:r>
      <w:r w:rsidR="00D32F50">
        <w:rPr>
          <w:rFonts w:ascii="Times New Roman" w:hAnsi="Times New Roman" w:cs="Times New Roman"/>
          <w:sz w:val="24"/>
          <w:szCs w:val="24"/>
        </w:rPr>
        <w:t>(</w:t>
      </w:r>
      <w:r w:rsidR="00D32F50" w:rsidRPr="00365662">
        <w:rPr>
          <w:rFonts w:ascii="Times New Roman" w:hAnsi="Times New Roman" w:cs="Times New Roman"/>
          <w:color w:val="000000"/>
          <w:sz w:val="24"/>
          <w:szCs w:val="24"/>
        </w:rPr>
        <w:t>BARBOSA R</w:t>
      </w:r>
      <w:r w:rsidR="00D32F5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D32F50" w:rsidRPr="00365662">
        <w:rPr>
          <w:rFonts w:ascii="Times New Roman" w:hAnsi="Times New Roman" w:cs="Times New Roman"/>
          <w:color w:val="000000"/>
          <w:sz w:val="24"/>
          <w:szCs w:val="24"/>
        </w:rPr>
        <w:t>I,</w:t>
      </w:r>
      <w:r w:rsidR="00957C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2F50">
        <w:rPr>
          <w:rFonts w:ascii="Times New Roman" w:hAnsi="Times New Roman" w:cs="Times New Roman"/>
          <w:color w:val="000000"/>
          <w:sz w:val="24"/>
          <w:szCs w:val="24"/>
        </w:rPr>
        <w:t>2008)</w:t>
      </w:r>
    </w:p>
    <w:p w:rsidR="008979F2" w:rsidRPr="00D50620" w:rsidRDefault="008979F2" w:rsidP="00957C6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Quando há indícios de processos patológicos, o aspecto dos tendões sofrem alterações, apresentando sinais degenerativos no qual seu aspecto natural sólido e brilhante, passa a </w:t>
      </w:r>
      <w:r w:rsidR="000E1403">
        <w:rPr>
          <w:rFonts w:ascii="Times New Roman" w:hAnsi="Times New Roman" w:cs="Times New Roman"/>
          <w:color w:val="000000"/>
          <w:sz w:val="24"/>
          <w:szCs w:val="24"/>
        </w:rPr>
        <w:t xml:space="preserve">apresentar coloração acinzentada, como também perde sua forma lisa, suas fibras se apresentam mais espessas e com alterações </w:t>
      </w:r>
      <w:r w:rsidR="003E3189">
        <w:rPr>
          <w:rFonts w:ascii="Times New Roman" w:hAnsi="Times New Roman" w:cs="Times New Roman"/>
          <w:color w:val="000000"/>
          <w:sz w:val="24"/>
          <w:szCs w:val="24"/>
        </w:rPr>
        <w:t>vasculares</w:t>
      </w:r>
      <w:r w:rsidR="000E1403">
        <w:rPr>
          <w:rFonts w:ascii="Times New Roman" w:hAnsi="Times New Roman" w:cs="Times New Roman"/>
          <w:color w:val="000000"/>
          <w:sz w:val="24"/>
          <w:szCs w:val="24"/>
        </w:rPr>
        <w:t xml:space="preserve">, deixando-os mais susceptíveis a degenerações. Dentre as lesões </w:t>
      </w:r>
      <w:proofErr w:type="spellStart"/>
      <w:r w:rsidR="000E1403">
        <w:rPr>
          <w:rFonts w:ascii="Times New Roman" w:hAnsi="Times New Roman" w:cs="Times New Roman"/>
          <w:color w:val="000000"/>
          <w:sz w:val="24"/>
          <w:szCs w:val="24"/>
        </w:rPr>
        <w:t>tend</w:t>
      </w:r>
      <w:r w:rsidR="003E3189">
        <w:rPr>
          <w:rFonts w:ascii="Times New Roman" w:hAnsi="Times New Roman" w:cs="Times New Roman"/>
          <w:color w:val="000000"/>
          <w:sz w:val="24"/>
          <w:szCs w:val="24"/>
        </w:rPr>
        <w:t>í</w:t>
      </w:r>
      <w:r w:rsidR="000E1403">
        <w:rPr>
          <w:rFonts w:ascii="Times New Roman" w:hAnsi="Times New Roman" w:cs="Times New Roman"/>
          <w:color w:val="000000"/>
          <w:sz w:val="24"/>
          <w:szCs w:val="24"/>
        </w:rPr>
        <w:t>neas</w:t>
      </w:r>
      <w:proofErr w:type="spellEnd"/>
      <w:r w:rsidR="000E1403">
        <w:rPr>
          <w:rFonts w:ascii="Times New Roman" w:hAnsi="Times New Roman" w:cs="Times New Roman"/>
          <w:color w:val="000000"/>
          <w:sz w:val="24"/>
          <w:szCs w:val="24"/>
        </w:rPr>
        <w:t xml:space="preserve"> mais </w:t>
      </w:r>
      <w:r w:rsidR="00EC7D41">
        <w:rPr>
          <w:rFonts w:ascii="Times New Roman" w:hAnsi="Times New Roman" w:cs="Times New Roman"/>
          <w:color w:val="000000"/>
          <w:sz w:val="24"/>
          <w:szCs w:val="24"/>
        </w:rPr>
        <w:t>conhecidas</w:t>
      </w:r>
      <w:r w:rsidR="000E140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C7D41">
        <w:rPr>
          <w:rFonts w:ascii="Times New Roman" w:hAnsi="Times New Roman" w:cs="Times New Roman"/>
          <w:color w:val="000000"/>
          <w:sz w:val="24"/>
          <w:szCs w:val="24"/>
        </w:rPr>
        <w:t xml:space="preserve">apresentam maiores incidências </w:t>
      </w:r>
      <w:r w:rsidR="000E1403">
        <w:rPr>
          <w:rFonts w:ascii="Times New Roman" w:hAnsi="Times New Roman" w:cs="Times New Roman"/>
          <w:color w:val="000000"/>
          <w:sz w:val="24"/>
          <w:szCs w:val="24"/>
        </w:rPr>
        <w:t>as que afetam o manguito ro</w:t>
      </w:r>
      <w:r w:rsidR="00EC7D41">
        <w:rPr>
          <w:rFonts w:ascii="Times New Roman" w:hAnsi="Times New Roman" w:cs="Times New Roman"/>
          <w:color w:val="000000"/>
          <w:sz w:val="24"/>
          <w:szCs w:val="24"/>
        </w:rPr>
        <w:t>tador. (</w:t>
      </w:r>
      <w:r w:rsidR="00EC7D41" w:rsidRPr="00EC7D41">
        <w:rPr>
          <w:rFonts w:ascii="TimesNewRomanPS-BoldMT" w:hAnsi="TimesNewRomanPS-BoldMT" w:cs="TimesNewRomanPS-BoldMT"/>
          <w:bCs/>
          <w:sz w:val="20"/>
          <w:szCs w:val="20"/>
        </w:rPr>
        <w:t>MELISCKI</w:t>
      </w:r>
      <w:r w:rsidR="00EC7D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EC7D41">
        <w:rPr>
          <w:rFonts w:ascii="Times New Roman" w:hAnsi="Times New Roman" w:cs="Times New Roman"/>
          <w:color w:val="000000"/>
          <w:sz w:val="24"/>
          <w:szCs w:val="24"/>
        </w:rPr>
        <w:t>et</w:t>
      </w:r>
      <w:proofErr w:type="gramEnd"/>
      <w:r w:rsidR="00EC7D41">
        <w:rPr>
          <w:rFonts w:ascii="Times New Roman" w:hAnsi="Times New Roman" w:cs="Times New Roman"/>
          <w:color w:val="000000"/>
          <w:sz w:val="24"/>
          <w:szCs w:val="24"/>
        </w:rPr>
        <w:t xml:space="preserve"> al., 2012)</w:t>
      </w:r>
    </w:p>
    <w:p w:rsidR="005353C7" w:rsidRPr="00D50620" w:rsidRDefault="00957C64" w:rsidP="001F6E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F6EA5">
        <w:rPr>
          <w:rFonts w:ascii="Times New Roman" w:hAnsi="Times New Roman" w:cs="Times New Roman"/>
          <w:sz w:val="24"/>
          <w:szCs w:val="24"/>
        </w:rPr>
        <w:t>Se tratando da</w:t>
      </w:r>
      <w:r w:rsidR="005353C7" w:rsidRPr="005353C7">
        <w:rPr>
          <w:rFonts w:ascii="Times New Roman" w:hAnsi="Times New Roman" w:cs="Times New Roman"/>
          <w:sz w:val="24"/>
          <w:szCs w:val="24"/>
        </w:rPr>
        <w:t xml:space="preserve"> bursite </w:t>
      </w:r>
      <w:proofErr w:type="spellStart"/>
      <w:r w:rsidR="005353C7" w:rsidRPr="005353C7">
        <w:rPr>
          <w:rFonts w:ascii="Times New Roman" w:hAnsi="Times New Roman" w:cs="Times New Roman"/>
          <w:sz w:val="24"/>
          <w:szCs w:val="24"/>
        </w:rPr>
        <w:t>s</w:t>
      </w:r>
      <w:r w:rsidR="005353C7">
        <w:rPr>
          <w:rFonts w:ascii="Times New Roman" w:hAnsi="Times New Roman" w:cs="Times New Roman"/>
          <w:sz w:val="24"/>
          <w:szCs w:val="24"/>
        </w:rPr>
        <w:t>ubacromial</w:t>
      </w:r>
      <w:proofErr w:type="spellEnd"/>
      <w:r w:rsidR="0062622F">
        <w:rPr>
          <w:rFonts w:ascii="Times New Roman" w:hAnsi="Times New Roman" w:cs="Times New Roman"/>
          <w:sz w:val="24"/>
          <w:szCs w:val="24"/>
        </w:rPr>
        <w:t xml:space="preserve"> e processo inflamatório da bolsa sub deltoide</w:t>
      </w:r>
      <w:r w:rsidR="005353C7">
        <w:rPr>
          <w:rFonts w:ascii="Times New Roman" w:hAnsi="Times New Roman" w:cs="Times New Roman"/>
          <w:sz w:val="24"/>
          <w:szCs w:val="24"/>
        </w:rPr>
        <w:t xml:space="preserve"> caracterizada</w:t>
      </w:r>
      <w:r w:rsidR="0062622F">
        <w:rPr>
          <w:rFonts w:ascii="Times New Roman" w:hAnsi="Times New Roman" w:cs="Times New Roman"/>
          <w:sz w:val="24"/>
          <w:szCs w:val="24"/>
        </w:rPr>
        <w:t>s</w:t>
      </w:r>
      <w:r w:rsidR="005353C7">
        <w:rPr>
          <w:rFonts w:ascii="Times New Roman" w:hAnsi="Times New Roman" w:cs="Times New Roman"/>
          <w:sz w:val="24"/>
          <w:szCs w:val="24"/>
        </w:rPr>
        <w:t xml:space="preserve"> pela </w:t>
      </w:r>
      <w:r w:rsidR="005353C7" w:rsidRPr="005353C7">
        <w:rPr>
          <w:rFonts w:ascii="Times New Roman" w:hAnsi="Times New Roman" w:cs="Times New Roman"/>
          <w:sz w:val="24"/>
          <w:szCs w:val="24"/>
        </w:rPr>
        <w:t>ocorrência de dor nos o</w:t>
      </w:r>
      <w:r w:rsidR="005353C7">
        <w:rPr>
          <w:rFonts w:ascii="Times New Roman" w:hAnsi="Times New Roman" w:cs="Times New Roman"/>
          <w:sz w:val="24"/>
          <w:szCs w:val="24"/>
        </w:rPr>
        <w:t xml:space="preserve">mbros, </w:t>
      </w:r>
      <w:r w:rsidR="001F6EA5">
        <w:rPr>
          <w:rFonts w:ascii="Times New Roman" w:hAnsi="Times New Roman" w:cs="Times New Roman"/>
          <w:sz w:val="24"/>
          <w:szCs w:val="24"/>
        </w:rPr>
        <w:t>especialmente</w:t>
      </w:r>
      <w:r w:rsidR="005353C7">
        <w:rPr>
          <w:rFonts w:ascii="Times New Roman" w:hAnsi="Times New Roman" w:cs="Times New Roman"/>
          <w:sz w:val="24"/>
          <w:szCs w:val="24"/>
        </w:rPr>
        <w:t xml:space="preserve"> durante a </w:t>
      </w:r>
      <w:r w:rsidR="001F6EA5" w:rsidRPr="005353C7">
        <w:rPr>
          <w:rFonts w:ascii="Times New Roman" w:hAnsi="Times New Roman" w:cs="Times New Roman"/>
          <w:sz w:val="24"/>
          <w:szCs w:val="24"/>
        </w:rPr>
        <w:t>efetivação</w:t>
      </w:r>
      <w:r w:rsidR="005353C7" w:rsidRPr="005353C7">
        <w:rPr>
          <w:rFonts w:ascii="Times New Roman" w:hAnsi="Times New Roman" w:cs="Times New Roman"/>
          <w:sz w:val="24"/>
          <w:szCs w:val="24"/>
        </w:rPr>
        <w:t xml:space="preserve"> de certos mov</w:t>
      </w:r>
      <w:r w:rsidR="005353C7">
        <w:rPr>
          <w:rFonts w:ascii="Times New Roman" w:hAnsi="Times New Roman" w:cs="Times New Roman"/>
          <w:sz w:val="24"/>
          <w:szCs w:val="24"/>
        </w:rPr>
        <w:t xml:space="preserve">imentos como a abdução, rotação </w:t>
      </w:r>
      <w:r w:rsidR="005353C7" w:rsidRPr="005353C7">
        <w:rPr>
          <w:rFonts w:ascii="Times New Roman" w:hAnsi="Times New Roman" w:cs="Times New Roman"/>
          <w:sz w:val="24"/>
          <w:szCs w:val="24"/>
        </w:rPr>
        <w:t>extern</w:t>
      </w:r>
      <w:r w:rsidR="001F6EA5">
        <w:rPr>
          <w:rFonts w:ascii="Times New Roman" w:hAnsi="Times New Roman" w:cs="Times New Roman"/>
          <w:sz w:val="24"/>
          <w:szCs w:val="24"/>
        </w:rPr>
        <w:t>a</w:t>
      </w:r>
      <w:r w:rsidR="008979F2">
        <w:rPr>
          <w:rFonts w:ascii="Times New Roman" w:hAnsi="Times New Roman" w:cs="Times New Roman"/>
          <w:sz w:val="24"/>
          <w:szCs w:val="24"/>
        </w:rPr>
        <w:t xml:space="preserve"> e elevação do membro superior </w:t>
      </w:r>
      <w:r w:rsidR="001F6EA5">
        <w:rPr>
          <w:rFonts w:ascii="Times New Roman" w:hAnsi="Times New Roman" w:cs="Times New Roman"/>
          <w:sz w:val="24"/>
          <w:szCs w:val="24"/>
        </w:rPr>
        <w:t>intimamente associada à</w:t>
      </w:r>
      <w:r w:rsidR="001F6EA5" w:rsidRPr="001F6EA5">
        <w:rPr>
          <w:rFonts w:ascii="Times New Roman" w:hAnsi="Times New Roman" w:cs="Times New Roman"/>
          <w:sz w:val="24"/>
          <w:szCs w:val="24"/>
        </w:rPr>
        <w:t xml:space="preserve"> instabilidade m</w:t>
      </w:r>
      <w:r w:rsidR="001F6EA5">
        <w:rPr>
          <w:rFonts w:ascii="Times New Roman" w:hAnsi="Times New Roman" w:cs="Times New Roman"/>
          <w:sz w:val="24"/>
          <w:szCs w:val="24"/>
        </w:rPr>
        <w:t xml:space="preserve">ultidirecional (IMD), sendo </w:t>
      </w:r>
      <w:r w:rsidR="0062622F">
        <w:rPr>
          <w:rFonts w:ascii="Times New Roman" w:hAnsi="Times New Roman" w:cs="Times New Roman"/>
          <w:sz w:val="24"/>
          <w:szCs w:val="24"/>
        </w:rPr>
        <w:t xml:space="preserve">esta </w:t>
      </w:r>
      <w:r w:rsidR="001F6EA5">
        <w:rPr>
          <w:rFonts w:ascii="Times New Roman" w:hAnsi="Times New Roman" w:cs="Times New Roman"/>
          <w:sz w:val="24"/>
          <w:szCs w:val="24"/>
        </w:rPr>
        <w:t xml:space="preserve">uma </w:t>
      </w:r>
      <w:proofErr w:type="spellStart"/>
      <w:r w:rsidR="001F6EA5" w:rsidRPr="001F6EA5">
        <w:rPr>
          <w:rFonts w:ascii="Times New Roman" w:hAnsi="Times New Roman" w:cs="Times New Roman"/>
          <w:sz w:val="24"/>
          <w:szCs w:val="24"/>
        </w:rPr>
        <w:t>hiper</w:t>
      </w:r>
      <w:proofErr w:type="spellEnd"/>
      <w:r w:rsidR="008979F2">
        <w:rPr>
          <w:rFonts w:ascii="Times New Roman" w:hAnsi="Times New Roman" w:cs="Times New Roman"/>
          <w:sz w:val="24"/>
          <w:szCs w:val="24"/>
        </w:rPr>
        <w:t xml:space="preserve"> </w:t>
      </w:r>
      <w:r w:rsidR="001F6EA5" w:rsidRPr="001F6EA5">
        <w:rPr>
          <w:rFonts w:ascii="Times New Roman" w:hAnsi="Times New Roman" w:cs="Times New Roman"/>
          <w:sz w:val="24"/>
          <w:szCs w:val="24"/>
        </w:rPr>
        <w:t>mobilidade articula</w:t>
      </w:r>
      <w:r w:rsidR="001F6EA5">
        <w:rPr>
          <w:rFonts w:ascii="Times New Roman" w:hAnsi="Times New Roman" w:cs="Times New Roman"/>
          <w:sz w:val="24"/>
          <w:szCs w:val="24"/>
        </w:rPr>
        <w:t xml:space="preserve">r normalmente </w:t>
      </w:r>
      <w:proofErr w:type="spellStart"/>
      <w:r w:rsidR="001F6EA5">
        <w:rPr>
          <w:rFonts w:ascii="Times New Roman" w:hAnsi="Times New Roman" w:cs="Times New Roman"/>
          <w:sz w:val="24"/>
          <w:szCs w:val="24"/>
        </w:rPr>
        <w:t>atraumática</w:t>
      </w:r>
      <w:proofErr w:type="spellEnd"/>
      <w:r w:rsidR="001F6EA5">
        <w:rPr>
          <w:rFonts w:ascii="Times New Roman" w:hAnsi="Times New Roman" w:cs="Times New Roman"/>
          <w:sz w:val="24"/>
          <w:szCs w:val="24"/>
        </w:rPr>
        <w:t xml:space="preserve">, geralmente por </w:t>
      </w:r>
      <w:r w:rsidR="008979F2">
        <w:rPr>
          <w:rFonts w:ascii="Times New Roman" w:hAnsi="Times New Roman" w:cs="Times New Roman"/>
          <w:sz w:val="24"/>
          <w:szCs w:val="24"/>
        </w:rPr>
        <w:t>micro traumas</w:t>
      </w:r>
      <w:r>
        <w:rPr>
          <w:rFonts w:ascii="Times New Roman" w:hAnsi="Times New Roman" w:cs="Times New Roman"/>
          <w:sz w:val="24"/>
          <w:szCs w:val="24"/>
        </w:rPr>
        <w:t xml:space="preserve"> repetitivos </w:t>
      </w:r>
      <w:r w:rsidR="00F23D2F">
        <w:rPr>
          <w:rFonts w:ascii="Times New Roman" w:hAnsi="Times New Roman" w:cs="Times New Roman"/>
          <w:sz w:val="24"/>
          <w:szCs w:val="24"/>
        </w:rPr>
        <w:t xml:space="preserve">(CAMPOS </w:t>
      </w:r>
      <w:proofErr w:type="gramStart"/>
      <w:r w:rsidR="00F23D2F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="00F23D2F">
        <w:rPr>
          <w:rFonts w:ascii="Times New Roman" w:hAnsi="Times New Roman" w:cs="Times New Roman"/>
          <w:sz w:val="24"/>
          <w:szCs w:val="24"/>
        </w:rPr>
        <w:t xml:space="preserve"> al,2012)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57C64" w:rsidRDefault="00957C64" w:rsidP="00C471A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6B08" w:rsidRPr="00873F5B" w:rsidRDefault="000A3FC3" w:rsidP="00C471A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RELATO DE</w:t>
      </w:r>
      <w:r w:rsidR="00C86B08" w:rsidRPr="00873F5B">
        <w:rPr>
          <w:rFonts w:ascii="Times New Roman" w:hAnsi="Times New Roman" w:cs="Times New Roman"/>
          <w:b/>
          <w:sz w:val="24"/>
          <w:szCs w:val="24"/>
        </w:rPr>
        <w:t xml:space="preserve"> CASO</w:t>
      </w:r>
    </w:p>
    <w:p w:rsidR="00C86B08" w:rsidRPr="00971D33" w:rsidRDefault="00C86B08" w:rsidP="00957C6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1D33">
        <w:rPr>
          <w:rFonts w:ascii="Times New Roman" w:hAnsi="Times New Roman" w:cs="Times New Roman"/>
          <w:sz w:val="24"/>
          <w:szCs w:val="24"/>
        </w:rPr>
        <w:t>Trata-se de um estudo de caso recrutado para intervenção fisioterapêutica de um</w:t>
      </w:r>
      <w:r w:rsidR="00D32F50">
        <w:rPr>
          <w:rFonts w:ascii="Times New Roman" w:hAnsi="Times New Roman" w:cs="Times New Roman"/>
          <w:sz w:val="24"/>
          <w:szCs w:val="24"/>
        </w:rPr>
        <w:t>a</w:t>
      </w:r>
      <w:r w:rsidRPr="00971D33">
        <w:rPr>
          <w:rFonts w:ascii="Times New Roman" w:hAnsi="Times New Roman" w:cs="Times New Roman"/>
          <w:sz w:val="24"/>
          <w:szCs w:val="24"/>
        </w:rPr>
        <w:t xml:space="preserve"> paciente </w:t>
      </w:r>
      <w:r w:rsidR="00C471A0">
        <w:rPr>
          <w:rFonts w:ascii="Times New Roman" w:hAnsi="Times New Roman" w:cs="Times New Roman"/>
          <w:sz w:val="24"/>
          <w:szCs w:val="24"/>
        </w:rPr>
        <w:t xml:space="preserve">com </w:t>
      </w:r>
      <w:r w:rsidR="00BC3F98">
        <w:rPr>
          <w:rFonts w:ascii="Times New Roman" w:hAnsi="Times New Roman" w:cs="Times New Roman"/>
          <w:sz w:val="24"/>
          <w:szCs w:val="24"/>
        </w:rPr>
        <w:t xml:space="preserve">diagnóstico clínico </w:t>
      </w:r>
      <w:r w:rsidR="00C471A0">
        <w:rPr>
          <w:rFonts w:ascii="Times New Roman" w:hAnsi="Times New Roman" w:cs="Times New Roman"/>
          <w:sz w:val="24"/>
          <w:szCs w:val="24"/>
        </w:rPr>
        <w:t xml:space="preserve">ruptura do tendão </w:t>
      </w:r>
      <w:r w:rsidR="00BC3F98">
        <w:rPr>
          <w:rFonts w:ascii="Times New Roman" w:hAnsi="Times New Roman" w:cs="Times New Roman"/>
          <w:sz w:val="24"/>
          <w:szCs w:val="24"/>
        </w:rPr>
        <w:t>da cabeça longa do bíceps</w:t>
      </w:r>
      <w:r w:rsidR="00C471A0">
        <w:rPr>
          <w:rFonts w:ascii="Times New Roman" w:hAnsi="Times New Roman" w:cs="Times New Roman"/>
          <w:sz w:val="24"/>
          <w:szCs w:val="24"/>
        </w:rPr>
        <w:t xml:space="preserve">, ruptura parcial do </w:t>
      </w:r>
      <w:proofErr w:type="spellStart"/>
      <w:r w:rsidR="00C471A0">
        <w:rPr>
          <w:rFonts w:ascii="Times New Roman" w:hAnsi="Times New Roman" w:cs="Times New Roman"/>
          <w:sz w:val="24"/>
          <w:szCs w:val="24"/>
        </w:rPr>
        <w:t>supraespinhal</w:t>
      </w:r>
      <w:proofErr w:type="spellEnd"/>
      <w:r w:rsidR="00C471A0">
        <w:rPr>
          <w:rFonts w:ascii="Times New Roman" w:hAnsi="Times New Roman" w:cs="Times New Roman"/>
          <w:sz w:val="24"/>
          <w:szCs w:val="24"/>
        </w:rPr>
        <w:t xml:space="preserve">, bursite </w:t>
      </w:r>
      <w:proofErr w:type="spellStart"/>
      <w:r w:rsidR="00C471A0">
        <w:rPr>
          <w:rFonts w:ascii="Times New Roman" w:hAnsi="Times New Roman" w:cs="Times New Roman"/>
          <w:sz w:val="24"/>
          <w:szCs w:val="24"/>
        </w:rPr>
        <w:t>sub-acromial</w:t>
      </w:r>
      <w:proofErr w:type="spellEnd"/>
      <w:r w:rsidR="00C471A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C471A0">
        <w:rPr>
          <w:rFonts w:ascii="Times New Roman" w:hAnsi="Times New Roman" w:cs="Times New Roman"/>
          <w:sz w:val="24"/>
          <w:szCs w:val="24"/>
        </w:rPr>
        <w:t>sub-deltoidea</w:t>
      </w:r>
      <w:proofErr w:type="spellEnd"/>
      <w:r w:rsidR="00C471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71A0">
        <w:rPr>
          <w:rFonts w:ascii="Times New Roman" w:hAnsi="Times New Roman" w:cs="Times New Roman"/>
          <w:sz w:val="24"/>
          <w:szCs w:val="24"/>
        </w:rPr>
        <w:t>osteopatia</w:t>
      </w:r>
      <w:proofErr w:type="spellEnd"/>
      <w:r w:rsidR="00C471A0">
        <w:rPr>
          <w:rFonts w:ascii="Times New Roman" w:hAnsi="Times New Roman" w:cs="Times New Roman"/>
          <w:sz w:val="24"/>
          <w:szCs w:val="24"/>
        </w:rPr>
        <w:t xml:space="preserve"> crônica da cabeça do úmero. A</w:t>
      </w:r>
      <w:r w:rsidR="00D32F50">
        <w:rPr>
          <w:rFonts w:ascii="Times New Roman" w:hAnsi="Times New Roman" w:cs="Times New Roman"/>
          <w:sz w:val="24"/>
          <w:szCs w:val="24"/>
        </w:rPr>
        <w:t xml:space="preserve"> coleta de dados foi junto a</w:t>
      </w:r>
      <w:r w:rsidRPr="00971D33">
        <w:rPr>
          <w:rFonts w:ascii="Times New Roman" w:hAnsi="Times New Roman" w:cs="Times New Roman"/>
          <w:sz w:val="24"/>
          <w:szCs w:val="24"/>
        </w:rPr>
        <w:t xml:space="preserve"> paciente onde se utili</w:t>
      </w:r>
      <w:r w:rsidR="002D7AD3">
        <w:rPr>
          <w:rFonts w:ascii="Times New Roman" w:hAnsi="Times New Roman" w:cs="Times New Roman"/>
          <w:sz w:val="24"/>
          <w:szCs w:val="24"/>
        </w:rPr>
        <w:t>zou ficha de avaliação composta</w:t>
      </w:r>
      <w:r w:rsidRPr="00971D33">
        <w:rPr>
          <w:rFonts w:ascii="Times New Roman" w:hAnsi="Times New Roman" w:cs="Times New Roman"/>
          <w:sz w:val="24"/>
          <w:szCs w:val="24"/>
        </w:rPr>
        <w:t xml:space="preserve"> pelos dados de identificação, queixa principal, HDA, exame </w:t>
      </w:r>
      <w:r w:rsidR="002D7AD3">
        <w:rPr>
          <w:rFonts w:ascii="Times New Roman" w:hAnsi="Times New Roman" w:cs="Times New Roman"/>
          <w:sz w:val="24"/>
          <w:szCs w:val="24"/>
        </w:rPr>
        <w:t>físico</w:t>
      </w:r>
      <w:r w:rsidRPr="00971D33">
        <w:rPr>
          <w:rFonts w:ascii="Times New Roman" w:hAnsi="Times New Roman" w:cs="Times New Roman"/>
          <w:sz w:val="24"/>
          <w:szCs w:val="24"/>
        </w:rPr>
        <w:t xml:space="preserve"> e demais exames complementares.</w:t>
      </w:r>
    </w:p>
    <w:p w:rsidR="00C86B08" w:rsidRPr="00971D33" w:rsidRDefault="00C86B08" w:rsidP="00957C6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1D33">
        <w:rPr>
          <w:rFonts w:ascii="Times New Roman" w:hAnsi="Times New Roman" w:cs="Times New Roman"/>
          <w:sz w:val="24"/>
          <w:szCs w:val="24"/>
        </w:rPr>
        <w:t xml:space="preserve">Paciente </w:t>
      </w:r>
      <w:proofErr w:type="gramStart"/>
      <w:r w:rsidR="007E3D6B" w:rsidRPr="00971D33">
        <w:rPr>
          <w:rFonts w:ascii="Times New Roman" w:hAnsi="Times New Roman" w:cs="Times New Roman"/>
          <w:sz w:val="24"/>
          <w:szCs w:val="24"/>
        </w:rPr>
        <w:t>M.L.</w:t>
      </w:r>
      <w:proofErr w:type="gramEnd"/>
      <w:r w:rsidR="007E3D6B" w:rsidRPr="00971D33">
        <w:rPr>
          <w:rFonts w:ascii="Times New Roman" w:hAnsi="Times New Roman" w:cs="Times New Roman"/>
          <w:sz w:val="24"/>
          <w:szCs w:val="24"/>
        </w:rPr>
        <w:t>L, sexo feminino, 80 anos de idade, casada, consciente</w:t>
      </w:r>
      <w:r w:rsidR="006B7D59">
        <w:rPr>
          <w:rFonts w:ascii="Times New Roman" w:hAnsi="Times New Roman" w:cs="Times New Roman"/>
          <w:sz w:val="24"/>
          <w:szCs w:val="24"/>
        </w:rPr>
        <w:t>,</w:t>
      </w:r>
      <w:r w:rsidR="007E3D6B" w:rsidRPr="00971D33">
        <w:rPr>
          <w:rFonts w:ascii="Times New Roman" w:hAnsi="Times New Roman" w:cs="Times New Roman"/>
          <w:sz w:val="24"/>
          <w:szCs w:val="24"/>
        </w:rPr>
        <w:t xml:space="preserve"> orientada e </w:t>
      </w:r>
      <w:r w:rsidR="006B7D59">
        <w:rPr>
          <w:rFonts w:ascii="Times New Roman" w:hAnsi="Times New Roman" w:cs="Times New Roman"/>
          <w:sz w:val="24"/>
          <w:szCs w:val="24"/>
        </w:rPr>
        <w:t xml:space="preserve">colaborativa, </w:t>
      </w:r>
      <w:r w:rsidR="007E3D6B" w:rsidRPr="00971D33">
        <w:rPr>
          <w:rFonts w:ascii="Times New Roman" w:hAnsi="Times New Roman" w:cs="Times New Roman"/>
          <w:sz w:val="24"/>
          <w:szCs w:val="24"/>
        </w:rPr>
        <w:t xml:space="preserve"> </w:t>
      </w:r>
      <w:r w:rsidR="006B7D59">
        <w:rPr>
          <w:rFonts w:ascii="Times New Roman" w:hAnsi="Times New Roman" w:cs="Times New Roman"/>
          <w:sz w:val="24"/>
          <w:szCs w:val="24"/>
        </w:rPr>
        <w:t>apresenta diagnóstico clí</w:t>
      </w:r>
      <w:r w:rsidR="007E3D6B" w:rsidRPr="00971D33">
        <w:rPr>
          <w:rFonts w:ascii="Times New Roman" w:hAnsi="Times New Roman" w:cs="Times New Roman"/>
          <w:sz w:val="24"/>
          <w:szCs w:val="24"/>
        </w:rPr>
        <w:t>nico embasado na coleta da HDA confirmado co</w:t>
      </w:r>
      <w:r w:rsidR="006B7D59">
        <w:rPr>
          <w:rFonts w:ascii="Times New Roman" w:hAnsi="Times New Roman" w:cs="Times New Roman"/>
          <w:sz w:val="24"/>
          <w:szCs w:val="24"/>
        </w:rPr>
        <w:t>m exames de imagens solicitados</w:t>
      </w:r>
      <w:r w:rsidR="007E3D6B" w:rsidRPr="00971D33">
        <w:rPr>
          <w:rFonts w:ascii="Times New Roman" w:hAnsi="Times New Roman" w:cs="Times New Roman"/>
          <w:sz w:val="24"/>
          <w:szCs w:val="24"/>
        </w:rPr>
        <w:t>. Relata que a cerca de dois anos</w:t>
      </w:r>
      <w:r w:rsidR="006B7D59">
        <w:rPr>
          <w:rFonts w:ascii="Times New Roman" w:hAnsi="Times New Roman" w:cs="Times New Roman"/>
          <w:sz w:val="24"/>
          <w:szCs w:val="24"/>
        </w:rPr>
        <w:t>,</w:t>
      </w:r>
      <w:r w:rsidR="007E3D6B" w:rsidRPr="00971D33">
        <w:rPr>
          <w:rFonts w:ascii="Times New Roman" w:hAnsi="Times New Roman" w:cs="Times New Roman"/>
          <w:sz w:val="24"/>
          <w:szCs w:val="24"/>
        </w:rPr>
        <w:t xml:space="preserve"> por esforços físicos constantes </w:t>
      </w:r>
      <w:r w:rsidR="00D32F50">
        <w:rPr>
          <w:rFonts w:ascii="Times New Roman" w:hAnsi="Times New Roman" w:cs="Times New Roman"/>
          <w:sz w:val="24"/>
          <w:szCs w:val="24"/>
        </w:rPr>
        <w:t xml:space="preserve">teve quadro </w:t>
      </w:r>
      <w:r w:rsidR="007E3D6B" w:rsidRPr="00971D33">
        <w:rPr>
          <w:rFonts w:ascii="Times New Roman" w:hAnsi="Times New Roman" w:cs="Times New Roman"/>
          <w:sz w:val="24"/>
          <w:szCs w:val="24"/>
        </w:rPr>
        <w:t>de dor</w:t>
      </w:r>
      <w:r w:rsidR="00D32F50">
        <w:rPr>
          <w:rFonts w:ascii="Times New Roman" w:hAnsi="Times New Roman" w:cs="Times New Roman"/>
          <w:sz w:val="24"/>
          <w:szCs w:val="24"/>
        </w:rPr>
        <w:t xml:space="preserve"> diário seguido</w:t>
      </w:r>
      <w:r w:rsidR="007E3D6B" w:rsidRPr="00971D33">
        <w:rPr>
          <w:rFonts w:ascii="Times New Roman" w:hAnsi="Times New Roman" w:cs="Times New Roman"/>
          <w:sz w:val="24"/>
          <w:szCs w:val="24"/>
        </w:rPr>
        <w:t xml:space="preserve"> de diminuição da amplitude de movimento articular e </w:t>
      </w:r>
      <w:r w:rsidR="006B7D59">
        <w:rPr>
          <w:rFonts w:ascii="Times New Roman" w:hAnsi="Times New Roman" w:cs="Times New Roman"/>
          <w:sz w:val="24"/>
          <w:szCs w:val="24"/>
        </w:rPr>
        <w:t>déficit na realização</w:t>
      </w:r>
      <w:r w:rsidR="007E3D6B" w:rsidRPr="00971D33">
        <w:rPr>
          <w:rFonts w:ascii="Times New Roman" w:hAnsi="Times New Roman" w:cs="Times New Roman"/>
          <w:sz w:val="24"/>
          <w:szCs w:val="24"/>
        </w:rPr>
        <w:t xml:space="preserve"> </w:t>
      </w:r>
      <w:r w:rsidR="006B7D59">
        <w:rPr>
          <w:rFonts w:ascii="Times New Roman" w:hAnsi="Times New Roman" w:cs="Times New Roman"/>
          <w:sz w:val="24"/>
          <w:szCs w:val="24"/>
        </w:rPr>
        <w:t>d</w:t>
      </w:r>
      <w:r w:rsidR="007E3D6B" w:rsidRPr="00971D33">
        <w:rPr>
          <w:rFonts w:ascii="Times New Roman" w:hAnsi="Times New Roman" w:cs="Times New Roman"/>
          <w:sz w:val="24"/>
          <w:szCs w:val="24"/>
        </w:rPr>
        <w:t>as atividades de vida diária</w:t>
      </w:r>
      <w:r w:rsidR="006B7D59">
        <w:rPr>
          <w:rFonts w:ascii="Times New Roman" w:hAnsi="Times New Roman" w:cs="Times New Roman"/>
          <w:sz w:val="24"/>
          <w:szCs w:val="24"/>
        </w:rPr>
        <w:t>,</w:t>
      </w:r>
      <w:r w:rsidR="002D7AD3">
        <w:rPr>
          <w:rFonts w:ascii="Times New Roman" w:hAnsi="Times New Roman" w:cs="Times New Roman"/>
          <w:sz w:val="24"/>
          <w:szCs w:val="24"/>
        </w:rPr>
        <w:t xml:space="preserve"> desenvolvendo compensações para realização destas</w:t>
      </w:r>
      <w:r w:rsidR="007E3D6B" w:rsidRPr="00971D33">
        <w:rPr>
          <w:rFonts w:ascii="Times New Roman" w:hAnsi="Times New Roman" w:cs="Times New Roman"/>
          <w:sz w:val="24"/>
          <w:szCs w:val="24"/>
        </w:rPr>
        <w:t xml:space="preserve">, </w:t>
      </w:r>
      <w:r w:rsidR="00D32F50">
        <w:rPr>
          <w:rFonts w:ascii="Times New Roman" w:hAnsi="Times New Roman" w:cs="Times New Roman"/>
          <w:sz w:val="24"/>
          <w:szCs w:val="24"/>
        </w:rPr>
        <w:t xml:space="preserve">além de redução significativa da força muscular </w:t>
      </w:r>
      <w:r w:rsidR="007E3D6B" w:rsidRPr="00971D33">
        <w:rPr>
          <w:rFonts w:ascii="Times New Roman" w:hAnsi="Times New Roman" w:cs="Times New Roman"/>
          <w:sz w:val="24"/>
          <w:szCs w:val="24"/>
        </w:rPr>
        <w:t>interferindo na sua funcionalidade e bem estar.</w:t>
      </w:r>
      <w:r w:rsidR="006B7D59">
        <w:rPr>
          <w:rFonts w:ascii="Times New Roman" w:hAnsi="Times New Roman" w:cs="Times New Roman"/>
          <w:sz w:val="24"/>
          <w:szCs w:val="24"/>
        </w:rPr>
        <w:t xml:space="preserve"> Contudo, procurou</w:t>
      </w:r>
      <w:r w:rsidR="007E3D6B" w:rsidRPr="00971D33">
        <w:rPr>
          <w:rFonts w:ascii="Times New Roman" w:hAnsi="Times New Roman" w:cs="Times New Roman"/>
          <w:sz w:val="24"/>
          <w:szCs w:val="24"/>
        </w:rPr>
        <w:t xml:space="preserve"> </w:t>
      </w:r>
      <w:r w:rsidR="006B7D59">
        <w:rPr>
          <w:rFonts w:ascii="Times New Roman" w:hAnsi="Times New Roman" w:cs="Times New Roman"/>
          <w:sz w:val="24"/>
          <w:szCs w:val="24"/>
        </w:rPr>
        <w:t xml:space="preserve">uma </w:t>
      </w:r>
      <w:r w:rsidR="007E3D6B" w:rsidRPr="00971D33">
        <w:rPr>
          <w:rFonts w:ascii="Times New Roman" w:hAnsi="Times New Roman" w:cs="Times New Roman"/>
          <w:sz w:val="24"/>
          <w:szCs w:val="24"/>
        </w:rPr>
        <w:t>unidade hospitalar a cerca de um ano</w:t>
      </w:r>
      <w:r w:rsidR="006B7D59">
        <w:rPr>
          <w:rFonts w:ascii="Times New Roman" w:hAnsi="Times New Roman" w:cs="Times New Roman"/>
          <w:sz w:val="24"/>
          <w:szCs w:val="24"/>
        </w:rPr>
        <w:t>, onde houve discursões acerca da</w:t>
      </w:r>
      <w:r w:rsidR="007E3D6B" w:rsidRPr="00971D33">
        <w:rPr>
          <w:rFonts w:ascii="Times New Roman" w:hAnsi="Times New Roman" w:cs="Times New Roman"/>
          <w:sz w:val="24"/>
          <w:szCs w:val="24"/>
        </w:rPr>
        <w:t xml:space="preserve"> possibilidade de</w:t>
      </w:r>
      <w:r w:rsidR="006B7D59">
        <w:rPr>
          <w:rFonts w:ascii="Times New Roman" w:hAnsi="Times New Roman" w:cs="Times New Roman"/>
          <w:sz w:val="24"/>
          <w:szCs w:val="24"/>
        </w:rPr>
        <w:t xml:space="preserve"> um</w:t>
      </w:r>
      <w:r w:rsidR="007E3D6B" w:rsidRPr="00971D33">
        <w:rPr>
          <w:rFonts w:ascii="Times New Roman" w:hAnsi="Times New Roman" w:cs="Times New Roman"/>
          <w:sz w:val="24"/>
          <w:szCs w:val="24"/>
        </w:rPr>
        <w:t xml:space="preserve"> procedimento cirúrgico</w:t>
      </w:r>
      <w:r w:rsidR="00AE3306" w:rsidRPr="00971D33">
        <w:rPr>
          <w:rFonts w:ascii="Times New Roman" w:hAnsi="Times New Roman" w:cs="Times New Roman"/>
          <w:sz w:val="24"/>
          <w:szCs w:val="24"/>
        </w:rPr>
        <w:t>, porém</w:t>
      </w:r>
      <w:r w:rsidR="007E3D6B" w:rsidRPr="00971D33">
        <w:rPr>
          <w:rFonts w:ascii="Times New Roman" w:hAnsi="Times New Roman" w:cs="Times New Roman"/>
          <w:sz w:val="24"/>
          <w:szCs w:val="24"/>
        </w:rPr>
        <w:t xml:space="preserve"> </w:t>
      </w:r>
      <w:r w:rsidR="006B7D59">
        <w:rPr>
          <w:rFonts w:ascii="Times New Roman" w:hAnsi="Times New Roman" w:cs="Times New Roman"/>
          <w:sz w:val="24"/>
          <w:szCs w:val="24"/>
        </w:rPr>
        <w:t>não o fez devido aos</w:t>
      </w:r>
      <w:r w:rsidR="007E3D6B" w:rsidRPr="00971D33">
        <w:rPr>
          <w:rFonts w:ascii="Times New Roman" w:hAnsi="Times New Roman" w:cs="Times New Roman"/>
          <w:sz w:val="24"/>
          <w:szCs w:val="24"/>
        </w:rPr>
        <w:t xml:space="preserve"> riscos </w:t>
      </w:r>
      <w:r w:rsidR="006B7D59">
        <w:rPr>
          <w:rFonts w:ascii="Times New Roman" w:hAnsi="Times New Roman" w:cs="Times New Roman"/>
          <w:sz w:val="24"/>
          <w:szCs w:val="24"/>
        </w:rPr>
        <w:t>por su</w:t>
      </w:r>
      <w:r w:rsidR="007E3D6B" w:rsidRPr="00971D33">
        <w:rPr>
          <w:rFonts w:ascii="Times New Roman" w:hAnsi="Times New Roman" w:cs="Times New Roman"/>
          <w:sz w:val="24"/>
          <w:szCs w:val="24"/>
        </w:rPr>
        <w:t>a idade avançada.</w:t>
      </w:r>
    </w:p>
    <w:p w:rsidR="00843AE5" w:rsidRPr="00971D33" w:rsidRDefault="00843AE5" w:rsidP="00957C6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1D33">
        <w:rPr>
          <w:rFonts w:ascii="Times New Roman" w:hAnsi="Times New Roman" w:cs="Times New Roman"/>
          <w:sz w:val="24"/>
          <w:szCs w:val="24"/>
        </w:rPr>
        <w:t xml:space="preserve">Procurou setor de </w:t>
      </w:r>
      <w:proofErr w:type="spellStart"/>
      <w:r w:rsidRPr="00971D33">
        <w:rPr>
          <w:rFonts w:ascii="Times New Roman" w:hAnsi="Times New Roman" w:cs="Times New Roman"/>
          <w:sz w:val="24"/>
          <w:szCs w:val="24"/>
        </w:rPr>
        <w:t>Traumato</w:t>
      </w:r>
      <w:proofErr w:type="spellEnd"/>
      <w:r w:rsidRPr="00971D33">
        <w:rPr>
          <w:rFonts w:ascii="Times New Roman" w:hAnsi="Times New Roman" w:cs="Times New Roman"/>
          <w:sz w:val="24"/>
          <w:szCs w:val="24"/>
        </w:rPr>
        <w:t xml:space="preserve">-ortopedia da clinica escola pertencente </w:t>
      </w:r>
      <w:r w:rsidR="002D7AD3">
        <w:rPr>
          <w:rFonts w:ascii="Times New Roman" w:hAnsi="Times New Roman" w:cs="Times New Roman"/>
          <w:sz w:val="24"/>
          <w:szCs w:val="24"/>
        </w:rPr>
        <w:t>à</w:t>
      </w:r>
      <w:r w:rsidRPr="00971D33">
        <w:rPr>
          <w:rFonts w:ascii="Times New Roman" w:hAnsi="Times New Roman" w:cs="Times New Roman"/>
          <w:sz w:val="24"/>
          <w:szCs w:val="24"/>
        </w:rPr>
        <w:t xml:space="preserve"> faculdade vale do salgado </w:t>
      </w:r>
      <w:r w:rsidR="002D7AD3">
        <w:rPr>
          <w:rFonts w:ascii="Times New Roman" w:hAnsi="Times New Roman" w:cs="Times New Roman"/>
          <w:sz w:val="24"/>
          <w:szCs w:val="24"/>
        </w:rPr>
        <w:t>neste ano</w:t>
      </w:r>
      <w:r w:rsidRPr="00971D33">
        <w:rPr>
          <w:rFonts w:ascii="Times New Roman" w:hAnsi="Times New Roman" w:cs="Times New Roman"/>
          <w:sz w:val="24"/>
          <w:szCs w:val="24"/>
        </w:rPr>
        <w:t xml:space="preserve"> de 2017 desde então frequenta regularmente duas vezes na semana com duração de 50 minutos cada sessão.</w:t>
      </w:r>
    </w:p>
    <w:p w:rsidR="00843AE5" w:rsidRDefault="00843AE5" w:rsidP="00C471A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3F5B">
        <w:rPr>
          <w:rFonts w:ascii="Times New Roman" w:hAnsi="Times New Roman" w:cs="Times New Roman"/>
          <w:b/>
          <w:sz w:val="24"/>
          <w:szCs w:val="24"/>
        </w:rPr>
        <w:t>METODOLOGIA</w:t>
      </w:r>
    </w:p>
    <w:p w:rsidR="00ED0752" w:rsidRPr="00873F5B" w:rsidRDefault="00ED0752" w:rsidP="00C471A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Este trabalho t</w:t>
      </w:r>
      <w:r w:rsidRPr="00672453">
        <w:rPr>
          <w:rFonts w:ascii="Times New Roman" w:eastAsia="Times New Roman" w:hAnsi="Times New Roman" w:cs="Times New Roman"/>
          <w:sz w:val="24"/>
          <w:szCs w:val="24"/>
          <w:lang w:eastAsia="pt-BR"/>
        </w:rPr>
        <w:t>rata-se de um estudo de caso realizado na Clín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ica Escola da Faculdade Vale do </w:t>
      </w:r>
      <w:r w:rsidRPr="006724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Salgado, </w:t>
      </w:r>
      <w:r w:rsidR="000A3F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setor de Fisioterapia </w:t>
      </w:r>
      <w:proofErr w:type="spellStart"/>
      <w:r w:rsidR="000A3FC3">
        <w:rPr>
          <w:rFonts w:ascii="Times New Roman" w:eastAsia="Times New Roman" w:hAnsi="Times New Roman" w:cs="Times New Roman"/>
          <w:sz w:val="24"/>
          <w:szCs w:val="24"/>
          <w:lang w:eastAsia="pt-BR"/>
        </w:rPr>
        <w:t>Traumat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-ortopedia, </w:t>
      </w:r>
      <w:r w:rsidRPr="006724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período entre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Novembro e dezembro</w:t>
      </w:r>
      <w:r w:rsidRPr="006724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2017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Foram realizadas cinco semanas de </w:t>
      </w:r>
      <w:r w:rsidRPr="00672453">
        <w:rPr>
          <w:rFonts w:ascii="Times New Roman" w:eastAsia="Times New Roman" w:hAnsi="Times New Roman" w:cs="Times New Roman"/>
          <w:sz w:val="24"/>
          <w:szCs w:val="24"/>
          <w:lang w:eastAsia="pt-BR"/>
        </w:rPr>
        <w:t>atendimen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to, a paciente foi submetida a </w:t>
      </w:r>
      <w:r w:rsidR="006B7D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sete </w:t>
      </w:r>
      <w:r w:rsidRPr="00672453">
        <w:rPr>
          <w:rFonts w:ascii="Times New Roman" w:eastAsia="Times New Roman" w:hAnsi="Times New Roman" w:cs="Times New Roman"/>
          <w:sz w:val="24"/>
          <w:szCs w:val="24"/>
          <w:lang w:eastAsia="pt-BR"/>
        </w:rPr>
        <w:t>atendimentos de fisioterapia, sendo estes realizado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</w:t>
      </w:r>
      <w:r w:rsidRPr="00672453">
        <w:rPr>
          <w:rFonts w:ascii="Times New Roman" w:eastAsia="Times New Roman" w:hAnsi="Times New Roman" w:cs="Times New Roman"/>
          <w:sz w:val="24"/>
          <w:szCs w:val="24"/>
          <w:lang w:eastAsia="pt-BR"/>
        </w:rPr>
        <w:t>duas vezes por semana, durante uma hora.</w:t>
      </w:r>
    </w:p>
    <w:p w:rsidR="00D32F50" w:rsidRDefault="00843AE5" w:rsidP="00957C6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1D33">
        <w:rPr>
          <w:rFonts w:ascii="Times New Roman" w:hAnsi="Times New Roman" w:cs="Times New Roman"/>
          <w:sz w:val="24"/>
          <w:szCs w:val="24"/>
        </w:rPr>
        <w:t>Durante</w:t>
      </w:r>
      <w:r w:rsidR="00ED0752">
        <w:rPr>
          <w:rFonts w:ascii="Times New Roman" w:hAnsi="Times New Roman" w:cs="Times New Roman"/>
          <w:sz w:val="24"/>
          <w:szCs w:val="24"/>
        </w:rPr>
        <w:t xml:space="preserve"> o tratamento foram realizadas condutas</w:t>
      </w:r>
      <w:r w:rsidRPr="00971D33">
        <w:rPr>
          <w:rFonts w:ascii="Times New Roman" w:hAnsi="Times New Roman" w:cs="Times New Roman"/>
          <w:sz w:val="24"/>
          <w:szCs w:val="24"/>
        </w:rPr>
        <w:t xml:space="preserve"> </w:t>
      </w:r>
      <w:r w:rsidR="00D53792">
        <w:rPr>
          <w:rFonts w:ascii="Times New Roman" w:hAnsi="Times New Roman" w:cs="Times New Roman"/>
          <w:sz w:val="24"/>
          <w:szCs w:val="24"/>
        </w:rPr>
        <w:t xml:space="preserve">fisioterapêuticas </w:t>
      </w:r>
      <w:r w:rsidRPr="00971D33">
        <w:rPr>
          <w:rFonts w:ascii="Times New Roman" w:hAnsi="Times New Roman" w:cs="Times New Roman"/>
          <w:sz w:val="24"/>
          <w:szCs w:val="24"/>
        </w:rPr>
        <w:t xml:space="preserve">sempre </w:t>
      </w:r>
      <w:r w:rsidR="00ED0752">
        <w:rPr>
          <w:rFonts w:ascii="Times New Roman" w:hAnsi="Times New Roman" w:cs="Times New Roman"/>
          <w:sz w:val="24"/>
          <w:szCs w:val="24"/>
        </w:rPr>
        <w:t>objetivando sanar</w:t>
      </w:r>
      <w:r w:rsidRPr="00971D33">
        <w:rPr>
          <w:rFonts w:ascii="Times New Roman" w:hAnsi="Times New Roman" w:cs="Times New Roman"/>
          <w:sz w:val="24"/>
          <w:szCs w:val="24"/>
        </w:rPr>
        <w:t xml:space="preserve"> </w:t>
      </w:r>
      <w:r w:rsidR="00BC3BDD">
        <w:rPr>
          <w:rFonts w:ascii="Times New Roman" w:hAnsi="Times New Roman" w:cs="Times New Roman"/>
          <w:sz w:val="24"/>
          <w:szCs w:val="24"/>
        </w:rPr>
        <w:t>o que foi apresentado no</w:t>
      </w:r>
      <w:r w:rsidRPr="00971D33">
        <w:rPr>
          <w:rFonts w:ascii="Times New Roman" w:hAnsi="Times New Roman" w:cs="Times New Roman"/>
          <w:sz w:val="24"/>
          <w:szCs w:val="24"/>
        </w:rPr>
        <w:t xml:space="preserve"> diagnostico cinético funcional </w:t>
      </w:r>
      <w:r w:rsidR="003E31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32F50">
        <w:rPr>
          <w:rFonts w:ascii="Times New Roman" w:hAnsi="Times New Roman" w:cs="Times New Roman"/>
          <w:sz w:val="24"/>
          <w:szCs w:val="24"/>
        </w:rPr>
        <w:t>Algia</w:t>
      </w:r>
      <w:proofErr w:type="spellEnd"/>
      <w:r w:rsidR="00D32F50">
        <w:rPr>
          <w:rFonts w:ascii="Times New Roman" w:hAnsi="Times New Roman" w:cs="Times New Roman"/>
          <w:sz w:val="24"/>
          <w:szCs w:val="24"/>
        </w:rPr>
        <w:t xml:space="preserve">, </w:t>
      </w:r>
      <w:r w:rsidR="00BC3BDD">
        <w:rPr>
          <w:rFonts w:ascii="Times New Roman" w:hAnsi="Times New Roman" w:cs="Times New Roman"/>
          <w:sz w:val="24"/>
          <w:szCs w:val="24"/>
        </w:rPr>
        <w:t>redução</w:t>
      </w:r>
      <w:r w:rsidR="00D32F50">
        <w:rPr>
          <w:rFonts w:ascii="Times New Roman" w:hAnsi="Times New Roman" w:cs="Times New Roman"/>
          <w:sz w:val="24"/>
          <w:szCs w:val="24"/>
        </w:rPr>
        <w:t xml:space="preserve"> da ADM e </w:t>
      </w:r>
      <w:r w:rsidR="00BC3BDD">
        <w:rPr>
          <w:rFonts w:ascii="Times New Roman" w:hAnsi="Times New Roman" w:cs="Times New Roman"/>
          <w:sz w:val="24"/>
          <w:szCs w:val="24"/>
        </w:rPr>
        <w:t>diminuição de força muscular</w:t>
      </w:r>
      <w:r w:rsidR="00D32F50">
        <w:rPr>
          <w:rFonts w:ascii="Times New Roman" w:hAnsi="Times New Roman" w:cs="Times New Roman"/>
          <w:sz w:val="24"/>
          <w:szCs w:val="24"/>
        </w:rPr>
        <w:t>),</w:t>
      </w:r>
      <w:r w:rsidR="00BC3BDD">
        <w:rPr>
          <w:rFonts w:ascii="Times New Roman" w:hAnsi="Times New Roman" w:cs="Times New Roman"/>
          <w:sz w:val="24"/>
          <w:szCs w:val="24"/>
        </w:rPr>
        <w:t xml:space="preserve"> com</w:t>
      </w:r>
      <w:r w:rsidRPr="00971D33">
        <w:rPr>
          <w:rFonts w:ascii="Times New Roman" w:hAnsi="Times New Roman" w:cs="Times New Roman"/>
          <w:sz w:val="24"/>
          <w:szCs w:val="24"/>
        </w:rPr>
        <w:t xml:space="preserve"> aplicações de </w:t>
      </w:r>
      <w:r w:rsidR="00D53792">
        <w:rPr>
          <w:rFonts w:ascii="Times New Roman" w:hAnsi="Times New Roman" w:cs="Times New Roman"/>
          <w:sz w:val="24"/>
          <w:szCs w:val="24"/>
        </w:rPr>
        <w:t>técnicas da cinesioterapia, terapia manual e eletroterapia.</w:t>
      </w:r>
    </w:p>
    <w:p w:rsidR="00365662" w:rsidRPr="000A3FC3" w:rsidRDefault="00843AE5" w:rsidP="000A3F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1D33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53792">
        <w:rPr>
          <w:rFonts w:ascii="Times New Roman" w:hAnsi="Times New Roman" w:cs="Times New Roman"/>
          <w:sz w:val="24"/>
          <w:szCs w:val="24"/>
        </w:rPr>
        <w:t>As intervenções utilizada</w:t>
      </w:r>
      <w:r w:rsidRPr="00971D33">
        <w:rPr>
          <w:rFonts w:ascii="Times New Roman" w:hAnsi="Times New Roman" w:cs="Times New Roman"/>
          <w:sz w:val="24"/>
          <w:szCs w:val="24"/>
        </w:rPr>
        <w:t xml:space="preserve">s </w:t>
      </w:r>
      <w:r w:rsidR="00D04A2B">
        <w:rPr>
          <w:rFonts w:ascii="Times New Roman" w:hAnsi="Times New Roman" w:cs="Times New Roman"/>
          <w:sz w:val="24"/>
          <w:szCs w:val="24"/>
        </w:rPr>
        <w:t>na terapêutica da paciente foram</w:t>
      </w:r>
      <w:r w:rsidRPr="00971D33">
        <w:rPr>
          <w:rFonts w:ascii="Times New Roman" w:hAnsi="Times New Roman" w:cs="Times New Roman"/>
          <w:sz w:val="24"/>
          <w:szCs w:val="24"/>
        </w:rPr>
        <w:t xml:space="preserve"> </w:t>
      </w:r>
      <w:r w:rsidR="00D53792" w:rsidRPr="00971D33">
        <w:rPr>
          <w:rFonts w:ascii="Times New Roman" w:hAnsi="Times New Roman" w:cs="Times New Roman"/>
          <w:sz w:val="24"/>
          <w:szCs w:val="24"/>
        </w:rPr>
        <w:t>mobilizações</w:t>
      </w:r>
      <w:r w:rsidR="000A3FC3">
        <w:rPr>
          <w:rFonts w:ascii="Times New Roman" w:hAnsi="Times New Roman" w:cs="Times New Roman"/>
          <w:sz w:val="24"/>
          <w:szCs w:val="24"/>
        </w:rPr>
        <w:t>, alongamento</w:t>
      </w:r>
      <w:r w:rsidR="00D04A2B">
        <w:rPr>
          <w:rFonts w:ascii="Times New Roman" w:hAnsi="Times New Roman" w:cs="Times New Roman"/>
          <w:sz w:val="24"/>
          <w:szCs w:val="24"/>
        </w:rPr>
        <w:t xml:space="preserve"> ativo-assistido</w:t>
      </w:r>
      <w:r w:rsidR="003E3189">
        <w:rPr>
          <w:rFonts w:ascii="Times New Roman" w:hAnsi="Times New Roman" w:cs="Times New Roman"/>
          <w:sz w:val="24"/>
          <w:szCs w:val="24"/>
        </w:rPr>
        <w:t xml:space="preserve"> com o auxilio do </w:t>
      </w:r>
      <w:r w:rsidR="00D53792">
        <w:rPr>
          <w:rFonts w:ascii="Times New Roman" w:hAnsi="Times New Roman" w:cs="Times New Roman"/>
          <w:sz w:val="24"/>
          <w:szCs w:val="24"/>
        </w:rPr>
        <w:t xml:space="preserve">terapeuta, </w:t>
      </w:r>
      <w:r w:rsidR="003E3189">
        <w:rPr>
          <w:rFonts w:ascii="Times New Roman" w:hAnsi="Times New Roman" w:cs="Times New Roman"/>
          <w:sz w:val="24"/>
          <w:szCs w:val="24"/>
        </w:rPr>
        <w:t xml:space="preserve">de </w:t>
      </w:r>
      <w:r w:rsidR="00D53792">
        <w:rPr>
          <w:rFonts w:ascii="Times New Roman" w:hAnsi="Times New Roman" w:cs="Times New Roman"/>
          <w:sz w:val="24"/>
          <w:szCs w:val="24"/>
        </w:rPr>
        <w:t>bola</w:t>
      </w:r>
      <w:r w:rsidR="003E3189">
        <w:rPr>
          <w:rFonts w:ascii="Times New Roman" w:hAnsi="Times New Roman" w:cs="Times New Roman"/>
          <w:sz w:val="24"/>
          <w:szCs w:val="24"/>
        </w:rPr>
        <w:t xml:space="preserve"> suíça e da escala de dedos</w:t>
      </w:r>
      <w:r w:rsidR="00D53792" w:rsidRPr="00971D33">
        <w:rPr>
          <w:rFonts w:ascii="Times New Roman" w:hAnsi="Times New Roman" w:cs="Times New Roman"/>
          <w:sz w:val="24"/>
          <w:szCs w:val="24"/>
        </w:rPr>
        <w:t xml:space="preserve">, </w:t>
      </w:r>
      <w:r w:rsidR="00D53792">
        <w:rPr>
          <w:rFonts w:ascii="Times New Roman" w:hAnsi="Times New Roman" w:cs="Times New Roman"/>
          <w:sz w:val="24"/>
          <w:szCs w:val="24"/>
        </w:rPr>
        <w:t>FNP</w:t>
      </w:r>
      <w:r w:rsidR="00D53792" w:rsidRPr="00971D33">
        <w:rPr>
          <w:rFonts w:ascii="Times New Roman" w:hAnsi="Times New Roman" w:cs="Times New Roman"/>
          <w:sz w:val="24"/>
          <w:szCs w:val="24"/>
        </w:rPr>
        <w:t>,</w:t>
      </w:r>
      <w:r w:rsidR="00D53792">
        <w:rPr>
          <w:rFonts w:ascii="Times New Roman" w:hAnsi="Times New Roman" w:cs="Times New Roman"/>
          <w:sz w:val="24"/>
          <w:szCs w:val="24"/>
        </w:rPr>
        <w:t xml:space="preserve"> </w:t>
      </w:r>
      <w:r w:rsidR="00D53792" w:rsidRPr="00971D33">
        <w:rPr>
          <w:rFonts w:ascii="Times New Roman" w:hAnsi="Times New Roman" w:cs="Times New Roman"/>
          <w:sz w:val="24"/>
          <w:szCs w:val="24"/>
        </w:rPr>
        <w:t>exercício</w:t>
      </w:r>
      <w:r w:rsidR="003E3189">
        <w:rPr>
          <w:rFonts w:ascii="Times New Roman" w:hAnsi="Times New Roman" w:cs="Times New Roman"/>
          <w:sz w:val="24"/>
          <w:szCs w:val="24"/>
        </w:rPr>
        <w:t>s</w:t>
      </w:r>
      <w:r w:rsidR="00D53792" w:rsidRPr="00971D33">
        <w:rPr>
          <w:rFonts w:ascii="Times New Roman" w:hAnsi="Times New Roman" w:cs="Times New Roman"/>
          <w:sz w:val="24"/>
          <w:szCs w:val="24"/>
        </w:rPr>
        <w:t xml:space="preserve"> resistido</w:t>
      </w:r>
      <w:r w:rsidR="003E3189">
        <w:rPr>
          <w:rFonts w:ascii="Times New Roman" w:hAnsi="Times New Roman" w:cs="Times New Roman"/>
          <w:sz w:val="24"/>
          <w:szCs w:val="24"/>
        </w:rPr>
        <w:t>s</w:t>
      </w:r>
      <w:r w:rsidR="00D53792" w:rsidRPr="00971D33">
        <w:rPr>
          <w:rFonts w:ascii="Times New Roman" w:hAnsi="Times New Roman" w:cs="Times New Roman"/>
          <w:sz w:val="24"/>
          <w:szCs w:val="24"/>
        </w:rPr>
        <w:t xml:space="preserve"> </w:t>
      </w:r>
      <w:r w:rsidR="003E3189">
        <w:rPr>
          <w:rFonts w:ascii="Times New Roman" w:hAnsi="Times New Roman" w:cs="Times New Roman"/>
          <w:sz w:val="24"/>
          <w:szCs w:val="24"/>
        </w:rPr>
        <w:t xml:space="preserve">utilizando </w:t>
      </w:r>
      <w:r w:rsidR="00D53792" w:rsidRPr="00971D33">
        <w:rPr>
          <w:rFonts w:ascii="Times New Roman" w:hAnsi="Times New Roman" w:cs="Times New Roman"/>
          <w:sz w:val="24"/>
          <w:szCs w:val="24"/>
        </w:rPr>
        <w:t xml:space="preserve">halteres e </w:t>
      </w:r>
      <w:r w:rsidR="00D04A2B" w:rsidRPr="00971D33">
        <w:rPr>
          <w:rFonts w:ascii="Times New Roman" w:hAnsi="Times New Roman" w:cs="Times New Roman"/>
          <w:sz w:val="24"/>
          <w:szCs w:val="24"/>
        </w:rPr>
        <w:t>elásticos</w:t>
      </w:r>
      <w:r w:rsidR="00D53792" w:rsidRPr="00971D33">
        <w:rPr>
          <w:rFonts w:ascii="Times New Roman" w:hAnsi="Times New Roman" w:cs="Times New Roman"/>
          <w:sz w:val="24"/>
          <w:szCs w:val="24"/>
        </w:rPr>
        <w:t xml:space="preserve">, </w:t>
      </w:r>
      <w:r w:rsidR="00D04A2B">
        <w:rPr>
          <w:rFonts w:ascii="Times New Roman" w:hAnsi="Times New Roman" w:cs="Times New Roman"/>
          <w:sz w:val="24"/>
          <w:szCs w:val="24"/>
        </w:rPr>
        <w:t>TENS</w:t>
      </w:r>
      <w:r w:rsidR="00D53792">
        <w:rPr>
          <w:rFonts w:ascii="Times New Roman" w:hAnsi="Times New Roman" w:cs="Times New Roman"/>
          <w:sz w:val="24"/>
          <w:szCs w:val="24"/>
        </w:rPr>
        <w:t>, ultrassom,</w:t>
      </w:r>
      <w:r w:rsidR="00D04A2B">
        <w:rPr>
          <w:rFonts w:ascii="Times New Roman" w:hAnsi="Times New Roman" w:cs="Times New Roman"/>
          <w:sz w:val="24"/>
          <w:szCs w:val="24"/>
        </w:rPr>
        <w:t xml:space="preserve"> </w:t>
      </w:r>
      <w:r w:rsidR="00D53792">
        <w:rPr>
          <w:rFonts w:ascii="Times New Roman" w:hAnsi="Times New Roman" w:cs="Times New Roman"/>
          <w:sz w:val="24"/>
          <w:szCs w:val="24"/>
        </w:rPr>
        <w:t>inf</w:t>
      </w:r>
      <w:r w:rsidR="00D04A2B">
        <w:rPr>
          <w:rFonts w:ascii="Times New Roman" w:hAnsi="Times New Roman" w:cs="Times New Roman"/>
          <w:sz w:val="24"/>
          <w:szCs w:val="24"/>
        </w:rPr>
        <w:t>ravermelho</w:t>
      </w:r>
      <w:r w:rsidR="00D53792">
        <w:rPr>
          <w:rFonts w:ascii="Times New Roman" w:hAnsi="Times New Roman" w:cs="Times New Roman"/>
          <w:sz w:val="24"/>
          <w:szCs w:val="24"/>
        </w:rPr>
        <w:t>,</w:t>
      </w:r>
      <w:r w:rsidR="00D04A2B">
        <w:rPr>
          <w:rFonts w:ascii="Times New Roman" w:hAnsi="Times New Roman" w:cs="Times New Roman"/>
          <w:sz w:val="24"/>
          <w:szCs w:val="24"/>
        </w:rPr>
        <w:t xml:space="preserve"> </w:t>
      </w:r>
      <w:r w:rsidR="00D53792">
        <w:rPr>
          <w:rFonts w:ascii="Times New Roman" w:hAnsi="Times New Roman" w:cs="Times New Roman"/>
          <w:sz w:val="24"/>
          <w:szCs w:val="24"/>
        </w:rPr>
        <w:t>massoterapia</w:t>
      </w:r>
      <w:r w:rsidR="00D04A2B">
        <w:rPr>
          <w:rFonts w:ascii="Times New Roman" w:hAnsi="Times New Roman" w:cs="Times New Roman"/>
          <w:sz w:val="24"/>
          <w:szCs w:val="24"/>
        </w:rPr>
        <w:t xml:space="preserve"> e o laser</w:t>
      </w:r>
      <w:r w:rsidR="00D53792">
        <w:rPr>
          <w:rFonts w:ascii="Times New Roman" w:hAnsi="Times New Roman" w:cs="Times New Roman"/>
          <w:sz w:val="24"/>
          <w:szCs w:val="24"/>
        </w:rPr>
        <w:t>.</w:t>
      </w:r>
    </w:p>
    <w:p w:rsidR="002D7AD3" w:rsidRDefault="003111AD" w:rsidP="00C471A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RESULTADOS </w:t>
      </w:r>
    </w:p>
    <w:p w:rsidR="00AE5358" w:rsidRDefault="001C6F68" w:rsidP="001C6F6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C6F68">
        <w:rPr>
          <w:rFonts w:ascii="Times New Roman" w:hAnsi="Times New Roman" w:cs="Times New Roman"/>
          <w:sz w:val="24"/>
          <w:szCs w:val="24"/>
        </w:rPr>
        <w:t>Foi realizada uma avaliação inicial</w:t>
      </w:r>
      <w:r>
        <w:rPr>
          <w:rFonts w:ascii="Times New Roman" w:hAnsi="Times New Roman" w:cs="Times New Roman"/>
          <w:sz w:val="24"/>
          <w:szCs w:val="24"/>
        </w:rPr>
        <w:t xml:space="preserve"> contendo identificação, dados de amplitude de movimento, grau de força </w:t>
      </w:r>
      <w:r w:rsidR="008B65B7">
        <w:rPr>
          <w:rFonts w:ascii="Times New Roman" w:hAnsi="Times New Roman" w:cs="Times New Roman"/>
          <w:sz w:val="24"/>
          <w:szCs w:val="24"/>
        </w:rPr>
        <w:t xml:space="preserve">e quantificação da dor </w:t>
      </w:r>
      <w:r>
        <w:rPr>
          <w:rFonts w:ascii="Times New Roman" w:hAnsi="Times New Roman" w:cs="Times New Roman"/>
          <w:sz w:val="24"/>
          <w:szCs w:val="24"/>
        </w:rPr>
        <w:t>basicamente. Após aplicação do protocolo de tratamento foi feito reavaliação resultando em diferença estatística</w:t>
      </w:r>
      <w:r w:rsidR="00F878E2">
        <w:rPr>
          <w:rFonts w:ascii="Times New Roman" w:hAnsi="Times New Roman" w:cs="Times New Roman"/>
          <w:sz w:val="24"/>
          <w:szCs w:val="24"/>
        </w:rPr>
        <w:t xml:space="preserve"> entre o inicio e o final da terapêutica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78E2" w:rsidRDefault="0006260A" w:rsidP="001C6F6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DB0723">
        <w:rPr>
          <w:rFonts w:ascii="Times New Roman" w:hAnsi="Times New Roman" w:cs="Times New Roman"/>
          <w:sz w:val="24"/>
          <w:szCs w:val="24"/>
        </w:rPr>
        <w:t>onstatou-se diminuição significativa para os movimentos de flexão, abdução, adução, rotação interna e externa de ombro direito em relação ao membro contralateral. Bem como de flexão e extensão de punho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F63AD" w:rsidRPr="00847651">
        <w:rPr>
          <w:rFonts w:ascii="Times New Roman" w:hAnsi="Times New Roman" w:cs="Times New Roman"/>
          <w:sz w:val="24"/>
          <w:szCs w:val="24"/>
        </w:rPr>
        <w:t xml:space="preserve">ainda grau </w:t>
      </w:r>
      <w:r w:rsidR="00847651">
        <w:rPr>
          <w:rFonts w:ascii="Times New Roman" w:hAnsi="Times New Roman" w:cs="Times New Roman"/>
          <w:sz w:val="24"/>
          <w:szCs w:val="24"/>
        </w:rPr>
        <w:t xml:space="preserve">de força reduzido estando </w:t>
      </w:r>
      <w:proofErr w:type="gramStart"/>
      <w:r w:rsidR="00847651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847651">
        <w:rPr>
          <w:rFonts w:ascii="Times New Roman" w:hAnsi="Times New Roman" w:cs="Times New Roman"/>
          <w:sz w:val="24"/>
          <w:szCs w:val="24"/>
        </w:rPr>
        <w:t>(-) para todos os movimentos de MMSS.</w:t>
      </w:r>
      <w:r w:rsidR="00847651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  <w:r w:rsidR="00384932">
        <w:rPr>
          <w:rFonts w:ascii="Times New Roman" w:hAnsi="Times New Roman" w:cs="Times New Roman"/>
          <w:sz w:val="24"/>
          <w:szCs w:val="24"/>
        </w:rPr>
        <w:t xml:space="preserve">Por meio da escala visual analógica foi quantificado a </w:t>
      </w:r>
      <w:r w:rsidR="003E3189">
        <w:rPr>
          <w:rFonts w:ascii="Times New Roman" w:hAnsi="Times New Roman" w:cs="Times New Roman"/>
          <w:sz w:val="24"/>
          <w:szCs w:val="24"/>
        </w:rPr>
        <w:t>dor</w:t>
      </w:r>
      <w:r w:rsidR="00384932">
        <w:rPr>
          <w:rFonts w:ascii="Times New Roman" w:hAnsi="Times New Roman" w:cs="Times New Roman"/>
          <w:sz w:val="24"/>
          <w:szCs w:val="24"/>
        </w:rPr>
        <w:t xml:space="preserve"> relatada em</w:t>
      </w:r>
      <w:r w:rsidR="003E3189">
        <w:rPr>
          <w:rFonts w:ascii="Times New Roman" w:hAnsi="Times New Roman" w:cs="Times New Roman"/>
          <w:sz w:val="24"/>
          <w:szCs w:val="24"/>
        </w:rPr>
        <w:t>...</w:t>
      </w:r>
    </w:p>
    <w:p w:rsidR="00847651" w:rsidRDefault="00847651" w:rsidP="008476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847651" w:rsidRDefault="00847651" w:rsidP="008476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ACHADOS DA GONIOMETRIA</w:t>
      </w:r>
    </w:p>
    <w:p w:rsidR="00847651" w:rsidRDefault="00847651" w:rsidP="008476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02C23" w:rsidTr="00C02C23">
        <w:tc>
          <w:tcPr>
            <w:tcW w:w="3070" w:type="dxa"/>
          </w:tcPr>
          <w:p w:rsidR="00C02C23" w:rsidRDefault="00C02C23" w:rsidP="000D66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OMBRO</w:t>
            </w:r>
          </w:p>
        </w:tc>
        <w:tc>
          <w:tcPr>
            <w:tcW w:w="3071" w:type="dxa"/>
          </w:tcPr>
          <w:p w:rsidR="00C02C23" w:rsidRDefault="00C02C23" w:rsidP="000D66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ANTES</w:t>
            </w:r>
          </w:p>
        </w:tc>
        <w:tc>
          <w:tcPr>
            <w:tcW w:w="3071" w:type="dxa"/>
          </w:tcPr>
          <w:p w:rsidR="00C02C23" w:rsidRDefault="00C02C23" w:rsidP="000D66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DEPOIS</w:t>
            </w:r>
          </w:p>
        </w:tc>
      </w:tr>
      <w:tr w:rsidR="00C02C23" w:rsidTr="00C02C23">
        <w:tc>
          <w:tcPr>
            <w:tcW w:w="3070" w:type="dxa"/>
          </w:tcPr>
          <w:p w:rsidR="00C02C23" w:rsidRDefault="00C02C23" w:rsidP="000D66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071" w:type="dxa"/>
          </w:tcPr>
          <w:p w:rsidR="00C02C23" w:rsidRDefault="00C02C23" w:rsidP="000D66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071" w:type="dxa"/>
          </w:tcPr>
          <w:p w:rsidR="00C02C23" w:rsidRDefault="00C02C23" w:rsidP="000D66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C02C23" w:rsidTr="00C02C23">
        <w:tc>
          <w:tcPr>
            <w:tcW w:w="3070" w:type="dxa"/>
          </w:tcPr>
          <w:p w:rsidR="00C02C23" w:rsidRDefault="00C02C23" w:rsidP="000D66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Flexão</w:t>
            </w:r>
          </w:p>
        </w:tc>
        <w:tc>
          <w:tcPr>
            <w:tcW w:w="3071" w:type="dxa"/>
          </w:tcPr>
          <w:p w:rsidR="00C02C23" w:rsidRDefault="00847651" w:rsidP="000D66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140°</w:t>
            </w:r>
          </w:p>
        </w:tc>
        <w:tc>
          <w:tcPr>
            <w:tcW w:w="3071" w:type="dxa"/>
          </w:tcPr>
          <w:p w:rsidR="00C02C23" w:rsidRDefault="00C02C23" w:rsidP="000D66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C02C23" w:rsidTr="00C02C23">
        <w:tc>
          <w:tcPr>
            <w:tcW w:w="3070" w:type="dxa"/>
          </w:tcPr>
          <w:p w:rsidR="00C02C23" w:rsidRDefault="00C02C23" w:rsidP="000D66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Extensão</w:t>
            </w:r>
          </w:p>
        </w:tc>
        <w:tc>
          <w:tcPr>
            <w:tcW w:w="3071" w:type="dxa"/>
          </w:tcPr>
          <w:p w:rsidR="00C02C23" w:rsidRDefault="00847651" w:rsidP="000D66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40°</w:t>
            </w:r>
          </w:p>
        </w:tc>
        <w:tc>
          <w:tcPr>
            <w:tcW w:w="3071" w:type="dxa"/>
          </w:tcPr>
          <w:p w:rsidR="00C02C23" w:rsidRDefault="00C02C23" w:rsidP="000D66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C02C23" w:rsidTr="00C02C23">
        <w:tc>
          <w:tcPr>
            <w:tcW w:w="3070" w:type="dxa"/>
          </w:tcPr>
          <w:p w:rsidR="00C02C23" w:rsidRDefault="00C02C23" w:rsidP="000D66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abdução</w:t>
            </w:r>
            <w:proofErr w:type="gramEnd"/>
          </w:p>
        </w:tc>
        <w:tc>
          <w:tcPr>
            <w:tcW w:w="3071" w:type="dxa"/>
          </w:tcPr>
          <w:p w:rsidR="00C02C23" w:rsidRDefault="00847651" w:rsidP="000D66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120°</w:t>
            </w:r>
          </w:p>
        </w:tc>
        <w:tc>
          <w:tcPr>
            <w:tcW w:w="3071" w:type="dxa"/>
          </w:tcPr>
          <w:p w:rsidR="00C02C23" w:rsidRDefault="00C02C23" w:rsidP="000D66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C02C23" w:rsidTr="00C02C23">
        <w:tc>
          <w:tcPr>
            <w:tcW w:w="3070" w:type="dxa"/>
          </w:tcPr>
          <w:p w:rsidR="00C02C23" w:rsidRDefault="00384932" w:rsidP="000D66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  <w:r w:rsidR="00C0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dução</w:t>
            </w:r>
          </w:p>
        </w:tc>
        <w:tc>
          <w:tcPr>
            <w:tcW w:w="3071" w:type="dxa"/>
          </w:tcPr>
          <w:p w:rsidR="00C02C23" w:rsidRDefault="00847651" w:rsidP="000D66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25°</w:t>
            </w:r>
          </w:p>
        </w:tc>
        <w:tc>
          <w:tcPr>
            <w:tcW w:w="3071" w:type="dxa"/>
          </w:tcPr>
          <w:p w:rsidR="00C02C23" w:rsidRDefault="00C02C23" w:rsidP="000D66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C02C23" w:rsidTr="00C02C23">
        <w:tc>
          <w:tcPr>
            <w:tcW w:w="3070" w:type="dxa"/>
          </w:tcPr>
          <w:p w:rsidR="00C02C23" w:rsidRDefault="00C02C23" w:rsidP="000D66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Rotação interna</w:t>
            </w:r>
          </w:p>
        </w:tc>
        <w:tc>
          <w:tcPr>
            <w:tcW w:w="3071" w:type="dxa"/>
          </w:tcPr>
          <w:p w:rsidR="00C02C23" w:rsidRDefault="00847651" w:rsidP="000D66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0°</w:t>
            </w:r>
          </w:p>
        </w:tc>
        <w:tc>
          <w:tcPr>
            <w:tcW w:w="3071" w:type="dxa"/>
          </w:tcPr>
          <w:p w:rsidR="00C02C23" w:rsidRDefault="00C02C23" w:rsidP="000D66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C02C23" w:rsidTr="00C02C23">
        <w:tc>
          <w:tcPr>
            <w:tcW w:w="3070" w:type="dxa"/>
          </w:tcPr>
          <w:p w:rsidR="00C02C23" w:rsidRDefault="00C02C23" w:rsidP="000D66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Rotação externa</w:t>
            </w:r>
          </w:p>
        </w:tc>
        <w:tc>
          <w:tcPr>
            <w:tcW w:w="3071" w:type="dxa"/>
          </w:tcPr>
          <w:p w:rsidR="00C02C23" w:rsidRDefault="00847651" w:rsidP="000D66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0°</w:t>
            </w:r>
          </w:p>
        </w:tc>
        <w:tc>
          <w:tcPr>
            <w:tcW w:w="3071" w:type="dxa"/>
          </w:tcPr>
          <w:p w:rsidR="00C02C23" w:rsidRDefault="00C02C23" w:rsidP="000D66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C02C23" w:rsidTr="00C02C23">
        <w:tc>
          <w:tcPr>
            <w:tcW w:w="3070" w:type="dxa"/>
          </w:tcPr>
          <w:p w:rsidR="00C02C23" w:rsidRDefault="00C02C23" w:rsidP="000D66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COTOVELO</w:t>
            </w:r>
          </w:p>
        </w:tc>
        <w:tc>
          <w:tcPr>
            <w:tcW w:w="3071" w:type="dxa"/>
          </w:tcPr>
          <w:p w:rsidR="00C02C23" w:rsidRDefault="00C02C23" w:rsidP="000D66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071" w:type="dxa"/>
          </w:tcPr>
          <w:p w:rsidR="00C02C23" w:rsidRDefault="00C02C23" w:rsidP="000D66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C02C23" w:rsidTr="00C02C23">
        <w:tc>
          <w:tcPr>
            <w:tcW w:w="3070" w:type="dxa"/>
          </w:tcPr>
          <w:p w:rsidR="00C02C23" w:rsidRDefault="00C02C23" w:rsidP="000D66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Flexão</w:t>
            </w:r>
          </w:p>
        </w:tc>
        <w:tc>
          <w:tcPr>
            <w:tcW w:w="3071" w:type="dxa"/>
          </w:tcPr>
          <w:p w:rsidR="00C02C23" w:rsidRDefault="00847651" w:rsidP="000D66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130°</w:t>
            </w:r>
          </w:p>
        </w:tc>
        <w:tc>
          <w:tcPr>
            <w:tcW w:w="3071" w:type="dxa"/>
          </w:tcPr>
          <w:p w:rsidR="00C02C23" w:rsidRDefault="00C02C23" w:rsidP="000D66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C02C23" w:rsidTr="00C02C23">
        <w:tc>
          <w:tcPr>
            <w:tcW w:w="3070" w:type="dxa"/>
          </w:tcPr>
          <w:p w:rsidR="00C02C23" w:rsidRDefault="00C02C23" w:rsidP="000D66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Extensão</w:t>
            </w:r>
          </w:p>
        </w:tc>
        <w:tc>
          <w:tcPr>
            <w:tcW w:w="3071" w:type="dxa"/>
          </w:tcPr>
          <w:p w:rsidR="00C02C23" w:rsidRDefault="00847651" w:rsidP="000D66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140°</w:t>
            </w:r>
          </w:p>
        </w:tc>
        <w:tc>
          <w:tcPr>
            <w:tcW w:w="3071" w:type="dxa"/>
          </w:tcPr>
          <w:p w:rsidR="00C02C23" w:rsidRDefault="00C02C23" w:rsidP="000D66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C02C23" w:rsidTr="00C02C23">
        <w:tc>
          <w:tcPr>
            <w:tcW w:w="3070" w:type="dxa"/>
          </w:tcPr>
          <w:p w:rsidR="00C02C23" w:rsidRDefault="00C02C23" w:rsidP="000D66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RADIO ULNAR</w:t>
            </w:r>
          </w:p>
        </w:tc>
        <w:tc>
          <w:tcPr>
            <w:tcW w:w="3071" w:type="dxa"/>
          </w:tcPr>
          <w:p w:rsidR="00C02C23" w:rsidRDefault="00C02C23" w:rsidP="000D66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071" w:type="dxa"/>
          </w:tcPr>
          <w:p w:rsidR="00C02C23" w:rsidRDefault="00C02C23" w:rsidP="000D66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C02C23" w:rsidTr="00C02C23">
        <w:tc>
          <w:tcPr>
            <w:tcW w:w="3070" w:type="dxa"/>
          </w:tcPr>
          <w:p w:rsidR="00C02C23" w:rsidRDefault="00C02C23" w:rsidP="000D66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Pronação</w:t>
            </w:r>
            <w:proofErr w:type="spellEnd"/>
          </w:p>
        </w:tc>
        <w:tc>
          <w:tcPr>
            <w:tcW w:w="3071" w:type="dxa"/>
          </w:tcPr>
          <w:p w:rsidR="00C02C23" w:rsidRDefault="00847651" w:rsidP="000D66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54°</w:t>
            </w:r>
          </w:p>
        </w:tc>
        <w:tc>
          <w:tcPr>
            <w:tcW w:w="3071" w:type="dxa"/>
          </w:tcPr>
          <w:p w:rsidR="00C02C23" w:rsidRDefault="00C02C23" w:rsidP="000D66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C02C23" w:rsidTr="00C02C23">
        <w:tc>
          <w:tcPr>
            <w:tcW w:w="3070" w:type="dxa"/>
          </w:tcPr>
          <w:p w:rsidR="00C02C23" w:rsidRDefault="00C02C23" w:rsidP="000D66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Supinação</w:t>
            </w:r>
            <w:proofErr w:type="spellEnd"/>
          </w:p>
        </w:tc>
        <w:tc>
          <w:tcPr>
            <w:tcW w:w="3071" w:type="dxa"/>
          </w:tcPr>
          <w:p w:rsidR="00C02C23" w:rsidRDefault="00847651" w:rsidP="000D66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86°</w:t>
            </w:r>
          </w:p>
        </w:tc>
        <w:tc>
          <w:tcPr>
            <w:tcW w:w="3071" w:type="dxa"/>
          </w:tcPr>
          <w:p w:rsidR="00C02C23" w:rsidRDefault="00C02C23" w:rsidP="000D66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1C6F68" w:rsidRPr="008B65B7" w:rsidRDefault="00384932" w:rsidP="008B65B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Diante dos achados da avaliação</w:t>
      </w:r>
      <w:r w:rsidR="003E318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="0084765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</w:t>
      </w:r>
      <w:r w:rsidR="00847651" w:rsidRPr="00DB072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oi elabora</w:t>
      </w:r>
      <w:r w:rsidR="0084765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 um plano terapêutico que bus</w:t>
      </w:r>
      <w:r w:rsidR="00847651" w:rsidRPr="00DB072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cava propiciar à paciente </w:t>
      </w:r>
      <w:r w:rsidR="0084765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um ga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nho gradativo de funcionalidade, </w:t>
      </w:r>
      <w:r w:rsidR="003E3189">
        <w:rPr>
          <w:rFonts w:ascii="Times New Roman" w:hAnsi="Times New Roman" w:cs="Times New Roman"/>
          <w:sz w:val="24"/>
          <w:szCs w:val="24"/>
        </w:rPr>
        <w:t>realizando</w:t>
      </w:r>
      <w:r>
        <w:rPr>
          <w:rFonts w:ascii="Times New Roman" w:hAnsi="Times New Roman" w:cs="Times New Roman"/>
          <w:sz w:val="24"/>
          <w:szCs w:val="24"/>
        </w:rPr>
        <w:t xml:space="preserve"> técnicas </w:t>
      </w:r>
      <w:r w:rsidR="003E3189"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z w:val="24"/>
          <w:szCs w:val="24"/>
        </w:rPr>
        <w:t xml:space="preserve"> ganho de amplitude, fortalecimento muscular e analgesia</w:t>
      </w:r>
      <w:r w:rsidR="008B65B7">
        <w:rPr>
          <w:rFonts w:ascii="Times New Roman" w:hAnsi="Times New Roman" w:cs="Times New Roman"/>
          <w:sz w:val="24"/>
          <w:szCs w:val="24"/>
        </w:rPr>
        <w:t>.</w:t>
      </w:r>
      <w:r w:rsidR="00D805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1D33" w:rsidRPr="002D7AD3" w:rsidRDefault="00854EB4" w:rsidP="00C471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DISCUSSÃ</w:t>
      </w:r>
      <w:r w:rsidR="00971D33" w:rsidRPr="00873F5B">
        <w:rPr>
          <w:rFonts w:ascii="Times New Roman" w:hAnsi="Times New Roman" w:cs="Times New Roman"/>
          <w:b/>
          <w:sz w:val="24"/>
          <w:szCs w:val="24"/>
        </w:rPr>
        <w:t xml:space="preserve">O </w:t>
      </w:r>
    </w:p>
    <w:p w:rsidR="00AE5358" w:rsidRDefault="00971D33" w:rsidP="00AE53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Discutiremos a utilização de meios fisioterapêuticos como ferramenta auxiliar no proce</w:t>
      </w:r>
      <w:r w:rsidR="003111AD">
        <w:rPr>
          <w:rFonts w:ascii="Times New Roman" w:hAnsi="Times New Roman" w:cs="Times New Roman"/>
          <w:sz w:val="24"/>
          <w:szCs w:val="24"/>
        </w:rPr>
        <w:t>sso de tratamento a pacientes</w:t>
      </w:r>
      <w:r w:rsidR="00AE535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43CC" w:rsidRDefault="000D43CC" w:rsidP="00AE53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ultrassom vem sendo bastante utilizado como um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eletroterapeutico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complementar na pratica clínica fisioterapêutica no tratamento de diversas disfunções musculoesqueléticas, po</w:t>
      </w:r>
      <w:r w:rsidR="0070403D">
        <w:rPr>
          <w:rFonts w:ascii="Times New Roman" w:hAnsi="Times New Roman" w:cs="Times New Roman"/>
          <w:sz w:val="24"/>
          <w:szCs w:val="24"/>
        </w:rPr>
        <w:t>is apresenta</w:t>
      </w:r>
      <w:r>
        <w:rPr>
          <w:rFonts w:ascii="Times New Roman" w:hAnsi="Times New Roman" w:cs="Times New Roman"/>
          <w:sz w:val="24"/>
          <w:szCs w:val="24"/>
        </w:rPr>
        <w:t xml:space="preserve"> efeitos benéficos, que incluem aumento do fluxo sanguíneo local, </w:t>
      </w:r>
      <w:r w:rsidR="0070403D">
        <w:rPr>
          <w:rFonts w:ascii="Times New Roman" w:hAnsi="Times New Roman" w:cs="Times New Roman"/>
          <w:sz w:val="24"/>
          <w:szCs w:val="24"/>
        </w:rPr>
        <w:t xml:space="preserve">diminuição de espasmo muscular, gerando redução da dor e dos efeitos inflamatórios, promovendo </w:t>
      </w:r>
      <w:proofErr w:type="gramStart"/>
      <w:r w:rsidR="0070403D">
        <w:rPr>
          <w:rFonts w:ascii="Times New Roman" w:hAnsi="Times New Roman" w:cs="Times New Roman"/>
          <w:sz w:val="24"/>
          <w:szCs w:val="24"/>
        </w:rPr>
        <w:t>otimização</w:t>
      </w:r>
      <w:proofErr w:type="gramEnd"/>
      <w:r w:rsidR="0070403D">
        <w:rPr>
          <w:rFonts w:ascii="Times New Roman" w:hAnsi="Times New Roman" w:cs="Times New Roman"/>
          <w:sz w:val="24"/>
          <w:szCs w:val="24"/>
        </w:rPr>
        <w:t xml:space="preserve"> n</w:t>
      </w:r>
      <w:r w:rsidR="00D42F2C">
        <w:rPr>
          <w:rFonts w:ascii="Times New Roman" w:hAnsi="Times New Roman" w:cs="Times New Roman"/>
          <w:sz w:val="24"/>
          <w:szCs w:val="24"/>
        </w:rPr>
        <w:t>o processo de</w:t>
      </w:r>
      <w:r w:rsidR="0070403D">
        <w:rPr>
          <w:rFonts w:ascii="Times New Roman" w:hAnsi="Times New Roman" w:cs="Times New Roman"/>
          <w:sz w:val="24"/>
          <w:szCs w:val="24"/>
        </w:rPr>
        <w:t xml:space="preserve"> regeneração tecidual. (LEITE</w:t>
      </w:r>
      <w:r w:rsidR="006C6C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C6C24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="006C6C24">
        <w:rPr>
          <w:rFonts w:ascii="Times New Roman" w:hAnsi="Times New Roman" w:cs="Times New Roman"/>
          <w:sz w:val="24"/>
          <w:szCs w:val="24"/>
        </w:rPr>
        <w:t xml:space="preserve"> al.</w:t>
      </w:r>
      <w:r w:rsidR="0070403D">
        <w:rPr>
          <w:rFonts w:ascii="Times New Roman" w:hAnsi="Times New Roman" w:cs="Times New Roman"/>
          <w:sz w:val="24"/>
          <w:szCs w:val="24"/>
        </w:rPr>
        <w:t>, 2013)</w:t>
      </w:r>
    </w:p>
    <w:p w:rsidR="003C1894" w:rsidRDefault="00AE5358" w:rsidP="003C18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E5358">
        <w:rPr>
          <w:rFonts w:ascii="Times New Roman" w:hAnsi="Times New Roman" w:cs="Times New Roman"/>
          <w:sz w:val="24"/>
          <w:szCs w:val="24"/>
        </w:rPr>
        <w:t>BARBOSA R.I, 2008</w:t>
      </w:r>
      <w:r>
        <w:rPr>
          <w:rFonts w:ascii="Times New Roman" w:hAnsi="Times New Roman" w:cs="Times New Roman"/>
          <w:sz w:val="24"/>
          <w:szCs w:val="24"/>
        </w:rPr>
        <w:t xml:space="preserve"> afirma</w:t>
      </w:r>
      <w:r w:rsidRPr="00AE53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</w:t>
      </w:r>
      <w:r w:rsidR="00CA26FE" w:rsidRPr="00CA26FE">
        <w:rPr>
          <w:rFonts w:ascii="Times New Roman" w:hAnsi="Times New Roman" w:cs="Times New Roman"/>
          <w:sz w:val="24"/>
          <w:szCs w:val="24"/>
        </w:rPr>
        <w:t>uanto ao treinamento com exercício excêntrico, recente</w:t>
      </w:r>
      <w:r w:rsidR="00CA26FE" w:rsidRPr="00CA26FE">
        <w:rPr>
          <w:rFonts w:ascii="Times New Roman" w:hAnsi="Times New Roman" w:cs="Times New Roman"/>
          <w:sz w:val="24"/>
          <w:szCs w:val="24"/>
        </w:rPr>
        <w:softHyphen/>
        <w:t>mente renova</w:t>
      </w:r>
      <w:r>
        <w:rPr>
          <w:rFonts w:ascii="Times New Roman" w:hAnsi="Times New Roman" w:cs="Times New Roman"/>
          <w:sz w:val="24"/>
          <w:szCs w:val="24"/>
        </w:rPr>
        <w:t>n</w:t>
      </w:r>
      <w:r w:rsidR="00CA26FE" w:rsidRPr="00CA26FE">
        <w:rPr>
          <w:rFonts w:ascii="Times New Roman" w:hAnsi="Times New Roman" w:cs="Times New Roman"/>
          <w:sz w:val="24"/>
          <w:szCs w:val="24"/>
        </w:rPr>
        <w:t xml:space="preserve">do o interesse em seu uso no tratamento de doenças degenerativas </w:t>
      </w:r>
      <w:proofErr w:type="spellStart"/>
      <w:r w:rsidR="00CA26FE" w:rsidRPr="00CA26FE">
        <w:rPr>
          <w:rFonts w:ascii="Times New Roman" w:hAnsi="Times New Roman" w:cs="Times New Roman"/>
          <w:sz w:val="24"/>
          <w:szCs w:val="24"/>
        </w:rPr>
        <w:t>tendíneas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26FE" w:rsidRPr="00CA26FE">
        <w:rPr>
          <w:rFonts w:ascii="Times New Roman" w:hAnsi="Times New Roman" w:cs="Times New Roman"/>
          <w:sz w:val="24"/>
          <w:szCs w:val="24"/>
        </w:rPr>
        <w:t>envolve</w:t>
      </w:r>
      <w:r>
        <w:rPr>
          <w:rFonts w:ascii="Times New Roman" w:hAnsi="Times New Roman" w:cs="Times New Roman"/>
          <w:sz w:val="24"/>
          <w:szCs w:val="24"/>
        </w:rPr>
        <w:t>ndo</w:t>
      </w:r>
      <w:r w:rsidR="00CA26FE" w:rsidRPr="00CA26FE">
        <w:rPr>
          <w:rFonts w:ascii="Times New Roman" w:hAnsi="Times New Roman" w:cs="Times New Roman"/>
          <w:sz w:val="24"/>
          <w:szCs w:val="24"/>
        </w:rPr>
        <w:t xml:space="preserve"> o alongamento ativo da unidade de tendão muscular</w:t>
      </w:r>
      <w:r>
        <w:rPr>
          <w:rFonts w:ascii="Times New Roman" w:hAnsi="Times New Roman" w:cs="Times New Roman"/>
          <w:sz w:val="24"/>
          <w:szCs w:val="24"/>
        </w:rPr>
        <w:t>, s</w:t>
      </w:r>
      <w:r w:rsidR="00CA26FE" w:rsidRPr="00AE5358">
        <w:rPr>
          <w:rFonts w:ascii="Times New Roman" w:hAnsi="Times New Roman" w:cs="Times New Roman"/>
          <w:sz w:val="24"/>
          <w:szCs w:val="24"/>
        </w:rPr>
        <w:t xml:space="preserve">eus efeitos sobre o tecido </w:t>
      </w:r>
      <w:proofErr w:type="gramStart"/>
      <w:r w:rsidR="00CA26FE" w:rsidRPr="00AE5358">
        <w:rPr>
          <w:rFonts w:ascii="Times New Roman" w:hAnsi="Times New Roman" w:cs="Times New Roman"/>
          <w:sz w:val="24"/>
          <w:szCs w:val="24"/>
        </w:rPr>
        <w:t>lesado reportados</w:t>
      </w:r>
      <w:proofErr w:type="gramEnd"/>
      <w:r w:rsidR="00CA26FE" w:rsidRPr="00AE5358">
        <w:rPr>
          <w:rFonts w:ascii="Times New Roman" w:hAnsi="Times New Roman" w:cs="Times New Roman"/>
          <w:sz w:val="24"/>
          <w:szCs w:val="24"/>
        </w:rPr>
        <w:t xml:space="preserve"> como reduções estatisticamente significativas no espessamento do tendão e na redução do sinal </w:t>
      </w:r>
      <w:proofErr w:type="spellStart"/>
      <w:r w:rsidR="00CA26FE" w:rsidRPr="00AE5358">
        <w:rPr>
          <w:rFonts w:ascii="Times New Roman" w:hAnsi="Times New Roman" w:cs="Times New Roman"/>
          <w:sz w:val="24"/>
          <w:szCs w:val="24"/>
        </w:rPr>
        <w:t>intratendíneo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04A2B" w:rsidRPr="00672453" w:rsidRDefault="00D04A2B" w:rsidP="00D04A2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déficits no </w:t>
      </w:r>
      <w:r w:rsidRPr="00672453">
        <w:rPr>
          <w:rFonts w:ascii="Times New Roman" w:eastAsia="Times New Roman" w:hAnsi="Times New Roman" w:cs="Times New Roman"/>
          <w:sz w:val="24"/>
          <w:szCs w:val="24"/>
          <w:lang w:eastAsia="pt-BR"/>
        </w:rPr>
        <w:t>desempenho muscular colocam u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 pessoa em risco de lesões ou </w:t>
      </w:r>
      <w:r w:rsidRPr="00672453">
        <w:rPr>
          <w:rFonts w:ascii="Times New Roman" w:eastAsia="Times New Roman" w:hAnsi="Times New Roman" w:cs="Times New Roman"/>
          <w:sz w:val="24"/>
          <w:szCs w:val="24"/>
          <w:lang w:eastAsia="pt-BR"/>
        </w:rPr>
        <w:t>obstruem a função, o uso de exercíci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resistidos é uma intervenção terapêutica apropriada </w:t>
      </w:r>
      <w:r w:rsidRPr="00672453">
        <w:rPr>
          <w:rFonts w:ascii="Times New Roman" w:eastAsia="Times New Roman" w:hAnsi="Times New Roman" w:cs="Times New Roman"/>
          <w:sz w:val="24"/>
          <w:szCs w:val="24"/>
          <w:lang w:eastAsia="pt-BR"/>
        </w:rPr>
        <w:t>para melhor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 o uso integrado da força, da </w:t>
      </w:r>
      <w:r w:rsidRPr="00672453">
        <w:rPr>
          <w:rFonts w:ascii="Times New Roman" w:eastAsia="Times New Roman" w:hAnsi="Times New Roman" w:cs="Times New Roman"/>
          <w:sz w:val="24"/>
          <w:szCs w:val="24"/>
          <w:lang w:eastAsia="pt-BR"/>
        </w:rPr>
        <w:t>potência e da resistência muscular du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rante os movimentos funcionais, </w:t>
      </w:r>
      <w:r w:rsidRPr="006724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reduzir os riscos de lesões ou as recidivas de lesão e potencializar </w:t>
      </w:r>
      <w:proofErr w:type="gramStart"/>
      <w:r w:rsidRPr="00672453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proofErr w:type="gramEnd"/>
    </w:p>
    <w:p w:rsidR="00D04A2B" w:rsidRPr="00672453" w:rsidRDefault="00D04A2B" w:rsidP="00D04A2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72453">
        <w:rPr>
          <w:rFonts w:ascii="Times New Roman" w:eastAsia="Times New Roman" w:hAnsi="Times New Roman" w:cs="Times New Roman"/>
          <w:sz w:val="24"/>
          <w:szCs w:val="24"/>
          <w:lang w:eastAsia="pt-BR"/>
        </w:rPr>
        <w:t>desempenho</w:t>
      </w:r>
      <w:proofErr w:type="gramEnd"/>
      <w:r w:rsidRPr="006724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físico. (KISNER, 2016, p 158)</w:t>
      </w:r>
    </w:p>
    <w:p w:rsidR="005A791D" w:rsidRPr="00D57422" w:rsidRDefault="005A791D" w:rsidP="005A791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7422">
        <w:rPr>
          <w:rFonts w:ascii="Times New Roman" w:hAnsi="Times New Roman" w:cs="Times New Roman"/>
          <w:sz w:val="24"/>
          <w:szCs w:val="24"/>
        </w:rPr>
        <w:t>Os exercícios de alongamento são ca</w:t>
      </w:r>
      <w:r w:rsidR="00D57422" w:rsidRPr="00D57422">
        <w:rPr>
          <w:rFonts w:ascii="Times New Roman" w:hAnsi="Times New Roman" w:cs="Times New Roman"/>
          <w:sz w:val="24"/>
          <w:szCs w:val="24"/>
        </w:rPr>
        <w:t>pazes de promover a restauração do comprimento muscular e de aumentar a extensibilidade desses tecidos, afetando as propriedades contráteis das fibras musculares, causando um ganho da flexibilidade e melhora da amplitude de movimento. (PINHEIRO E GÓES, 2012)</w:t>
      </w:r>
      <w:r w:rsidR="006C6C24">
        <w:rPr>
          <w:rFonts w:ascii="Times New Roman" w:hAnsi="Times New Roman" w:cs="Times New Roman"/>
          <w:sz w:val="24"/>
          <w:szCs w:val="24"/>
        </w:rPr>
        <w:t>.</w:t>
      </w:r>
    </w:p>
    <w:p w:rsidR="00D04A2B" w:rsidRDefault="00D04A2B" w:rsidP="00951FF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exercícios</w:t>
      </w:r>
      <w:r w:rsidRPr="00D04A2B">
        <w:rPr>
          <w:rFonts w:ascii="Times New Roman" w:hAnsi="Times New Roman" w:cs="Times New Roman"/>
          <w:sz w:val="24"/>
          <w:szCs w:val="24"/>
        </w:rPr>
        <w:t xml:space="preserve"> resistido</w:t>
      </w:r>
      <w:r>
        <w:rPr>
          <w:rFonts w:ascii="Times New Roman" w:hAnsi="Times New Roman" w:cs="Times New Roman"/>
          <w:sz w:val="24"/>
          <w:szCs w:val="24"/>
        </w:rPr>
        <w:t>s p</w:t>
      </w:r>
      <w:r w:rsidRPr="00D04A2B">
        <w:rPr>
          <w:rFonts w:ascii="Times New Roman" w:hAnsi="Times New Roman" w:cs="Times New Roman"/>
          <w:sz w:val="24"/>
          <w:szCs w:val="24"/>
        </w:rPr>
        <w:t>or meio de contrações musculares realizadas contra resistências graduáveis e progressivas estimula</w:t>
      </w:r>
      <w:r w:rsidR="00D57422">
        <w:rPr>
          <w:rFonts w:ascii="Times New Roman" w:hAnsi="Times New Roman" w:cs="Times New Roman"/>
          <w:sz w:val="24"/>
          <w:szCs w:val="24"/>
        </w:rPr>
        <w:t>m</w:t>
      </w:r>
      <w:r w:rsidRPr="00D04A2B">
        <w:rPr>
          <w:rFonts w:ascii="Times New Roman" w:hAnsi="Times New Roman" w:cs="Times New Roman"/>
          <w:sz w:val="24"/>
          <w:szCs w:val="24"/>
        </w:rPr>
        <w:t xml:space="preserve"> a integridade e as funções do aparelho locomotor para melhorar a qualidade de vida e maior independênc</w:t>
      </w:r>
      <w:r w:rsidR="006C6C24">
        <w:rPr>
          <w:rFonts w:ascii="Times New Roman" w:hAnsi="Times New Roman" w:cs="Times New Roman"/>
          <w:sz w:val="24"/>
          <w:szCs w:val="24"/>
        </w:rPr>
        <w:t>ia funcional (</w:t>
      </w:r>
      <w:proofErr w:type="gramStart"/>
      <w:r w:rsidR="006C6C24">
        <w:rPr>
          <w:rFonts w:ascii="Times New Roman" w:hAnsi="Times New Roman" w:cs="Times New Roman"/>
          <w:sz w:val="24"/>
          <w:szCs w:val="24"/>
        </w:rPr>
        <w:t>CAVENAGHI.</w:t>
      </w:r>
      <w:proofErr w:type="gramEnd"/>
      <w:r w:rsidR="006C6C24">
        <w:rPr>
          <w:rFonts w:ascii="Times New Roman" w:hAnsi="Times New Roman" w:cs="Times New Roman"/>
          <w:sz w:val="24"/>
          <w:szCs w:val="24"/>
        </w:rPr>
        <w:t xml:space="preserve">S et al., </w:t>
      </w:r>
      <w:r w:rsidRPr="00D04A2B">
        <w:rPr>
          <w:rFonts w:ascii="Times New Roman" w:hAnsi="Times New Roman" w:cs="Times New Roman"/>
          <w:sz w:val="24"/>
          <w:szCs w:val="24"/>
        </w:rPr>
        <w:t>2005).</w:t>
      </w:r>
    </w:p>
    <w:p w:rsidR="00951FF4" w:rsidRDefault="00951FF4" w:rsidP="00951FF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massoterapia apresenta efeitos como </w:t>
      </w:r>
      <w:r w:rsidR="00AE07FA">
        <w:rPr>
          <w:rFonts w:ascii="Times New Roman" w:hAnsi="Times New Roman" w:cs="Times New Roman"/>
          <w:color w:val="000000"/>
          <w:sz w:val="24"/>
          <w:szCs w:val="24"/>
        </w:rPr>
        <w:t xml:space="preserve">excitação da sensibilidade proprioceptiva, estimulação do metabolismo muscular e aumento da circulação local, causando preparo da musculatura para esforços, assim como facilita a expulsão de detritos metabólicos, </w:t>
      </w:r>
      <w:r w:rsidR="006E7E91">
        <w:rPr>
          <w:rFonts w:ascii="Times New Roman" w:hAnsi="Times New Roman" w:cs="Times New Roman"/>
          <w:color w:val="000000"/>
          <w:sz w:val="24"/>
          <w:szCs w:val="24"/>
        </w:rPr>
        <w:t>auxiliando na recuperação e reparação</w:t>
      </w:r>
      <w:r w:rsidR="00AE07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E7E91">
        <w:rPr>
          <w:rFonts w:ascii="Times New Roman" w:hAnsi="Times New Roman" w:cs="Times New Roman"/>
          <w:color w:val="000000"/>
          <w:sz w:val="24"/>
          <w:szCs w:val="24"/>
        </w:rPr>
        <w:t xml:space="preserve">das estruturas, </w:t>
      </w:r>
      <w:r w:rsidR="00AE07FA">
        <w:rPr>
          <w:rFonts w:ascii="Times New Roman" w:hAnsi="Times New Roman" w:cs="Times New Roman"/>
          <w:color w:val="000000"/>
          <w:sz w:val="24"/>
          <w:szCs w:val="24"/>
        </w:rPr>
        <w:t>promovendo uma sensação de relaxamento e bem estar</w:t>
      </w:r>
      <w:r w:rsidR="006E7E91">
        <w:rPr>
          <w:rFonts w:ascii="Times New Roman" w:hAnsi="Times New Roman" w:cs="Times New Roman"/>
          <w:color w:val="000000"/>
          <w:sz w:val="24"/>
          <w:szCs w:val="24"/>
        </w:rPr>
        <w:t>. (</w:t>
      </w:r>
      <w:r w:rsidR="006C6C24">
        <w:rPr>
          <w:rFonts w:ascii="Times New Roman" w:hAnsi="Times New Roman" w:cs="Times New Roman"/>
          <w:color w:val="000000"/>
          <w:sz w:val="24"/>
          <w:szCs w:val="24"/>
        </w:rPr>
        <w:t>BRUM, ALONSO E BRECH, 2009</w:t>
      </w:r>
      <w:r w:rsidR="006E7E91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6C6C2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92493" w:rsidRDefault="00A33099" w:rsidP="00892493">
      <w:pPr>
        <w:autoSpaceDE w:val="0"/>
        <w:autoSpaceDN w:val="0"/>
        <w:adjustRightInd w:val="0"/>
        <w:spacing w:after="0"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A33099">
        <w:rPr>
          <w:rFonts w:ascii="Times New Roman" w:hAnsi="Times New Roman" w:cs="Times New Roman"/>
          <w:sz w:val="20"/>
          <w:szCs w:val="20"/>
        </w:rPr>
        <w:lastRenderedPageBreak/>
        <w:t xml:space="preserve">A estimulação elétrica nervosa </w:t>
      </w:r>
      <w:proofErr w:type="spellStart"/>
      <w:r w:rsidRPr="00A33099">
        <w:rPr>
          <w:rFonts w:ascii="Times New Roman" w:hAnsi="Times New Roman" w:cs="Times New Roman"/>
          <w:sz w:val="20"/>
          <w:szCs w:val="20"/>
        </w:rPr>
        <w:t>transcutânea</w:t>
      </w:r>
      <w:proofErr w:type="spellEnd"/>
      <w:r w:rsidRPr="00A33099">
        <w:rPr>
          <w:rFonts w:ascii="Times New Roman" w:hAnsi="Times New Roman" w:cs="Times New Roman"/>
          <w:sz w:val="20"/>
          <w:szCs w:val="20"/>
        </w:rPr>
        <w:t xml:space="preserve"> (TENS, sigla do inglês </w:t>
      </w:r>
      <w:proofErr w:type="spellStart"/>
      <w:r w:rsidRPr="00A33099">
        <w:rPr>
          <w:rFonts w:ascii="Times New Roman" w:hAnsi="Times New Roman" w:cs="Times New Roman"/>
          <w:i/>
          <w:iCs/>
          <w:sz w:val="20"/>
          <w:szCs w:val="20"/>
        </w:rPr>
        <w:t>transcutaneous</w:t>
      </w:r>
      <w:proofErr w:type="spellEnd"/>
      <w:r w:rsidRPr="00A3309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A33099">
        <w:rPr>
          <w:rFonts w:ascii="Times New Roman" w:hAnsi="Times New Roman" w:cs="Times New Roman"/>
          <w:i/>
          <w:iCs/>
          <w:sz w:val="20"/>
          <w:szCs w:val="20"/>
        </w:rPr>
        <w:t>electrical</w:t>
      </w:r>
      <w:proofErr w:type="spellEnd"/>
      <w:r w:rsidRPr="00A3309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A33099">
        <w:rPr>
          <w:rFonts w:ascii="Times New Roman" w:hAnsi="Times New Roman" w:cs="Times New Roman"/>
          <w:i/>
          <w:iCs/>
          <w:sz w:val="20"/>
          <w:szCs w:val="20"/>
        </w:rPr>
        <w:t>nerve</w:t>
      </w:r>
      <w:proofErr w:type="spellEnd"/>
      <w:r w:rsidRPr="00A3309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A33099">
        <w:rPr>
          <w:rFonts w:ascii="Times New Roman" w:hAnsi="Times New Roman" w:cs="Times New Roman"/>
          <w:i/>
          <w:iCs/>
          <w:sz w:val="20"/>
          <w:szCs w:val="20"/>
        </w:rPr>
        <w:t>stimulation</w:t>
      </w:r>
      <w:proofErr w:type="spellEnd"/>
      <w:r w:rsidRPr="00A33099">
        <w:rPr>
          <w:rFonts w:ascii="Times New Roman" w:hAnsi="Times New Roman" w:cs="Times New Roman"/>
          <w:sz w:val="20"/>
          <w:szCs w:val="20"/>
        </w:rPr>
        <w:t xml:space="preserve">) é um trata mento não invasivo usado na prática fisioterapêutica para promover analgesia que tem sido cada vez mais utilizada por sua fácil aplicação e por propiciar menor necessidade de administração de fármacos, promovendo, assim, o bem-estar do paciente e a redução de custos com o tratamento. </w:t>
      </w:r>
      <w:proofErr w:type="gramStart"/>
      <w:r w:rsidRPr="00A33099">
        <w:rPr>
          <w:rFonts w:ascii="Times New Roman" w:hAnsi="Times New Roman" w:cs="Times New Roman"/>
          <w:sz w:val="20"/>
          <w:szCs w:val="20"/>
        </w:rPr>
        <w:t>A TENS</w:t>
      </w:r>
      <w:proofErr w:type="gramEnd"/>
      <w:r w:rsidRPr="00A33099">
        <w:rPr>
          <w:rFonts w:ascii="Times New Roman" w:hAnsi="Times New Roman" w:cs="Times New Roman"/>
          <w:sz w:val="20"/>
          <w:szCs w:val="20"/>
        </w:rPr>
        <w:t xml:space="preserve"> é uma corrente alternada, de baixa intensidade, que produz impulsos elétricos de várias frequências, sendo eficaz no tratamento de desordens musculoesqueléticas, por influenciar e modular processos de </w:t>
      </w:r>
      <w:proofErr w:type="spellStart"/>
      <w:r w:rsidRPr="00A33099">
        <w:rPr>
          <w:rFonts w:ascii="Times New Roman" w:hAnsi="Times New Roman" w:cs="Times New Roman"/>
          <w:sz w:val="20"/>
          <w:szCs w:val="20"/>
        </w:rPr>
        <w:t>neurocondução</w:t>
      </w:r>
      <w:proofErr w:type="spellEnd"/>
      <w:r w:rsidRPr="00A33099">
        <w:rPr>
          <w:rFonts w:ascii="Times New Roman" w:hAnsi="Times New Roman" w:cs="Times New Roman"/>
          <w:sz w:val="20"/>
          <w:szCs w:val="20"/>
        </w:rPr>
        <w:t xml:space="preserve"> da dor. Atua sobre os </w:t>
      </w:r>
      <w:proofErr w:type="spellStart"/>
      <w:r w:rsidRPr="00A33099">
        <w:rPr>
          <w:rFonts w:ascii="Times New Roman" w:hAnsi="Times New Roman" w:cs="Times New Roman"/>
          <w:sz w:val="20"/>
          <w:szCs w:val="20"/>
        </w:rPr>
        <w:t>mecanoceptores</w:t>
      </w:r>
      <w:proofErr w:type="spellEnd"/>
      <w:r w:rsidRPr="00A33099">
        <w:rPr>
          <w:rFonts w:ascii="Times New Roman" w:hAnsi="Times New Roman" w:cs="Times New Roman"/>
          <w:sz w:val="20"/>
          <w:szCs w:val="20"/>
        </w:rPr>
        <w:t xml:space="preserve"> periféricos, sendo o estímulo conduzido pelas fibras Aβ, de diâmetro largo, até o conjunto de </w:t>
      </w:r>
      <w:proofErr w:type="spellStart"/>
      <w:r w:rsidRPr="00A33099">
        <w:rPr>
          <w:rFonts w:ascii="Times New Roman" w:hAnsi="Times New Roman" w:cs="Times New Roman"/>
          <w:sz w:val="20"/>
          <w:szCs w:val="20"/>
        </w:rPr>
        <w:t>interneurônios</w:t>
      </w:r>
      <w:proofErr w:type="spellEnd"/>
      <w:r w:rsidRPr="00A33099">
        <w:rPr>
          <w:rFonts w:ascii="Times New Roman" w:hAnsi="Times New Roman" w:cs="Times New Roman"/>
          <w:sz w:val="20"/>
          <w:szCs w:val="20"/>
        </w:rPr>
        <w:t xml:space="preserve">, que atua na inibição da retransmissão dos estímulos dolorosos conduzidos pelas fibras </w:t>
      </w:r>
      <w:proofErr w:type="spellStart"/>
      <w:r w:rsidRPr="00A33099">
        <w:rPr>
          <w:rFonts w:ascii="Times New Roman" w:hAnsi="Times New Roman" w:cs="Times New Roman"/>
          <w:sz w:val="20"/>
          <w:szCs w:val="20"/>
        </w:rPr>
        <w:t>Aδ</w:t>
      </w:r>
      <w:proofErr w:type="spellEnd"/>
      <w:r w:rsidRPr="00A33099">
        <w:rPr>
          <w:rFonts w:ascii="Times New Roman" w:hAnsi="Times New Roman" w:cs="Times New Roman"/>
          <w:sz w:val="20"/>
          <w:szCs w:val="20"/>
        </w:rPr>
        <w:t xml:space="preserve"> e C, ambas de diâmetros estreitos, fechando a comporta da dor</w:t>
      </w:r>
      <w:r w:rsidR="00AF4FB9">
        <w:rPr>
          <w:rFonts w:ascii="Times New Roman" w:hAnsi="Times New Roman" w:cs="Times New Roman"/>
          <w:sz w:val="20"/>
          <w:szCs w:val="20"/>
        </w:rPr>
        <w:t xml:space="preserve">. </w:t>
      </w:r>
      <w:r w:rsidR="001A3104">
        <w:rPr>
          <w:rFonts w:ascii="Times New Roman" w:hAnsi="Times New Roman" w:cs="Times New Roman"/>
          <w:sz w:val="20"/>
          <w:szCs w:val="20"/>
        </w:rPr>
        <w:t xml:space="preserve"> (GOMES et al., 2014, p. 319)</w:t>
      </w:r>
    </w:p>
    <w:p w:rsidR="005E2C95" w:rsidRDefault="005E2C95" w:rsidP="00892493">
      <w:pPr>
        <w:autoSpaceDE w:val="0"/>
        <w:autoSpaceDN w:val="0"/>
        <w:adjustRightInd w:val="0"/>
        <w:spacing w:after="0"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</w:p>
    <w:p w:rsidR="00892493" w:rsidRDefault="00BF1663" w:rsidP="005E4E9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E4E9E">
        <w:rPr>
          <w:rFonts w:ascii="Times New Roman" w:hAnsi="Times New Roman" w:cs="Times New Roman"/>
          <w:sz w:val="24"/>
          <w:szCs w:val="24"/>
        </w:rPr>
        <w:t xml:space="preserve">A utilização do laser vem ganhando lugar nos protocolos fisioterapêuticos </w:t>
      </w:r>
      <w:r w:rsidR="008B59DF" w:rsidRPr="005E4E9E">
        <w:rPr>
          <w:rFonts w:ascii="Times New Roman" w:hAnsi="Times New Roman" w:cs="Times New Roman"/>
          <w:sz w:val="24"/>
          <w:szCs w:val="24"/>
        </w:rPr>
        <w:t>por proporcionar efeitos anti-inflamatório</w:t>
      </w:r>
      <w:r w:rsidR="007C4133" w:rsidRPr="005E4E9E">
        <w:rPr>
          <w:rFonts w:ascii="Times New Roman" w:hAnsi="Times New Roman" w:cs="Times New Roman"/>
          <w:sz w:val="24"/>
          <w:szCs w:val="24"/>
        </w:rPr>
        <w:t xml:space="preserve">s, cicatricial </w:t>
      </w:r>
      <w:r w:rsidR="008B59DF" w:rsidRPr="005E4E9E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8B59DF" w:rsidRPr="005E4E9E">
        <w:rPr>
          <w:rFonts w:ascii="Times New Roman" w:hAnsi="Times New Roman" w:cs="Times New Roman"/>
          <w:sz w:val="24"/>
          <w:szCs w:val="24"/>
        </w:rPr>
        <w:t>ant</w:t>
      </w:r>
      <w:r w:rsidR="007C4133" w:rsidRPr="005E4E9E">
        <w:rPr>
          <w:rFonts w:ascii="Times New Roman" w:hAnsi="Times New Roman" w:cs="Times New Roman"/>
          <w:sz w:val="24"/>
          <w:szCs w:val="24"/>
        </w:rPr>
        <w:t>i</w:t>
      </w:r>
      <w:r w:rsidR="008B59DF" w:rsidRPr="005E4E9E">
        <w:rPr>
          <w:rFonts w:ascii="Times New Roman" w:hAnsi="Times New Roman" w:cs="Times New Roman"/>
          <w:sz w:val="24"/>
          <w:szCs w:val="24"/>
        </w:rPr>
        <w:t>edematoso</w:t>
      </w:r>
      <w:proofErr w:type="spellEnd"/>
      <w:r w:rsidR="007C4133" w:rsidRPr="005E4E9E">
        <w:rPr>
          <w:rFonts w:ascii="Times New Roman" w:hAnsi="Times New Roman" w:cs="Times New Roman"/>
          <w:sz w:val="24"/>
          <w:szCs w:val="24"/>
        </w:rPr>
        <w:t xml:space="preserve">, como também alivia a dor, </w:t>
      </w:r>
      <w:r w:rsidR="005E4E9E" w:rsidRPr="005E4E9E">
        <w:rPr>
          <w:rFonts w:ascii="Times New Roman" w:hAnsi="Times New Roman" w:cs="Times New Roman"/>
          <w:sz w:val="24"/>
          <w:szCs w:val="24"/>
        </w:rPr>
        <w:t>promove a</w:t>
      </w:r>
      <w:r w:rsidR="005E4E9E">
        <w:rPr>
          <w:rFonts w:ascii="Times New Roman" w:hAnsi="Times New Roman" w:cs="Times New Roman"/>
          <w:sz w:val="24"/>
          <w:szCs w:val="24"/>
        </w:rPr>
        <w:t xml:space="preserve"> </w:t>
      </w:r>
      <w:r w:rsidR="007C4133" w:rsidRPr="005E4E9E">
        <w:rPr>
          <w:rFonts w:ascii="Times New Roman" w:hAnsi="Times New Roman" w:cs="Times New Roman"/>
          <w:sz w:val="24"/>
          <w:szCs w:val="24"/>
        </w:rPr>
        <w:t xml:space="preserve">proliferação de fibroblastos, aumento da síntese de ATP e da respiração mitocondrial, entre </w:t>
      </w:r>
      <w:r w:rsidR="005E4E9E" w:rsidRPr="005E4E9E">
        <w:rPr>
          <w:rFonts w:ascii="Times New Roman" w:hAnsi="Times New Roman" w:cs="Times New Roman"/>
          <w:sz w:val="24"/>
          <w:szCs w:val="24"/>
        </w:rPr>
        <w:t>outros fatores.</w:t>
      </w:r>
      <w:r w:rsidR="00AF4FB9">
        <w:rPr>
          <w:rFonts w:ascii="Times New Roman" w:hAnsi="Times New Roman" w:cs="Times New Roman"/>
          <w:sz w:val="24"/>
          <w:szCs w:val="24"/>
        </w:rPr>
        <w:t xml:space="preserve"> </w:t>
      </w:r>
      <w:r w:rsidR="005E4E9E" w:rsidRPr="005E4E9E">
        <w:rPr>
          <w:rFonts w:ascii="Times New Roman" w:hAnsi="Times New Roman" w:cs="Times New Roman"/>
          <w:sz w:val="24"/>
          <w:szCs w:val="24"/>
        </w:rPr>
        <w:t xml:space="preserve">(JUNIOR, </w:t>
      </w:r>
      <w:proofErr w:type="gramStart"/>
      <w:r w:rsidR="005E4E9E" w:rsidRPr="005E4E9E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="005E4E9E" w:rsidRPr="005E4E9E">
        <w:rPr>
          <w:rFonts w:ascii="Times New Roman" w:hAnsi="Times New Roman" w:cs="Times New Roman"/>
          <w:sz w:val="24"/>
          <w:szCs w:val="24"/>
        </w:rPr>
        <w:t xml:space="preserve"> al. 2016)</w:t>
      </w:r>
    </w:p>
    <w:p w:rsidR="005E2C95" w:rsidRPr="00C25AEB" w:rsidRDefault="005E2C95" w:rsidP="005E2C9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25AEB">
        <w:rPr>
          <w:rFonts w:ascii="Times New Roman" w:hAnsi="Times New Roman" w:cs="Times New Roman"/>
          <w:sz w:val="24"/>
          <w:szCs w:val="24"/>
        </w:rPr>
        <w:t xml:space="preserve">A Facilitação Neuromuscular Proprioceptiva (FNP) promove ganho de mobilidade e alongamento, como também treinos motores </w:t>
      </w:r>
      <w:r w:rsidR="00C25AEB" w:rsidRPr="00C25AEB">
        <w:rPr>
          <w:rFonts w:ascii="Times New Roman" w:hAnsi="Times New Roman" w:cs="Times New Roman"/>
          <w:sz w:val="24"/>
          <w:szCs w:val="24"/>
        </w:rPr>
        <w:t xml:space="preserve">devido </w:t>
      </w:r>
      <w:proofErr w:type="gramStart"/>
      <w:r w:rsidR="00C25AEB" w:rsidRPr="00C25AEB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="00C25AEB" w:rsidRPr="00C25AEB">
        <w:rPr>
          <w:rFonts w:ascii="Times New Roman" w:hAnsi="Times New Roman" w:cs="Times New Roman"/>
          <w:sz w:val="24"/>
          <w:szCs w:val="24"/>
        </w:rPr>
        <w:t xml:space="preserve"> resistências que podem ser impostas durante a realização da técnica. A FNP já foi explorada em diversas doenças, devido a sua execução em diagonais promover um treino que apresentam efeitos positivos na realização das atividades de vida diária, além da resistência a fadiga, flexibilidade e marcha. (SANTOS </w:t>
      </w:r>
      <w:proofErr w:type="gramStart"/>
      <w:r w:rsidR="00C25AEB" w:rsidRPr="00C25AEB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="00C25AEB" w:rsidRPr="00C25AEB">
        <w:rPr>
          <w:rFonts w:ascii="Times New Roman" w:hAnsi="Times New Roman" w:cs="Times New Roman"/>
          <w:sz w:val="24"/>
          <w:szCs w:val="24"/>
        </w:rPr>
        <w:t xml:space="preserve"> al., 2012)</w:t>
      </w:r>
    </w:p>
    <w:p w:rsidR="00892493" w:rsidRPr="00892493" w:rsidRDefault="00892493" w:rsidP="00892493">
      <w:pPr>
        <w:autoSpaceDE w:val="0"/>
        <w:autoSpaceDN w:val="0"/>
        <w:adjustRightInd w:val="0"/>
        <w:spacing w:after="0"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</w:p>
    <w:p w:rsidR="00971D33" w:rsidRPr="00873F5B" w:rsidRDefault="00971D33" w:rsidP="00C471A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3F5B">
        <w:rPr>
          <w:rFonts w:ascii="Times New Roman" w:hAnsi="Times New Roman" w:cs="Times New Roman"/>
          <w:b/>
          <w:sz w:val="24"/>
          <w:szCs w:val="24"/>
        </w:rPr>
        <w:t>CONSIDERAÇÕES FINAIS</w:t>
      </w:r>
    </w:p>
    <w:p w:rsidR="00971D33" w:rsidRDefault="00AF4FB9" w:rsidP="00957C6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caso em questão juntamente com os levantamentos em bases de dados traz</w:t>
      </w:r>
      <w:r w:rsidR="00971D33">
        <w:rPr>
          <w:rFonts w:ascii="Times New Roman" w:hAnsi="Times New Roman" w:cs="Times New Roman"/>
          <w:sz w:val="24"/>
          <w:szCs w:val="24"/>
        </w:rPr>
        <w:t xml:space="preserve"> um possível esclarecimento ao discorrer do processo terapêutico adotado a esses pacientes. </w:t>
      </w:r>
    </w:p>
    <w:p w:rsidR="00AF4FB9" w:rsidRPr="00672453" w:rsidRDefault="00AF4FB9" w:rsidP="00AF4FB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24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fisioterapia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 mostra</w:t>
      </w:r>
      <w:r w:rsidRPr="006724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grande importância no tratamento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das doenças que acometem o ombro</w:t>
      </w:r>
      <w:r w:rsidRPr="006724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pois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foi possível observar que mesmo em um paciente com um indicativo cirúrgico,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houve ganhos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suma importância com o tratamento conservador.</w:t>
      </w:r>
      <w:r w:rsidRPr="006724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72453">
        <w:rPr>
          <w:rFonts w:ascii="Times New Roman" w:eastAsia="Times New Roman" w:hAnsi="Times New Roman" w:cs="Times New Roman"/>
          <w:sz w:val="24"/>
          <w:szCs w:val="24"/>
          <w:lang w:eastAsia="pt-BR"/>
        </w:rPr>
        <w:t>Embora o pouco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72453">
        <w:rPr>
          <w:rFonts w:ascii="Times New Roman" w:eastAsia="Times New Roman" w:hAnsi="Times New Roman" w:cs="Times New Roman"/>
          <w:sz w:val="24"/>
          <w:szCs w:val="24"/>
          <w:lang w:eastAsia="pt-BR"/>
        </w:rPr>
        <w:t>número de atendimentos, obser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vou-se diminuição na queixa de dor, melhora da funcionalidade e realização das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AVD’s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assim como aumento da força muscular.</w:t>
      </w:r>
    </w:p>
    <w:p w:rsidR="00AF4FB9" w:rsidRDefault="00AF4FB9" w:rsidP="00957C6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A0AAE" w:rsidRPr="006C4077" w:rsidRDefault="00462A0B" w:rsidP="006C40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REFERÊ</w:t>
      </w:r>
      <w:r w:rsidR="00832C41" w:rsidRPr="00832C41">
        <w:rPr>
          <w:rFonts w:ascii="Times New Roman" w:hAnsi="Times New Roman" w:cs="Times New Roman"/>
          <w:b/>
          <w:sz w:val="24"/>
          <w:szCs w:val="24"/>
        </w:rPr>
        <w:t>NCIAS</w:t>
      </w:r>
    </w:p>
    <w:tbl>
      <w:tblPr>
        <w:tblW w:w="946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AA0AAE" w:rsidRPr="00365662" w:rsidTr="006C6C24">
        <w:trPr>
          <w:trHeight w:val="119"/>
        </w:trPr>
        <w:tc>
          <w:tcPr>
            <w:tcW w:w="9464" w:type="dxa"/>
          </w:tcPr>
          <w:p w:rsidR="00AA0AAE" w:rsidRPr="00462A0B" w:rsidRDefault="00AA0AAE" w:rsidP="00462A0B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365662">
              <w:rPr>
                <w:rFonts w:ascii="Times New Roman" w:hAnsi="Times New Roman" w:cs="Times New Roman"/>
              </w:rPr>
              <w:t>BARBOSA R</w:t>
            </w:r>
            <w:r>
              <w:rPr>
                <w:rFonts w:ascii="Times New Roman" w:hAnsi="Times New Roman" w:cs="Times New Roman"/>
              </w:rPr>
              <w:t>.</w:t>
            </w:r>
            <w:r w:rsidRPr="00365662">
              <w:rPr>
                <w:rFonts w:ascii="Times New Roman" w:hAnsi="Times New Roman" w:cs="Times New Roman"/>
              </w:rPr>
              <w:t xml:space="preserve">I, GOES R, MAZZER N, FONSECA </w:t>
            </w:r>
            <w:proofErr w:type="gramStart"/>
            <w:r w:rsidRPr="00365662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.</w:t>
            </w:r>
            <w:r w:rsidRPr="00365662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.</w:t>
            </w:r>
            <w:proofErr w:type="gramEnd"/>
            <w:r w:rsidRPr="00365662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462A0B">
              <w:rPr>
                <w:rFonts w:ascii="Times New Roman" w:hAnsi="Times New Roman" w:cs="Times New Roman"/>
              </w:rPr>
              <w:t>A influência da mobilização articular nas</w:t>
            </w:r>
            <w:r w:rsidR="00462A0B" w:rsidRPr="00462A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2A0B">
              <w:rPr>
                <w:rFonts w:ascii="Times New Roman" w:hAnsi="Times New Roman" w:cs="Times New Roman"/>
              </w:rPr>
              <w:t>tendinopatias</w:t>
            </w:r>
            <w:proofErr w:type="spellEnd"/>
            <w:r w:rsidRPr="00462A0B">
              <w:rPr>
                <w:rFonts w:ascii="Times New Roman" w:hAnsi="Times New Roman" w:cs="Times New Roman"/>
              </w:rPr>
              <w:t xml:space="preserve"> dos músculos bíceps braquial e </w:t>
            </w:r>
            <w:proofErr w:type="spellStart"/>
            <w:r w:rsidRPr="00462A0B">
              <w:rPr>
                <w:rFonts w:ascii="Times New Roman" w:hAnsi="Times New Roman" w:cs="Times New Roman"/>
              </w:rPr>
              <w:t>supra-espinal</w:t>
            </w:r>
            <w:proofErr w:type="spellEnd"/>
            <w:r w:rsidRPr="00462A0B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6C4077">
              <w:rPr>
                <w:rFonts w:ascii="Times New Roman" w:hAnsi="Times New Roman" w:cs="Times New Roman"/>
                <w:b/>
              </w:rPr>
              <w:t>Revista Brasileira d</w:t>
            </w:r>
            <w:r w:rsidR="00462A0B" w:rsidRPr="00462A0B">
              <w:rPr>
                <w:rFonts w:ascii="Times New Roman" w:hAnsi="Times New Roman" w:cs="Times New Roman"/>
                <w:b/>
              </w:rPr>
              <w:t>e Fisioterapia</w:t>
            </w:r>
            <w:r>
              <w:rPr>
                <w:rFonts w:ascii="Times New Roman" w:hAnsi="Times New Roman" w:cs="Times New Roman"/>
              </w:rPr>
              <w:t>,</w:t>
            </w:r>
            <w:r w:rsidR="00462A0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2008.</w:t>
            </w:r>
          </w:p>
          <w:p w:rsidR="003E3189" w:rsidRDefault="003E3189" w:rsidP="00462A0B">
            <w:pPr>
              <w:pStyle w:val="Default"/>
              <w:rPr>
                <w:rFonts w:ascii="Times New Roman" w:hAnsi="Times New Roman" w:cs="Times New Roman"/>
              </w:rPr>
            </w:pPr>
          </w:p>
          <w:p w:rsidR="003E3189" w:rsidRPr="003E3189" w:rsidRDefault="003E3189" w:rsidP="00462A0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E318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BRUM, </w:t>
            </w:r>
            <w:proofErr w:type="spellStart"/>
            <w:r w:rsidRPr="003E318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Kazumi</w:t>
            </w:r>
            <w:proofErr w:type="spellEnd"/>
            <w:r w:rsidRPr="003E318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N.; ALONSO, Angélica C.; BRECH, Guilherme C. Tratamento de massagem e acupuntura em corredores </w:t>
            </w:r>
            <w:proofErr w:type="spellStart"/>
            <w:r w:rsidRPr="003E318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recreacionais</w:t>
            </w:r>
            <w:proofErr w:type="spellEnd"/>
            <w:r w:rsidRPr="003E318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com síndrome do piriforme. </w:t>
            </w:r>
            <w:r w:rsidRPr="003E3189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Arquivo Ciência e </w:t>
            </w:r>
            <w:r w:rsidRPr="003E3189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lastRenderedPageBreak/>
              <w:t>Saúde</w:t>
            </w:r>
            <w:r w:rsidRPr="003E318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, v. 16, n. 2, p. 62-66, 2009.</w:t>
            </w:r>
          </w:p>
          <w:p w:rsidR="00854EB4" w:rsidRDefault="00854EB4" w:rsidP="00462A0B">
            <w:pPr>
              <w:pStyle w:val="Default"/>
              <w:rPr>
                <w:rFonts w:ascii="Times New Roman" w:hAnsi="Times New Roman" w:cs="Times New Roman"/>
              </w:rPr>
            </w:pPr>
          </w:p>
          <w:p w:rsidR="00854EB4" w:rsidRPr="00462A0B" w:rsidRDefault="00854EB4" w:rsidP="00462A0B">
            <w:pPr>
              <w:pStyle w:val="Defaul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CAVENAGHI.</w:t>
            </w:r>
            <w:proofErr w:type="gramEnd"/>
            <w:r>
              <w:rPr>
                <w:rFonts w:ascii="Times New Roman" w:hAnsi="Times New Roman" w:cs="Times New Roman"/>
              </w:rPr>
              <w:t xml:space="preserve">S;GAMA.D;VALERIO.I.N;MARINO.C.H.L;RAMIREZ.C, </w:t>
            </w:r>
            <w:r w:rsidRPr="00462A0B">
              <w:rPr>
                <w:rFonts w:ascii="Times New Roman" w:hAnsi="Times New Roman" w:cs="Times New Roman"/>
              </w:rPr>
              <w:t xml:space="preserve">Aplicabilidade </w:t>
            </w:r>
          </w:p>
          <w:p w:rsidR="00854EB4" w:rsidRPr="00462A0B" w:rsidRDefault="00854EB4" w:rsidP="00462A0B">
            <w:pPr>
              <w:pStyle w:val="Default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462A0B">
              <w:rPr>
                <w:rFonts w:ascii="Times New Roman" w:hAnsi="Times New Roman" w:cs="Times New Roman"/>
              </w:rPr>
              <w:t>intra</w:t>
            </w:r>
            <w:proofErr w:type="gramEnd"/>
            <w:r w:rsidRPr="00462A0B">
              <w:rPr>
                <w:rFonts w:ascii="Times New Roman" w:hAnsi="Times New Roman" w:cs="Times New Roman"/>
              </w:rPr>
              <w:t>-hospitalar</w:t>
            </w:r>
            <w:proofErr w:type="spellEnd"/>
            <w:r w:rsidRPr="00462A0B">
              <w:rPr>
                <w:rFonts w:ascii="Times New Roman" w:hAnsi="Times New Roman" w:cs="Times New Roman"/>
              </w:rPr>
              <w:t xml:space="preserve"> da cinesioterapia no trauma </w:t>
            </w:r>
            <w:proofErr w:type="spellStart"/>
            <w:r w:rsidRPr="00462A0B">
              <w:rPr>
                <w:rFonts w:ascii="Times New Roman" w:hAnsi="Times New Roman" w:cs="Times New Roman"/>
              </w:rPr>
              <w:t>raquimedular</w:t>
            </w:r>
            <w:proofErr w:type="spellEnd"/>
            <w:r w:rsidRPr="00462A0B">
              <w:rPr>
                <w:rFonts w:ascii="Times New Roman" w:hAnsi="Times New Roman" w:cs="Times New Roman"/>
              </w:rPr>
              <w:t>:</w:t>
            </w:r>
            <w:r w:rsidR="00462A0B">
              <w:rPr>
                <w:rFonts w:ascii="Times New Roman" w:hAnsi="Times New Roman" w:cs="Times New Roman"/>
              </w:rPr>
              <w:t xml:space="preserve"> </w:t>
            </w:r>
            <w:r w:rsidRPr="00462A0B">
              <w:rPr>
                <w:rFonts w:ascii="Times New Roman" w:hAnsi="Times New Roman" w:cs="Times New Roman"/>
              </w:rPr>
              <w:t>artigo de atualização,</w:t>
            </w:r>
            <w:r w:rsidR="00462A0B">
              <w:rPr>
                <w:rFonts w:ascii="Times New Roman" w:hAnsi="Times New Roman" w:cs="Times New Roman"/>
                <w:b/>
              </w:rPr>
              <w:t xml:space="preserve"> </w:t>
            </w:r>
            <w:r w:rsidR="00462A0B" w:rsidRPr="00854EB4">
              <w:rPr>
                <w:rFonts w:ascii="Times New Roman" w:hAnsi="Times New Roman" w:cs="Times New Roman"/>
                <w:b/>
              </w:rPr>
              <w:t>Arquivo Ciência Saúde</w:t>
            </w:r>
            <w:r w:rsidR="00462A0B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2005.</w:t>
            </w:r>
          </w:p>
          <w:p w:rsidR="00AA0AAE" w:rsidRDefault="00AA0AAE" w:rsidP="00462A0B">
            <w:pPr>
              <w:pStyle w:val="Default"/>
              <w:rPr>
                <w:rFonts w:ascii="Times New Roman" w:hAnsi="Times New Roman" w:cs="Times New Roman"/>
              </w:rPr>
            </w:pPr>
          </w:p>
          <w:p w:rsidR="00F23D2F" w:rsidRPr="00462A0B" w:rsidRDefault="00F23D2F" w:rsidP="00462A0B">
            <w:pPr>
              <w:pStyle w:val="Default"/>
              <w:rPr>
                <w:rFonts w:ascii="Times New Roman" w:hAnsi="Times New Roman" w:cs="Times New Roman"/>
              </w:rPr>
            </w:pPr>
            <w:r w:rsidRPr="00F23D2F">
              <w:rPr>
                <w:rFonts w:ascii="Times New Roman" w:hAnsi="Times New Roman" w:cs="Times New Roman"/>
              </w:rPr>
              <w:t>CAMPOS R</w:t>
            </w:r>
            <w:r>
              <w:rPr>
                <w:rFonts w:ascii="Times New Roman" w:hAnsi="Times New Roman" w:cs="Times New Roman"/>
              </w:rPr>
              <w:t>.P; GODTSFRIEDT J;</w:t>
            </w:r>
            <w:r w:rsidRPr="00F23D2F">
              <w:rPr>
                <w:rFonts w:ascii="Times New Roman" w:hAnsi="Times New Roman" w:cs="Times New Roman"/>
              </w:rPr>
              <w:t xml:space="preserve"> MENEZES F</w:t>
            </w:r>
            <w:r>
              <w:rPr>
                <w:rFonts w:ascii="Times New Roman" w:hAnsi="Times New Roman" w:cs="Times New Roman"/>
              </w:rPr>
              <w:t>.S;</w:t>
            </w:r>
            <w:r w:rsidRPr="00F23D2F">
              <w:rPr>
                <w:rFonts w:ascii="Times New Roman" w:hAnsi="Times New Roman" w:cs="Times New Roman"/>
              </w:rPr>
              <w:t xml:space="preserve"> ARAÚJO L</w:t>
            </w:r>
            <w:r>
              <w:rPr>
                <w:rFonts w:ascii="Times New Roman" w:hAnsi="Times New Roman" w:cs="Times New Roman"/>
              </w:rPr>
              <w:t>.G,</w:t>
            </w:r>
            <w:r w:rsidRPr="00F23D2F">
              <w:rPr>
                <w:rFonts w:ascii="Times New Roman" w:hAnsi="Times New Roman" w:cs="Times New Roman"/>
              </w:rPr>
              <w:t xml:space="preserve"> </w:t>
            </w:r>
            <w:r w:rsidRPr="00462A0B">
              <w:rPr>
                <w:rFonts w:ascii="Times New Roman" w:hAnsi="Times New Roman" w:cs="Times New Roman"/>
              </w:rPr>
              <w:t xml:space="preserve">Contribuição </w:t>
            </w:r>
            <w:proofErr w:type="gramStart"/>
            <w:r w:rsidRPr="00462A0B">
              <w:rPr>
                <w:rFonts w:ascii="Times New Roman" w:hAnsi="Times New Roman" w:cs="Times New Roman"/>
              </w:rPr>
              <w:t>da</w:t>
            </w:r>
            <w:proofErr w:type="gramEnd"/>
          </w:p>
          <w:p w:rsidR="0062622F" w:rsidRDefault="00F23D2F" w:rsidP="00462A0B">
            <w:pPr>
              <w:pStyle w:val="Default"/>
              <w:rPr>
                <w:rFonts w:ascii="Times New Roman" w:hAnsi="Times New Roman" w:cs="Times New Roman"/>
              </w:rPr>
            </w:pPr>
            <w:proofErr w:type="gramStart"/>
            <w:r w:rsidRPr="00462A0B">
              <w:rPr>
                <w:rFonts w:ascii="Times New Roman" w:hAnsi="Times New Roman" w:cs="Times New Roman"/>
              </w:rPr>
              <w:t>natação</w:t>
            </w:r>
            <w:proofErr w:type="gramEnd"/>
            <w:r w:rsidRPr="00462A0B">
              <w:rPr>
                <w:rFonts w:ascii="Times New Roman" w:hAnsi="Times New Roman" w:cs="Times New Roman"/>
              </w:rPr>
              <w:t xml:space="preserve"> para a reabilitação da bursite de ombro pós-fase aguda</w:t>
            </w:r>
            <w:r>
              <w:rPr>
                <w:rFonts w:ascii="Times New Roman" w:hAnsi="Times New Roman" w:cs="Times New Roman"/>
              </w:rPr>
              <w:t>,</w:t>
            </w:r>
            <w:r w:rsidRPr="00F23D2F">
              <w:rPr>
                <w:rFonts w:ascii="Times New Roman" w:hAnsi="Times New Roman" w:cs="Times New Roman"/>
              </w:rPr>
              <w:t xml:space="preserve"> </w:t>
            </w:r>
            <w:r w:rsidRPr="00462A0B">
              <w:rPr>
                <w:rFonts w:ascii="Times New Roman" w:hAnsi="Times New Roman" w:cs="Times New Roman"/>
                <w:b/>
              </w:rPr>
              <w:t xml:space="preserve">Revista </w:t>
            </w:r>
            <w:r w:rsidR="00462A0B" w:rsidRPr="00462A0B">
              <w:rPr>
                <w:rFonts w:ascii="Times New Roman" w:hAnsi="Times New Roman" w:cs="Times New Roman"/>
                <w:b/>
              </w:rPr>
              <w:t xml:space="preserve">Brasileira  </w:t>
            </w:r>
            <w:r w:rsidRPr="00462A0B">
              <w:rPr>
                <w:rFonts w:ascii="Times New Roman" w:hAnsi="Times New Roman" w:cs="Times New Roman"/>
                <w:b/>
              </w:rPr>
              <w:t xml:space="preserve">Ciência </w:t>
            </w:r>
            <w:r w:rsidR="00462A0B">
              <w:rPr>
                <w:rFonts w:ascii="Times New Roman" w:hAnsi="Times New Roman" w:cs="Times New Roman"/>
                <w:b/>
              </w:rPr>
              <w:t>e</w:t>
            </w:r>
            <w:r w:rsidR="00462A0B" w:rsidRPr="00462A0B">
              <w:rPr>
                <w:rFonts w:ascii="Times New Roman" w:hAnsi="Times New Roman" w:cs="Times New Roman"/>
                <w:b/>
              </w:rPr>
              <w:t xml:space="preserve">  </w:t>
            </w:r>
            <w:r w:rsidRPr="00462A0B">
              <w:rPr>
                <w:rFonts w:ascii="Times New Roman" w:hAnsi="Times New Roman" w:cs="Times New Roman"/>
                <w:b/>
              </w:rPr>
              <w:t>Movimento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23D2F">
              <w:rPr>
                <w:rFonts w:ascii="Times New Roman" w:hAnsi="Times New Roman" w:cs="Times New Roman"/>
              </w:rPr>
              <w:t>2012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462A0B" w:rsidRDefault="00462A0B" w:rsidP="00462A0B">
            <w:pPr>
              <w:pStyle w:val="Default"/>
              <w:rPr>
                <w:rFonts w:ascii="Times New Roman" w:hAnsi="Times New Roman" w:cs="Times New Roman"/>
              </w:rPr>
            </w:pPr>
          </w:p>
          <w:p w:rsidR="00462A0B" w:rsidRPr="003E3189" w:rsidRDefault="00462A0B" w:rsidP="00462A0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18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GOMES, Adriana de Oliveira </w:t>
            </w:r>
            <w:proofErr w:type="gramStart"/>
            <w:r w:rsidRPr="003E318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et</w:t>
            </w:r>
            <w:proofErr w:type="gramEnd"/>
            <w:r w:rsidRPr="003E318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al. As influências de diferentes frequências da estimulação elétrica nervosa </w:t>
            </w:r>
            <w:proofErr w:type="spellStart"/>
            <w:r w:rsidRPr="003E318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transcutânea</w:t>
            </w:r>
            <w:proofErr w:type="spellEnd"/>
            <w:r w:rsidRPr="003E318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no limiar e intensidade de dor em indivíduos jovens. </w:t>
            </w:r>
            <w:r w:rsidRPr="003E3189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Einstein</w:t>
            </w:r>
            <w:r w:rsidRPr="003E318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, v. 12, n. 3, p. 318-22, 2014.</w:t>
            </w:r>
          </w:p>
          <w:p w:rsidR="00AA0AAE" w:rsidRPr="00AA0AAE" w:rsidRDefault="00AA0AAE" w:rsidP="00462A0B">
            <w:pPr>
              <w:pStyle w:val="Default"/>
              <w:rPr>
                <w:rFonts w:ascii="Humanst521 Lt BT" w:hAnsi="Humanst521 Lt BT" w:cs="Humanst521 Lt BT"/>
              </w:rPr>
            </w:pPr>
          </w:p>
          <w:p w:rsidR="006C6C24" w:rsidRDefault="006C6C24" w:rsidP="00462A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724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KISNER,</w:t>
            </w:r>
            <w:proofErr w:type="gramEnd"/>
            <w:r w:rsidRPr="006724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 ; COLBY, A. L. </w:t>
            </w:r>
            <w:r w:rsidRPr="001F40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Exercícios Terapêuticos Fundamentos e Técnicas.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​Manole, 6°ed. São </w:t>
            </w:r>
            <w:r w:rsidRPr="006724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Paulo, 2016.</w:t>
            </w:r>
          </w:p>
          <w:p w:rsidR="00462A0B" w:rsidRDefault="00462A0B" w:rsidP="00462A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462A0B" w:rsidRPr="003E3189" w:rsidRDefault="00462A0B" w:rsidP="00462A0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18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LEITE, Ana Paula Bezerra </w:t>
            </w:r>
            <w:proofErr w:type="gramStart"/>
            <w:r w:rsidRPr="003E318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et</w:t>
            </w:r>
            <w:proofErr w:type="gramEnd"/>
            <w:r w:rsidRPr="003E318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al. Efetividade e segurança do ultrassom terapêutico nas afecções musculoesqueléticas: overview de revisões sistemáticas Cochrane. </w:t>
            </w:r>
            <w:r w:rsidRPr="003E3189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Acta fisiátrica</w:t>
            </w:r>
            <w:r w:rsidRPr="003E318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, v. 20, n. 3, p. 157-160, 2016.</w:t>
            </w:r>
          </w:p>
          <w:p w:rsidR="00462A0B" w:rsidRDefault="00462A0B" w:rsidP="00462A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462A0B" w:rsidRDefault="00462A0B" w:rsidP="00462A0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2C41">
              <w:rPr>
                <w:rFonts w:ascii="Times New Roman" w:hAnsi="Times New Roman" w:cs="Times New Roman"/>
                <w:sz w:val="24"/>
                <w:szCs w:val="24"/>
              </w:rPr>
              <w:t xml:space="preserve">MENDONÇA </w:t>
            </w:r>
            <w:proofErr w:type="gramStart"/>
            <w:r w:rsidRPr="00832C41">
              <w:rPr>
                <w:rFonts w:ascii="Times New Roman" w:hAnsi="Times New Roman" w:cs="Times New Roman"/>
                <w:sz w:val="24"/>
                <w:szCs w:val="24"/>
              </w:rPr>
              <w:t>Jr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.H.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P¹</w:t>
            </w:r>
            <w:r w:rsidRPr="00832C41">
              <w:rPr>
                <w:rFonts w:ascii="Times New Roman" w:hAnsi="Times New Roman" w:cs="Times New Roman"/>
                <w:sz w:val="24"/>
                <w:szCs w:val="24"/>
              </w:rPr>
              <w:t>; ASSUNÇÃO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.A.A²</w:t>
            </w:r>
            <w:r w:rsidRPr="00832C4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62A0B">
              <w:rPr>
                <w:rFonts w:ascii="Times New Roman" w:hAnsi="Times New Roman" w:cs="Times New Roman"/>
                <w:sz w:val="24"/>
                <w:szCs w:val="24"/>
              </w:rPr>
              <w:t>Associação entre distúrbios do ombro e trabalho: breve revisão da literatura,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62A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Revista </w:t>
            </w:r>
            <w:r w:rsidR="006C4077">
              <w:rPr>
                <w:rFonts w:ascii="Times New Roman" w:hAnsi="Times New Roman" w:cs="Times New Roman"/>
                <w:b/>
                <w:sz w:val="24"/>
                <w:szCs w:val="24"/>
              </w:rPr>
              <w:t>Brasileira d</w:t>
            </w:r>
            <w:r w:rsidRPr="00462A0B">
              <w:rPr>
                <w:rFonts w:ascii="Times New Roman" w:hAnsi="Times New Roman" w:cs="Times New Roman"/>
                <w:b/>
                <w:sz w:val="24"/>
                <w:szCs w:val="24"/>
              </w:rPr>
              <w:t>e Epidemiologia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2005.</w:t>
            </w:r>
          </w:p>
          <w:p w:rsidR="00462A0B" w:rsidRDefault="00462A0B" w:rsidP="00462A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AA0AAE" w:rsidRDefault="00462A0B" w:rsidP="00462A0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E318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PINHEIRO, Igor de Matos; GÓES, Ana Lúcia Barbosa. Efeitos imediatos do alongamento em diferentes posicionamentos. </w:t>
            </w:r>
            <w:r w:rsidRPr="003E3189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Fisioterapia em Movimento</w:t>
            </w:r>
            <w:r w:rsidRPr="003E318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, v. 23, n. 4, 2017.</w:t>
            </w:r>
          </w:p>
          <w:p w:rsidR="00462A0B" w:rsidRDefault="00462A0B" w:rsidP="00462A0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462A0B" w:rsidRPr="003E3189" w:rsidRDefault="00462A0B" w:rsidP="00462A0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E318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SANTOS, Taciana Batista dos </w:t>
            </w:r>
            <w:proofErr w:type="gramStart"/>
            <w:r w:rsidRPr="003E318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et</w:t>
            </w:r>
            <w:proofErr w:type="gramEnd"/>
            <w:r w:rsidRPr="003E318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al. Facilitação neuromuscular proprioceptiva na doença de Parkinson: relato de eficácia terapêutica. </w:t>
            </w:r>
            <w:r w:rsidRPr="003E3189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Fisioterapia em Movimento</w:t>
            </w:r>
            <w:r w:rsidRPr="003E318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, v. 25, n. 2, 2012.</w:t>
            </w:r>
          </w:p>
          <w:p w:rsidR="00462A0B" w:rsidRPr="00462A0B" w:rsidRDefault="00462A0B" w:rsidP="00462A0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905"/>
            </w:tblGrid>
            <w:tr w:rsidR="00AA0AAE" w:rsidRPr="00AA0AAE">
              <w:trPr>
                <w:trHeight w:val="973"/>
              </w:trPr>
              <w:tc>
                <w:tcPr>
                  <w:tcW w:w="11905" w:type="dxa"/>
                </w:tcPr>
                <w:p w:rsidR="00AA0AAE" w:rsidRPr="00AA0AAE" w:rsidRDefault="00AA0AAE" w:rsidP="00462A0B">
                  <w:pPr>
                    <w:autoSpaceDE w:val="0"/>
                    <w:autoSpaceDN w:val="0"/>
                    <w:adjustRightInd w:val="0"/>
                    <w:spacing w:after="0" w:line="561" w:lineRule="atLeast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AA0AAE" w:rsidRPr="00365662" w:rsidRDefault="00AA0AAE" w:rsidP="00462A0B">
            <w:pPr>
              <w:autoSpaceDE w:val="0"/>
              <w:autoSpaceDN w:val="0"/>
              <w:adjustRightInd w:val="0"/>
              <w:spacing w:before="280" w:after="0" w:line="201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A0BA1" w:rsidRPr="003E3189" w:rsidRDefault="001A0BA1" w:rsidP="00832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A0BA1" w:rsidRPr="003E3189" w:rsidRDefault="001A0BA1" w:rsidP="00832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832C41" w:rsidRPr="003E3189" w:rsidRDefault="00832C41" w:rsidP="00832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6C24" w:rsidRPr="003E3189" w:rsidRDefault="006C6C24" w:rsidP="00832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6C6C24" w:rsidRPr="003E3189" w:rsidSect="0018331B">
      <w:pgSz w:w="11906" w:h="16838"/>
      <w:pgMar w:top="1701" w:right="1133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epler Std Light">
    <w:altName w:val="Kepler Std Ligh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umanst521 Lt BT">
    <w:altName w:val="Humanst521 Lt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B08"/>
    <w:rsid w:val="00020A92"/>
    <w:rsid w:val="0006260A"/>
    <w:rsid w:val="000A3FC3"/>
    <w:rsid w:val="000D43CC"/>
    <w:rsid w:val="000D66E0"/>
    <w:rsid w:val="000E1403"/>
    <w:rsid w:val="000F32B0"/>
    <w:rsid w:val="0015522E"/>
    <w:rsid w:val="0018331B"/>
    <w:rsid w:val="001A0BA1"/>
    <w:rsid w:val="001A3104"/>
    <w:rsid w:val="001C6F68"/>
    <w:rsid w:val="001F6EA5"/>
    <w:rsid w:val="002D7AD3"/>
    <w:rsid w:val="003111AD"/>
    <w:rsid w:val="00365662"/>
    <w:rsid w:val="00384932"/>
    <w:rsid w:val="003C1894"/>
    <w:rsid w:val="003E3189"/>
    <w:rsid w:val="00462A0B"/>
    <w:rsid w:val="004B50B7"/>
    <w:rsid w:val="005353C7"/>
    <w:rsid w:val="005A791D"/>
    <w:rsid w:val="005E2C95"/>
    <w:rsid w:val="005E4E9E"/>
    <w:rsid w:val="0062622F"/>
    <w:rsid w:val="006B7D59"/>
    <w:rsid w:val="006C4077"/>
    <w:rsid w:val="006C6C24"/>
    <w:rsid w:val="006E7E91"/>
    <w:rsid w:val="0070403D"/>
    <w:rsid w:val="007C4133"/>
    <w:rsid w:val="007E3D6B"/>
    <w:rsid w:val="00832C41"/>
    <w:rsid w:val="008402DF"/>
    <w:rsid w:val="00843AE5"/>
    <w:rsid w:val="00847651"/>
    <w:rsid w:val="00854EB4"/>
    <w:rsid w:val="00873F5B"/>
    <w:rsid w:val="00892493"/>
    <w:rsid w:val="008979F2"/>
    <w:rsid w:val="008B59DF"/>
    <w:rsid w:val="008B65B7"/>
    <w:rsid w:val="00950361"/>
    <w:rsid w:val="00951FF4"/>
    <w:rsid w:val="009579BB"/>
    <w:rsid w:val="00957C64"/>
    <w:rsid w:val="00971D33"/>
    <w:rsid w:val="009F63AD"/>
    <w:rsid w:val="00A102AA"/>
    <w:rsid w:val="00A33099"/>
    <w:rsid w:val="00AA0AAE"/>
    <w:rsid w:val="00AB4E74"/>
    <w:rsid w:val="00AE07FA"/>
    <w:rsid w:val="00AE3306"/>
    <w:rsid w:val="00AE5358"/>
    <w:rsid w:val="00AF4FB9"/>
    <w:rsid w:val="00BC3BDD"/>
    <w:rsid w:val="00BC3F98"/>
    <w:rsid w:val="00BF1663"/>
    <w:rsid w:val="00C02C23"/>
    <w:rsid w:val="00C25AEB"/>
    <w:rsid w:val="00C471A0"/>
    <w:rsid w:val="00C86B08"/>
    <w:rsid w:val="00CA19CE"/>
    <w:rsid w:val="00CA26FE"/>
    <w:rsid w:val="00D04A2B"/>
    <w:rsid w:val="00D32F50"/>
    <w:rsid w:val="00D42F2C"/>
    <w:rsid w:val="00D50620"/>
    <w:rsid w:val="00D53792"/>
    <w:rsid w:val="00D57422"/>
    <w:rsid w:val="00D805BC"/>
    <w:rsid w:val="00D919A1"/>
    <w:rsid w:val="00DB0723"/>
    <w:rsid w:val="00E609F9"/>
    <w:rsid w:val="00E85E62"/>
    <w:rsid w:val="00EC7D41"/>
    <w:rsid w:val="00ED0752"/>
    <w:rsid w:val="00F23D2F"/>
    <w:rsid w:val="00F307B1"/>
    <w:rsid w:val="00F8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65662"/>
    <w:pPr>
      <w:autoSpaceDE w:val="0"/>
      <w:autoSpaceDN w:val="0"/>
      <w:adjustRightInd w:val="0"/>
      <w:spacing w:after="0" w:line="240" w:lineRule="auto"/>
    </w:pPr>
    <w:rPr>
      <w:rFonts w:ascii="Kepler Std Light" w:hAnsi="Kepler Std Light" w:cs="Kepler Std Light"/>
      <w:color w:val="000000"/>
      <w:sz w:val="24"/>
      <w:szCs w:val="24"/>
    </w:rPr>
  </w:style>
  <w:style w:type="character" w:customStyle="1" w:styleId="A5">
    <w:name w:val="A5"/>
    <w:uiPriority w:val="99"/>
    <w:rsid w:val="00365662"/>
    <w:rPr>
      <w:rFonts w:cs="Humanst521 Lt BT"/>
      <w:color w:val="000000"/>
      <w:sz w:val="11"/>
      <w:szCs w:val="11"/>
    </w:rPr>
  </w:style>
  <w:style w:type="paragraph" w:customStyle="1" w:styleId="Pa14">
    <w:name w:val="Pa14"/>
    <w:basedOn w:val="Default"/>
    <w:next w:val="Default"/>
    <w:uiPriority w:val="99"/>
    <w:rsid w:val="00CA26FE"/>
    <w:pPr>
      <w:spacing w:line="201" w:lineRule="atLeast"/>
    </w:pPr>
    <w:rPr>
      <w:rFonts w:cstheme="minorBidi"/>
      <w:color w:val="auto"/>
    </w:rPr>
  </w:style>
  <w:style w:type="table" w:styleId="Tabelacomgrade">
    <w:name w:val="Table Grid"/>
    <w:basedOn w:val="Tabelanormal"/>
    <w:uiPriority w:val="59"/>
    <w:rsid w:val="009F6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0">
    <w:name w:val="Pa10"/>
    <w:basedOn w:val="Default"/>
    <w:next w:val="Default"/>
    <w:uiPriority w:val="99"/>
    <w:rsid w:val="000D43CC"/>
    <w:pPr>
      <w:spacing w:line="181" w:lineRule="atLeast"/>
    </w:pPr>
    <w:rPr>
      <w:rFonts w:ascii="Calibri" w:hAnsi="Calibri" w:cs="Calibri"/>
      <w:color w:val="auto"/>
    </w:rPr>
  </w:style>
  <w:style w:type="character" w:customStyle="1" w:styleId="A3">
    <w:name w:val="A3"/>
    <w:uiPriority w:val="99"/>
    <w:rsid w:val="000D43CC"/>
    <w:rPr>
      <w:color w:val="000000"/>
      <w:sz w:val="10"/>
      <w:szCs w:val="1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65662"/>
    <w:pPr>
      <w:autoSpaceDE w:val="0"/>
      <w:autoSpaceDN w:val="0"/>
      <w:adjustRightInd w:val="0"/>
      <w:spacing w:after="0" w:line="240" w:lineRule="auto"/>
    </w:pPr>
    <w:rPr>
      <w:rFonts w:ascii="Kepler Std Light" w:hAnsi="Kepler Std Light" w:cs="Kepler Std Light"/>
      <w:color w:val="000000"/>
      <w:sz w:val="24"/>
      <w:szCs w:val="24"/>
    </w:rPr>
  </w:style>
  <w:style w:type="character" w:customStyle="1" w:styleId="A5">
    <w:name w:val="A5"/>
    <w:uiPriority w:val="99"/>
    <w:rsid w:val="00365662"/>
    <w:rPr>
      <w:rFonts w:cs="Humanst521 Lt BT"/>
      <w:color w:val="000000"/>
      <w:sz w:val="11"/>
      <w:szCs w:val="11"/>
    </w:rPr>
  </w:style>
  <w:style w:type="paragraph" w:customStyle="1" w:styleId="Pa14">
    <w:name w:val="Pa14"/>
    <w:basedOn w:val="Default"/>
    <w:next w:val="Default"/>
    <w:uiPriority w:val="99"/>
    <w:rsid w:val="00CA26FE"/>
    <w:pPr>
      <w:spacing w:line="201" w:lineRule="atLeast"/>
    </w:pPr>
    <w:rPr>
      <w:rFonts w:cstheme="minorBidi"/>
      <w:color w:val="auto"/>
    </w:rPr>
  </w:style>
  <w:style w:type="table" w:styleId="Tabelacomgrade">
    <w:name w:val="Table Grid"/>
    <w:basedOn w:val="Tabelanormal"/>
    <w:uiPriority w:val="59"/>
    <w:rsid w:val="009F6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0">
    <w:name w:val="Pa10"/>
    <w:basedOn w:val="Default"/>
    <w:next w:val="Default"/>
    <w:uiPriority w:val="99"/>
    <w:rsid w:val="000D43CC"/>
    <w:pPr>
      <w:spacing w:line="181" w:lineRule="atLeast"/>
    </w:pPr>
    <w:rPr>
      <w:rFonts w:ascii="Calibri" w:hAnsi="Calibri" w:cs="Calibri"/>
      <w:color w:val="auto"/>
    </w:rPr>
  </w:style>
  <w:style w:type="character" w:customStyle="1" w:styleId="A3">
    <w:name w:val="A3"/>
    <w:uiPriority w:val="99"/>
    <w:rsid w:val="000D43CC"/>
    <w:rPr>
      <w:color w:val="000000"/>
      <w:sz w:val="10"/>
      <w:szCs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2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FDE24-FFBF-456F-9B81-2F6EC4998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6</Pages>
  <Words>1854</Words>
  <Characters>10017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José</dc:creator>
  <cp:lastModifiedBy>Maria José</cp:lastModifiedBy>
  <cp:revision>13</cp:revision>
  <dcterms:created xsi:type="dcterms:W3CDTF">2017-11-30T20:11:00Z</dcterms:created>
  <dcterms:modified xsi:type="dcterms:W3CDTF">2017-12-03T14:55:00Z</dcterms:modified>
</cp:coreProperties>
</file>