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93D" w:rsidRDefault="0050693D" w:rsidP="005069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TRATAMENTO FISIOTERAPEUTICO </w:t>
      </w:r>
      <w:r w:rsidR="005401D6">
        <w:rPr>
          <w:rFonts w:ascii="Times New Roman" w:hAnsi="Times New Roman" w:cs="Times New Roman"/>
          <w:b/>
          <w:sz w:val="24"/>
          <w:szCs w:val="24"/>
        </w:rPr>
        <w:t xml:space="preserve">FRENTE </w:t>
      </w:r>
      <w:r w:rsidR="000765EA">
        <w:rPr>
          <w:rFonts w:ascii="Times New Roman" w:hAnsi="Times New Roman" w:cs="Times New Roman"/>
          <w:b/>
          <w:sz w:val="24"/>
          <w:szCs w:val="24"/>
        </w:rPr>
        <w:t>À</w:t>
      </w:r>
      <w:r>
        <w:rPr>
          <w:rFonts w:ascii="Times New Roman" w:hAnsi="Times New Roman" w:cs="Times New Roman"/>
          <w:b/>
          <w:sz w:val="24"/>
          <w:szCs w:val="24"/>
        </w:rPr>
        <w:t xml:space="preserve"> REABILI</w:t>
      </w:r>
      <w:r w:rsidRPr="00356E42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AÇÃO DE OSTEOARTRITE</w:t>
      </w:r>
      <w:r w:rsidR="00DF674A">
        <w:rPr>
          <w:rFonts w:ascii="Times New Roman" w:hAnsi="Times New Roman" w:cs="Times New Roman"/>
          <w:b/>
          <w:sz w:val="24"/>
          <w:szCs w:val="24"/>
        </w:rPr>
        <w:t xml:space="preserve"> DE JOELHO</w:t>
      </w:r>
      <w:r>
        <w:rPr>
          <w:rFonts w:ascii="Times New Roman" w:hAnsi="Times New Roman" w:cs="Times New Roman"/>
          <w:b/>
          <w:sz w:val="24"/>
          <w:szCs w:val="24"/>
        </w:rPr>
        <w:t xml:space="preserve"> E BURSITE DE OMBRO</w:t>
      </w:r>
      <w:r w:rsidRPr="00356E4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87321">
        <w:rPr>
          <w:rFonts w:ascii="Times New Roman" w:hAnsi="Times New Roman" w:cs="Times New Roman"/>
          <w:b/>
          <w:sz w:val="24"/>
          <w:szCs w:val="24"/>
        </w:rPr>
        <w:t>RELATO DE CASO</w:t>
      </w:r>
    </w:p>
    <w:p w:rsidR="0050693D" w:rsidRPr="00DF003D" w:rsidRDefault="000765EA" w:rsidP="0078732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</w:t>
      </w:r>
      <w:r w:rsidR="005401D6">
        <w:rPr>
          <w:rFonts w:ascii="Times New Roman" w:hAnsi="Times New Roman" w:cs="Times New Roman"/>
          <w:sz w:val="24"/>
          <w:szCs w:val="24"/>
        </w:rPr>
        <w:t>rika Nunes de Sousa</w:t>
      </w:r>
      <w:r w:rsidR="0050693D" w:rsidRPr="00DF003D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50693D" w:rsidRDefault="005401D6" w:rsidP="0078732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Vinicius Amaro da Silva</w:t>
      </w:r>
      <w:r w:rsidR="0050693D">
        <w:rPr>
          <w:rFonts w:ascii="Times New Roman" w:hAnsi="Times New Roman" w:cs="Times New Roman"/>
          <w:sz w:val="24"/>
          <w:szCs w:val="24"/>
        </w:rPr>
        <w:t>¹</w:t>
      </w:r>
    </w:p>
    <w:p w:rsidR="0050693D" w:rsidRDefault="00371309" w:rsidP="0078732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Felipe </w:t>
      </w:r>
      <w:r w:rsidR="0050693D">
        <w:rPr>
          <w:rFonts w:ascii="Times New Roman" w:hAnsi="Times New Roman" w:cs="Times New Roman"/>
          <w:sz w:val="24"/>
          <w:szCs w:val="24"/>
        </w:rPr>
        <w:t>Gregório</w:t>
      </w:r>
      <w:r>
        <w:rPr>
          <w:rFonts w:ascii="Times New Roman" w:hAnsi="Times New Roman" w:cs="Times New Roman"/>
          <w:sz w:val="24"/>
          <w:szCs w:val="24"/>
        </w:rPr>
        <w:t xml:space="preserve"> Soares</w:t>
      </w:r>
      <w:r w:rsidR="0050693D">
        <w:rPr>
          <w:rFonts w:ascii="Times New Roman" w:hAnsi="Times New Roman" w:cs="Times New Roman"/>
          <w:sz w:val="24"/>
          <w:szCs w:val="24"/>
        </w:rPr>
        <w:t>²</w:t>
      </w:r>
    </w:p>
    <w:p w:rsidR="00315416" w:rsidRDefault="00315416" w:rsidP="0050693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693D" w:rsidRDefault="0050693D" w:rsidP="0031541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E42">
        <w:rPr>
          <w:rFonts w:ascii="Times New Roman" w:hAnsi="Times New Roman" w:cs="Times New Roman"/>
          <w:b/>
          <w:sz w:val="24"/>
          <w:szCs w:val="24"/>
        </w:rPr>
        <w:t>RESUMO</w:t>
      </w:r>
    </w:p>
    <w:p w:rsidR="00E32052" w:rsidRDefault="007467E6" w:rsidP="00E320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7E6">
        <w:rPr>
          <w:rFonts w:ascii="Times New Roman" w:hAnsi="Times New Roman" w:cs="Times New Roman"/>
          <w:b/>
        </w:rPr>
        <w:t>OBJETIVO</w:t>
      </w:r>
      <w:r w:rsidR="00315416" w:rsidRPr="007467E6">
        <w:rPr>
          <w:rFonts w:ascii="Times New Roman" w:hAnsi="Times New Roman" w:cs="Times New Roman"/>
          <w:b/>
        </w:rPr>
        <w:t xml:space="preserve">: </w:t>
      </w:r>
      <w:r w:rsidRPr="007467E6">
        <w:rPr>
          <w:rFonts w:ascii="Times New Roman" w:hAnsi="Times New Roman" w:cs="Times New Roman"/>
        </w:rPr>
        <w:t xml:space="preserve">Mostrar os efeitos dos protocolos terapêuticos realizado com o paciente durante o atendimento visando </w:t>
      </w:r>
      <w:proofErr w:type="gramStart"/>
      <w:r w:rsidRPr="007467E6">
        <w:rPr>
          <w:rFonts w:ascii="Times New Roman" w:hAnsi="Times New Roman" w:cs="Times New Roman"/>
        </w:rPr>
        <w:t>a</w:t>
      </w:r>
      <w:proofErr w:type="gramEnd"/>
      <w:r w:rsidRPr="007467E6">
        <w:rPr>
          <w:rFonts w:ascii="Times New Roman" w:hAnsi="Times New Roman" w:cs="Times New Roman"/>
        </w:rPr>
        <w:t xml:space="preserve"> melhora das incapacidades funcionais apresentadas pelo mesmo e suas respectivas evoluções.</w:t>
      </w:r>
      <w:r w:rsidR="00E32052">
        <w:rPr>
          <w:rFonts w:ascii="Times New Roman" w:hAnsi="Times New Roman" w:cs="Times New Roman"/>
        </w:rPr>
        <w:t xml:space="preserve"> </w:t>
      </w:r>
      <w:r w:rsidR="00315416" w:rsidRPr="007467E6">
        <w:rPr>
          <w:rFonts w:ascii="Times New Roman" w:hAnsi="Times New Roman" w:cs="Times New Roman"/>
          <w:b/>
        </w:rPr>
        <w:t>RELETO DE CASO:</w:t>
      </w:r>
      <w:r w:rsidRPr="007467E6">
        <w:rPr>
          <w:rFonts w:ascii="Times New Roman" w:hAnsi="Times New Roman" w:cs="Times New Roman"/>
          <w:b/>
        </w:rPr>
        <w:t xml:space="preserve"> </w:t>
      </w:r>
      <w:r w:rsidRPr="007467E6">
        <w:rPr>
          <w:rFonts w:ascii="Times New Roman" w:hAnsi="Times New Roman" w:cs="Times New Roman"/>
        </w:rPr>
        <w:t xml:space="preserve">Paciente A.V.A.F., 70 anos de idade, aposentada, foi admitida no atendimento fisioterapêutico do setor de </w:t>
      </w:r>
      <w:proofErr w:type="spellStart"/>
      <w:r w:rsidRPr="007467E6">
        <w:rPr>
          <w:rFonts w:ascii="Times New Roman" w:hAnsi="Times New Roman" w:cs="Times New Roman"/>
        </w:rPr>
        <w:t>Traumato</w:t>
      </w:r>
      <w:proofErr w:type="spellEnd"/>
      <w:r w:rsidRPr="007467E6">
        <w:rPr>
          <w:rFonts w:ascii="Times New Roman" w:hAnsi="Times New Roman" w:cs="Times New Roman"/>
        </w:rPr>
        <w:t xml:space="preserve">-ortopedia da Clinica Escola da Faculdade Vale do Salgado, com diagnóstico clinico de </w:t>
      </w:r>
      <w:proofErr w:type="spellStart"/>
      <w:r w:rsidRPr="007467E6">
        <w:rPr>
          <w:rFonts w:ascii="Times New Roman" w:hAnsi="Times New Roman" w:cs="Times New Roman"/>
        </w:rPr>
        <w:t>orteoartrite</w:t>
      </w:r>
      <w:proofErr w:type="spellEnd"/>
      <w:r w:rsidRPr="007467E6">
        <w:rPr>
          <w:rFonts w:ascii="Times New Roman" w:hAnsi="Times New Roman" w:cs="Times New Roman"/>
        </w:rPr>
        <w:t xml:space="preserve"> e bursite de ombro, referiu como queixa principal fortes dores no joelho. Relatou que há aproximadamente 10 anos sofreu um acidente automobilístico, caindo de cima da moto e sofrendo uma pancada forte na coluna, chegando a ficar desacordada e sem fala. A paciente foi levada ao hospital, sendo realizada uma radiografia da coluna que não constatou qualquer deformidade.   Faz uso de medicamentos para amenizar as dores no joelho. Após a avaliação foi elaborado um protocolo de tratamento fisioterapêutico que teve a duração de seis atendimentos, durante 50 minutos. As condutas executadas foram: treino de marcha, exercícios de fortalecimento, mobilização, estimulação elétrica </w:t>
      </w:r>
      <w:proofErr w:type="spellStart"/>
      <w:r w:rsidRPr="007467E6">
        <w:rPr>
          <w:rFonts w:ascii="Times New Roman" w:hAnsi="Times New Roman" w:cs="Times New Roman"/>
        </w:rPr>
        <w:t>transcutânea</w:t>
      </w:r>
      <w:proofErr w:type="spellEnd"/>
      <w:r w:rsidRPr="007467E6">
        <w:rPr>
          <w:rFonts w:ascii="Times New Roman" w:hAnsi="Times New Roman" w:cs="Times New Roman"/>
        </w:rPr>
        <w:t xml:space="preserve"> sensitiva e motora (TENS). </w:t>
      </w:r>
      <w:r w:rsidR="00315416" w:rsidRPr="007467E6">
        <w:rPr>
          <w:rFonts w:ascii="Times New Roman" w:hAnsi="Times New Roman" w:cs="Times New Roman"/>
          <w:b/>
          <w:szCs w:val="24"/>
        </w:rPr>
        <w:t>RESULT</w:t>
      </w:r>
      <w:r w:rsidR="00315416" w:rsidRPr="00315416">
        <w:rPr>
          <w:rFonts w:ascii="Times New Roman" w:hAnsi="Times New Roman" w:cs="Times New Roman"/>
          <w:b/>
          <w:szCs w:val="24"/>
        </w:rPr>
        <w:t>ADOS: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O </w:t>
      </w:r>
      <w:proofErr w:type="gramStart"/>
      <w:r>
        <w:rPr>
          <w:rFonts w:ascii="Times New Roman" w:hAnsi="Times New Roman" w:cs="Times New Roman"/>
          <w:szCs w:val="24"/>
        </w:rPr>
        <w:t>TENS</w:t>
      </w:r>
      <w:proofErr w:type="gramEnd"/>
      <w:r>
        <w:rPr>
          <w:rFonts w:ascii="Times New Roman" w:hAnsi="Times New Roman" w:cs="Times New Roman"/>
          <w:szCs w:val="24"/>
        </w:rPr>
        <w:t>,</w:t>
      </w:r>
      <w:r w:rsidR="001B63EB">
        <w:rPr>
          <w:rFonts w:ascii="Times New Roman" w:hAnsi="Times New Roman" w:cs="Times New Roman"/>
          <w:szCs w:val="24"/>
        </w:rPr>
        <w:t xml:space="preserve"> ultrassom, </w:t>
      </w:r>
      <w:r>
        <w:rPr>
          <w:rFonts w:ascii="Times New Roman" w:hAnsi="Times New Roman" w:cs="Times New Roman"/>
          <w:szCs w:val="24"/>
        </w:rPr>
        <w:t>alongamento, mobilização articular, exercício de cadeia cinética aberta do tipo resistido e treino de marcha apresentaram resultados benéficos durante o tratamento.</w:t>
      </w:r>
      <w:r>
        <w:rPr>
          <w:rFonts w:ascii="Times New Roman" w:hAnsi="Times New Roman" w:cs="Times New Roman"/>
        </w:rPr>
        <w:t xml:space="preserve"> </w:t>
      </w:r>
      <w:r w:rsidR="00315416">
        <w:rPr>
          <w:rFonts w:ascii="Times New Roman" w:hAnsi="Times New Roman" w:cs="Times New Roman"/>
          <w:b/>
          <w:szCs w:val="24"/>
        </w:rPr>
        <w:t>CONCLUSÃO</w:t>
      </w:r>
      <w:r>
        <w:rPr>
          <w:rFonts w:ascii="Times New Roman" w:hAnsi="Times New Roman" w:cs="Times New Roman"/>
          <w:b/>
          <w:szCs w:val="24"/>
        </w:rPr>
        <w:t xml:space="preserve">: </w:t>
      </w:r>
      <w:r w:rsidR="00E32052">
        <w:rPr>
          <w:rFonts w:ascii="Times New Roman" w:hAnsi="Times New Roman" w:cs="Times New Roman"/>
          <w:sz w:val="24"/>
          <w:szCs w:val="24"/>
        </w:rPr>
        <w:t>As cond</w:t>
      </w:r>
      <w:r w:rsidR="00E32052" w:rsidRPr="00AE222F">
        <w:rPr>
          <w:rFonts w:ascii="Times New Roman" w:hAnsi="Times New Roman" w:cs="Times New Roman"/>
          <w:sz w:val="24"/>
          <w:szCs w:val="24"/>
        </w:rPr>
        <w:t>u</w:t>
      </w:r>
      <w:r w:rsidR="00E32052">
        <w:rPr>
          <w:rFonts w:ascii="Times New Roman" w:hAnsi="Times New Roman" w:cs="Times New Roman"/>
          <w:sz w:val="24"/>
          <w:szCs w:val="24"/>
        </w:rPr>
        <w:t xml:space="preserve">tas realizadas exibiram resultados benéficos e significativos em relação </w:t>
      </w:r>
      <w:proofErr w:type="gramStart"/>
      <w:r w:rsidR="00E3205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32052">
        <w:rPr>
          <w:rFonts w:ascii="Times New Roman" w:hAnsi="Times New Roman" w:cs="Times New Roman"/>
          <w:sz w:val="24"/>
          <w:szCs w:val="24"/>
        </w:rPr>
        <w:t xml:space="preserve"> dor, ADM, força da m</w:t>
      </w:r>
      <w:r w:rsidR="00E32052" w:rsidRPr="00AE222F">
        <w:rPr>
          <w:rFonts w:ascii="Times New Roman" w:hAnsi="Times New Roman" w:cs="Times New Roman"/>
          <w:sz w:val="24"/>
          <w:szCs w:val="24"/>
        </w:rPr>
        <w:t>u</w:t>
      </w:r>
      <w:r w:rsidR="00E32052">
        <w:rPr>
          <w:rFonts w:ascii="Times New Roman" w:hAnsi="Times New Roman" w:cs="Times New Roman"/>
          <w:sz w:val="24"/>
          <w:szCs w:val="24"/>
        </w:rPr>
        <w:t>sc</w:t>
      </w:r>
      <w:r w:rsidR="00E32052" w:rsidRPr="00AE222F">
        <w:rPr>
          <w:rFonts w:ascii="Times New Roman" w:hAnsi="Times New Roman" w:cs="Times New Roman"/>
          <w:sz w:val="24"/>
          <w:szCs w:val="24"/>
        </w:rPr>
        <w:t>u</w:t>
      </w:r>
      <w:r w:rsidR="00E32052">
        <w:rPr>
          <w:rFonts w:ascii="Times New Roman" w:hAnsi="Times New Roman" w:cs="Times New Roman"/>
          <w:sz w:val="24"/>
          <w:szCs w:val="24"/>
        </w:rPr>
        <w:t>lat</w:t>
      </w:r>
      <w:r w:rsidR="00E32052" w:rsidRPr="00AE222F">
        <w:rPr>
          <w:rFonts w:ascii="Times New Roman" w:hAnsi="Times New Roman" w:cs="Times New Roman"/>
          <w:sz w:val="24"/>
          <w:szCs w:val="24"/>
        </w:rPr>
        <w:t>u</w:t>
      </w:r>
      <w:r w:rsidR="00E32052">
        <w:rPr>
          <w:rFonts w:ascii="Times New Roman" w:hAnsi="Times New Roman" w:cs="Times New Roman"/>
          <w:sz w:val="24"/>
          <w:szCs w:val="24"/>
        </w:rPr>
        <w:t xml:space="preserve">ra acometida, como também melhoria na qualidade de vida de um </w:t>
      </w:r>
      <w:r w:rsidR="00E32052" w:rsidRPr="00C6181B">
        <w:rPr>
          <w:rFonts w:ascii="Times New Roman" w:hAnsi="Times New Roman" w:cs="Times New Roman"/>
          <w:sz w:val="24"/>
          <w:szCs w:val="24"/>
        </w:rPr>
        <w:t>p</w:t>
      </w:r>
      <w:r w:rsidR="00E32052">
        <w:rPr>
          <w:rFonts w:ascii="Times New Roman" w:hAnsi="Times New Roman" w:cs="Times New Roman"/>
          <w:sz w:val="24"/>
          <w:szCs w:val="24"/>
        </w:rPr>
        <w:t xml:space="preserve">aciente com </w:t>
      </w:r>
      <w:proofErr w:type="spellStart"/>
      <w:r w:rsidR="00E32052">
        <w:rPr>
          <w:rFonts w:ascii="Times New Roman" w:hAnsi="Times New Roman" w:cs="Times New Roman"/>
          <w:sz w:val="24"/>
          <w:szCs w:val="24"/>
        </w:rPr>
        <w:t>osteoartrite</w:t>
      </w:r>
      <w:proofErr w:type="spellEnd"/>
      <w:r w:rsidR="00E32052">
        <w:rPr>
          <w:rFonts w:ascii="Times New Roman" w:hAnsi="Times New Roman" w:cs="Times New Roman"/>
          <w:sz w:val="24"/>
          <w:szCs w:val="24"/>
        </w:rPr>
        <w:t xml:space="preserve"> e bursite de ombro. </w:t>
      </w:r>
    </w:p>
    <w:p w:rsidR="00E32052" w:rsidRPr="00E32052" w:rsidRDefault="00E32052" w:rsidP="00E320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Palavras chave: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osteoartrite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bursite,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tratamento</w:t>
      </w:r>
      <w:proofErr w:type="gramEnd"/>
    </w:p>
    <w:p w:rsidR="00315416" w:rsidRPr="007467E6" w:rsidRDefault="00315416" w:rsidP="007467E6">
      <w:pPr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50693D" w:rsidRDefault="0050693D" w:rsidP="0050693D">
      <w:pPr>
        <w:ind w:left="360"/>
        <w:rPr>
          <w:rFonts w:ascii="Arial" w:hAnsi="Arial" w:cs="Arial"/>
          <w:sz w:val="24"/>
          <w:szCs w:val="24"/>
        </w:rPr>
      </w:pPr>
    </w:p>
    <w:p w:rsidR="0050693D" w:rsidRDefault="0050693D" w:rsidP="0050693D">
      <w:pPr>
        <w:ind w:left="360"/>
        <w:rPr>
          <w:rFonts w:ascii="Arial" w:hAnsi="Arial" w:cs="Arial"/>
          <w:sz w:val="24"/>
          <w:szCs w:val="24"/>
        </w:rPr>
      </w:pPr>
    </w:p>
    <w:p w:rsidR="0050693D" w:rsidRDefault="0050693D" w:rsidP="0050693D">
      <w:pPr>
        <w:ind w:left="360"/>
        <w:rPr>
          <w:rFonts w:ascii="Arial" w:hAnsi="Arial" w:cs="Arial"/>
          <w:sz w:val="24"/>
          <w:szCs w:val="24"/>
        </w:rPr>
      </w:pPr>
    </w:p>
    <w:p w:rsidR="00315416" w:rsidRDefault="00315416" w:rsidP="005401D6">
      <w:pPr>
        <w:rPr>
          <w:rFonts w:ascii="Arial" w:hAnsi="Arial" w:cs="Arial"/>
          <w:sz w:val="24"/>
          <w:szCs w:val="24"/>
        </w:rPr>
      </w:pPr>
    </w:p>
    <w:p w:rsidR="00E32052" w:rsidRDefault="00E32052" w:rsidP="005401D6">
      <w:pPr>
        <w:rPr>
          <w:rFonts w:ascii="Arial" w:hAnsi="Arial" w:cs="Arial"/>
          <w:sz w:val="24"/>
          <w:szCs w:val="24"/>
        </w:rPr>
      </w:pPr>
    </w:p>
    <w:p w:rsidR="00BE1CCE" w:rsidRPr="00315416" w:rsidRDefault="00315416" w:rsidP="0031541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5416">
        <w:rPr>
          <w:rFonts w:ascii="Times New Roman" w:hAnsi="Times New Roman" w:cs="Times New Roman"/>
          <w:b/>
          <w:sz w:val="24"/>
          <w:szCs w:val="24"/>
        </w:rPr>
        <w:lastRenderedPageBreak/>
        <w:t>INTRODUÇÃO</w:t>
      </w:r>
    </w:p>
    <w:p w:rsidR="00C5224E" w:rsidRPr="003F13D8" w:rsidRDefault="003F13D8" w:rsidP="0058499E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osteoartrit</w:t>
      </w:r>
      <w:r w:rsidR="00C5224E" w:rsidRPr="003F13D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C5224E" w:rsidRPr="003F13D8">
        <w:rPr>
          <w:rFonts w:ascii="Times New Roman" w:hAnsi="Times New Roman" w:cs="Times New Roman"/>
          <w:sz w:val="24"/>
          <w:szCs w:val="24"/>
        </w:rPr>
        <w:t xml:space="preserve"> po</w:t>
      </w:r>
      <w:r w:rsidR="00EC4F05">
        <w:rPr>
          <w:rFonts w:ascii="Times New Roman" w:hAnsi="Times New Roman" w:cs="Times New Roman"/>
          <w:sz w:val="24"/>
          <w:szCs w:val="24"/>
        </w:rPr>
        <w:t xml:space="preserve">de ser definida como sendo uma enfermidade </w:t>
      </w:r>
      <w:r w:rsidR="00C5224E" w:rsidRPr="003F13D8">
        <w:rPr>
          <w:rFonts w:ascii="Times New Roman" w:hAnsi="Times New Roman" w:cs="Times New Roman"/>
          <w:sz w:val="24"/>
          <w:szCs w:val="24"/>
        </w:rPr>
        <w:t xml:space="preserve">articular </w:t>
      </w:r>
      <w:r w:rsidR="00EC4F05">
        <w:rPr>
          <w:rFonts w:ascii="Times New Roman" w:hAnsi="Times New Roman" w:cs="Times New Roman"/>
          <w:sz w:val="24"/>
          <w:szCs w:val="24"/>
        </w:rPr>
        <w:t>crônica e degenerativa</w:t>
      </w:r>
      <w:r w:rsidR="005B090D" w:rsidRPr="003F13D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</w:t>
      </w:r>
      <w:r w:rsidR="000F5891" w:rsidRPr="003F13D8">
        <w:rPr>
          <w:rFonts w:ascii="Times New Roman" w:hAnsi="Times New Roman" w:cs="Times New Roman"/>
          <w:sz w:val="24"/>
          <w:szCs w:val="24"/>
        </w:rPr>
        <w:t>aracteriza</w:t>
      </w:r>
      <w:r w:rsidR="005B090D" w:rsidRPr="003F13D8">
        <w:rPr>
          <w:rFonts w:ascii="Times New Roman" w:hAnsi="Times New Roman" w:cs="Times New Roman"/>
          <w:sz w:val="24"/>
          <w:szCs w:val="24"/>
        </w:rPr>
        <w:t>ndo</w:t>
      </w:r>
      <w:r w:rsidR="00454D6E">
        <w:rPr>
          <w:rFonts w:ascii="Times New Roman" w:hAnsi="Times New Roman" w:cs="Times New Roman"/>
          <w:sz w:val="24"/>
          <w:szCs w:val="24"/>
        </w:rPr>
        <w:t xml:space="preserve">-se pelo desgaste da articulação, dor, rigidez matinal, crepitações </w:t>
      </w:r>
      <w:r w:rsidR="000F5891" w:rsidRPr="003F13D8">
        <w:rPr>
          <w:rFonts w:ascii="Times New Roman" w:hAnsi="Times New Roman" w:cs="Times New Roman"/>
          <w:sz w:val="24"/>
          <w:szCs w:val="24"/>
        </w:rPr>
        <w:t>óssea</w:t>
      </w:r>
      <w:r w:rsidR="00454D6E">
        <w:rPr>
          <w:rFonts w:ascii="Times New Roman" w:hAnsi="Times New Roman" w:cs="Times New Roman"/>
          <w:sz w:val="24"/>
          <w:szCs w:val="24"/>
        </w:rPr>
        <w:t>s e atrofia muscular, na radiografia</w:t>
      </w:r>
      <w:r w:rsidR="000F5891" w:rsidRPr="003F13D8">
        <w:rPr>
          <w:rFonts w:ascii="Times New Roman" w:hAnsi="Times New Roman" w:cs="Times New Roman"/>
          <w:sz w:val="24"/>
          <w:szCs w:val="24"/>
        </w:rPr>
        <w:t xml:space="preserve"> é </w:t>
      </w:r>
      <w:r w:rsidR="005B090D" w:rsidRPr="003F13D8">
        <w:rPr>
          <w:rFonts w:ascii="Times New Roman" w:hAnsi="Times New Roman" w:cs="Times New Roman"/>
          <w:sz w:val="24"/>
          <w:szCs w:val="24"/>
        </w:rPr>
        <w:t>possível observar estre</w:t>
      </w:r>
      <w:r w:rsidR="00454D6E">
        <w:rPr>
          <w:rFonts w:ascii="Times New Roman" w:hAnsi="Times New Roman" w:cs="Times New Roman"/>
          <w:sz w:val="24"/>
          <w:szCs w:val="24"/>
        </w:rPr>
        <w:t xml:space="preserve">itamento no espaço </w:t>
      </w:r>
      <w:r w:rsidR="005B090D" w:rsidRPr="003F13D8">
        <w:rPr>
          <w:rFonts w:ascii="Times New Roman" w:hAnsi="Times New Roman" w:cs="Times New Roman"/>
          <w:sz w:val="24"/>
          <w:szCs w:val="24"/>
        </w:rPr>
        <w:t>articular</w:t>
      </w:r>
      <w:r w:rsidR="000F5891" w:rsidRPr="003F13D8">
        <w:rPr>
          <w:rFonts w:ascii="Times New Roman" w:hAnsi="Times New Roman" w:cs="Times New Roman"/>
          <w:sz w:val="24"/>
          <w:szCs w:val="24"/>
        </w:rPr>
        <w:t xml:space="preserve">, </w:t>
      </w:r>
      <w:r w:rsidR="00454D6E">
        <w:rPr>
          <w:rFonts w:ascii="Times New Roman" w:hAnsi="Times New Roman" w:cs="Times New Roman"/>
          <w:sz w:val="24"/>
          <w:szCs w:val="24"/>
        </w:rPr>
        <w:t xml:space="preserve">como também formações de </w:t>
      </w:r>
      <w:proofErr w:type="spellStart"/>
      <w:r w:rsidR="00454D6E">
        <w:rPr>
          <w:rFonts w:ascii="Times New Roman" w:hAnsi="Times New Roman" w:cs="Times New Roman"/>
          <w:sz w:val="24"/>
          <w:szCs w:val="24"/>
        </w:rPr>
        <w:t>osteófitos</w:t>
      </w:r>
      <w:proofErr w:type="spellEnd"/>
      <w:r w:rsidR="00454D6E">
        <w:rPr>
          <w:rFonts w:ascii="Times New Roman" w:hAnsi="Times New Roman" w:cs="Times New Roman"/>
          <w:sz w:val="24"/>
          <w:szCs w:val="24"/>
        </w:rPr>
        <w:t xml:space="preserve">, </w:t>
      </w:r>
      <w:r w:rsidR="000F5891" w:rsidRPr="003F13D8">
        <w:rPr>
          <w:rFonts w:ascii="Times New Roman" w:hAnsi="Times New Roman" w:cs="Times New Roman"/>
          <w:sz w:val="24"/>
          <w:szCs w:val="24"/>
        </w:rPr>
        <w:t xml:space="preserve">e </w:t>
      </w:r>
      <w:r w:rsidR="005B090D" w:rsidRPr="003F13D8">
        <w:rPr>
          <w:rFonts w:ascii="Times New Roman" w:hAnsi="Times New Roman" w:cs="Times New Roman"/>
          <w:sz w:val="24"/>
          <w:szCs w:val="24"/>
        </w:rPr>
        <w:t xml:space="preserve">algumas </w:t>
      </w:r>
      <w:r w:rsidR="00BC62F1">
        <w:rPr>
          <w:rFonts w:ascii="Times New Roman" w:hAnsi="Times New Roman" w:cs="Times New Roman"/>
          <w:sz w:val="24"/>
          <w:szCs w:val="24"/>
        </w:rPr>
        <w:t>formações císticas</w:t>
      </w:r>
      <w:r w:rsidR="003A75C9" w:rsidRPr="003F13D8">
        <w:rPr>
          <w:rFonts w:ascii="Times New Roman" w:hAnsi="Times New Roman" w:cs="Times New Roman"/>
          <w:sz w:val="24"/>
          <w:szCs w:val="24"/>
        </w:rPr>
        <w:t xml:space="preserve"> (DUARTE</w:t>
      </w:r>
      <w:r w:rsidR="00951C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1C0B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951C0B">
        <w:rPr>
          <w:rFonts w:ascii="Times New Roman" w:hAnsi="Times New Roman" w:cs="Times New Roman"/>
          <w:sz w:val="24"/>
          <w:szCs w:val="24"/>
        </w:rPr>
        <w:t xml:space="preserve"> al</w:t>
      </w:r>
      <w:r w:rsidR="003A75C9" w:rsidRPr="003F13D8">
        <w:rPr>
          <w:rFonts w:ascii="Times New Roman" w:hAnsi="Times New Roman" w:cs="Times New Roman"/>
          <w:sz w:val="24"/>
          <w:szCs w:val="24"/>
        </w:rPr>
        <w:t>, 2013)</w:t>
      </w:r>
      <w:r w:rsidR="00BC62F1">
        <w:rPr>
          <w:rFonts w:ascii="Times New Roman" w:hAnsi="Times New Roman" w:cs="Times New Roman"/>
          <w:sz w:val="24"/>
          <w:szCs w:val="24"/>
        </w:rPr>
        <w:t>.</w:t>
      </w:r>
    </w:p>
    <w:p w:rsidR="003A75C9" w:rsidRPr="0058499E" w:rsidRDefault="005B090D" w:rsidP="0058499E">
      <w:pPr>
        <w:pStyle w:val="NormalWeb"/>
        <w:shd w:val="clear" w:color="auto" w:fill="FFFFFF"/>
        <w:spacing w:line="360" w:lineRule="auto"/>
        <w:ind w:firstLine="360"/>
        <w:jc w:val="both"/>
        <w:rPr>
          <w:color w:val="000000"/>
        </w:rPr>
      </w:pPr>
      <w:r w:rsidRPr="0058499E">
        <w:t xml:space="preserve">Ela se trata de uma </w:t>
      </w:r>
      <w:r w:rsidR="00F503E5" w:rsidRPr="0058499E">
        <w:t xml:space="preserve">doença </w:t>
      </w:r>
      <w:proofErr w:type="spellStart"/>
      <w:r w:rsidRPr="0058499E">
        <w:t>reumatologica</w:t>
      </w:r>
      <w:proofErr w:type="spellEnd"/>
      <w:r w:rsidR="00F503E5" w:rsidRPr="0058499E">
        <w:t xml:space="preserve"> </w:t>
      </w:r>
      <w:r w:rsidR="00454D6E">
        <w:t xml:space="preserve">onde seu alvo principal são </w:t>
      </w:r>
      <w:r w:rsidR="00F503E5" w:rsidRPr="0058499E">
        <w:t xml:space="preserve">indivíduos </w:t>
      </w:r>
      <w:r w:rsidR="00454D6E">
        <w:t>entre os 65 anos</w:t>
      </w:r>
      <w:r w:rsidRPr="0058499E">
        <w:t>, atingindo principalmente o publico feminino.</w:t>
      </w:r>
      <w:r w:rsidR="003F13D8" w:rsidRPr="0058499E">
        <w:t xml:space="preserve"> </w:t>
      </w:r>
      <w:r w:rsidR="00F34DE5" w:rsidRPr="0058499E">
        <w:t xml:space="preserve">Quando se trata de osteoartrite de </w:t>
      </w:r>
      <w:r w:rsidR="00F34DE5" w:rsidRPr="0058499E">
        <w:rPr>
          <w:color w:val="000000"/>
        </w:rPr>
        <w:t xml:space="preserve">joelho está associada à </w:t>
      </w:r>
      <w:proofErr w:type="spellStart"/>
      <w:r w:rsidR="00F34DE5" w:rsidRPr="0058499E">
        <w:rPr>
          <w:color w:val="000000"/>
        </w:rPr>
        <w:t>sarcopenia</w:t>
      </w:r>
      <w:proofErr w:type="spellEnd"/>
      <w:r w:rsidR="00F34DE5" w:rsidRPr="0058499E">
        <w:rPr>
          <w:color w:val="000000"/>
        </w:rPr>
        <w:t>, ou seja, mudança provocada nas propriedades dos músculos, onde ocorre a falha na ativação voluntária do músculo qu</w:t>
      </w:r>
      <w:r w:rsidR="00CF2E27">
        <w:rPr>
          <w:color w:val="000000"/>
        </w:rPr>
        <w:t>adríceps induzindo o surgimento de</w:t>
      </w:r>
      <w:r w:rsidR="00BC62F1">
        <w:rPr>
          <w:color w:val="000000"/>
        </w:rPr>
        <w:t xml:space="preserve"> edema</w:t>
      </w:r>
      <w:r w:rsidR="0058499E">
        <w:rPr>
          <w:color w:val="000000"/>
        </w:rPr>
        <w:t xml:space="preserve"> (GONDIM </w:t>
      </w:r>
      <w:proofErr w:type="gramStart"/>
      <w:r w:rsidR="0058499E">
        <w:rPr>
          <w:color w:val="000000"/>
        </w:rPr>
        <w:t>et</w:t>
      </w:r>
      <w:proofErr w:type="gramEnd"/>
      <w:r w:rsidR="0058499E">
        <w:rPr>
          <w:color w:val="000000"/>
        </w:rPr>
        <w:t xml:space="preserve"> al, 2017)</w:t>
      </w:r>
      <w:r w:rsidR="00BC62F1">
        <w:rPr>
          <w:color w:val="000000"/>
        </w:rPr>
        <w:t>.</w:t>
      </w:r>
    </w:p>
    <w:p w:rsidR="000F5891" w:rsidRDefault="00570DD5" w:rsidP="00E31B12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F13D8">
        <w:rPr>
          <w:rFonts w:ascii="Times New Roman" w:hAnsi="Times New Roman" w:cs="Times New Roman"/>
          <w:sz w:val="24"/>
          <w:szCs w:val="24"/>
        </w:rPr>
        <w:t>As principais causas dessa enfermid</w:t>
      </w:r>
      <w:r w:rsidR="00AE3E3B">
        <w:rPr>
          <w:rFonts w:ascii="Times New Roman" w:hAnsi="Times New Roman" w:cs="Times New Roman"/>
          <w:sz w:val="24"/>
          <w:szCs w:val="24"/>
        </w:rPr>
        <w:t>ade é a degradação do colágeno,</w:t>
      </w:r>
      <w:r w:rsidRPr="003F13D8">
        <w:rPr>
          <w:rFonts w:ascii="Times New Roman" w:hAnsi="Times New Roman" w:cs="Times New Roman"/>
          <w:sz w:val="24"/>
          <w:szCs w:val="24"/>
        </w:rPr>
        <w:t xml:space="preserve"> proteoglicanos e a degeneração da cartilagem. </w:t>
      </w:r>
      <w:r w:rsidR="000F5891" w:rsidRPr="003F13D8">
        <w:rPr>
          <w:rFonts w:ascii="Times New Roman" w:hAnsi="Times New Roman" w:cs="Times New Roman"/>
          <w:sz w:val="24"/>
          <w:szCs w:val="24"/>
        </w:rPr>
        <w:t>Estima-se que entr</w:t>
      </w:r>
      <w:r w:rsidR="00CF2E27">
        <w:rPr>
          <w:rFonts w:ascii="Times New Roman" w:hAnsi="Times New Roman" w:cs="Times New Roman"/>
          <w:sz w:val="24"/>
          <w:szCs w:val="24"/>
        </w:rPr>
        <w:t xml:space="preserve">e a população acima de 65 anos tendem a </w:t>
      </w:r>
      <w:r w:rsidR="00E50DB3">
        <w:rPr>
          <w:rFonts w:ascii="Times New Roman" w:hAnsi="Times New Roman" w:cs="Times New Roman"/>
          <w:sz w:val="24"/>
          <w:szCs w:val="24"/>
        </w:rPr>
        <w:t>ter osteoartrit</w:t>
      </w:r>
      <w:r w:rsidR="000F5891" w:rsidRPr="003F13D8">
        <w:rPr>
          <w:rFonts w:ascii="Times New Roman" w:hAnsi="Times New Roman" w:cs="Times New Roman"/>
          <w:sz w:val="24"/>
          <w:szCs w:val="24"/>
        </w:rPr>
        <w:t xml:space="preserve">e sintomática, que é caracterizada principalmente por relato doloroso </w:t>
      </w:r>
      <w:r w:rsidR="00CF2E27">
        <w:rPr>
          <w:rFonts w:ascii="Times New Roman" w:hAnsi="Times New Roman" w:cs="Times New Roman"/>
          <w:sz w:val="24"/>
          <w:szCs w:val="24"/>
        </w:rPr>
        <w:t xml:space="preserve">durante o período matinal </w:t>
      </w:r>
      <w:r w:rsidR="000F5891" w:rsidRPr="003F13D8">
        <w:rPr>
          <w:rFonts w:ascii="Times New Roman" w:hAnsi="Times New Roman" w:cs="Times New Roman"/>
          <w:sz w:val="24"/>
          <w:szCs w:val="24"/>
        </w:rPr>
        <w:t>em uma ou m</w:t>
      </w:r>
      <w:r w:rsidRPr="003F13D8">
        <w:rPr>
          <w:rFonts w:ascii="Times New Roman" w:hAnsi="Times New Roman" w:cs="Times New Roman"/>
          <w:sz w:val="24"/>
          <w:szCs w:val="24"/>
        </w:rPr>
        <w:t xml:space="preserve">ais articulações. Sua incidência </w:t>
      </w:r>
      <w:r w:rsidR="000F5891" w:rsidRPr="003F13D8">
        <w:rPr>
          <w:rFonts w:ascii="Times New Roman" w:hAnsi="Times New Roman" w:cs="Times New Roman"/>
          <w:sz w:val="24"/>
          <w:szCs w:val="24"/>
        </w:rPr>
        <w:t xml:space="preserve">aumenta com </w:t>
      </w:r>
      <w:r w:rsidR="00CF2E27">
        <w:rPr>
          <w:rFonts w:ascii="Times New Roman" w:hAnsi="Times New Roman" w:cs="Times New Roman"/>
          <w:sz w:val="24"/>
          <w:szCs w:val="24"/>
        </w:rPr>
        <w:t>o passar d</w:t>
      </w:r>
      <w:r w:rsidR="000F5891" w:rsidRPr="003F13D8">
        <w:rPr>
          <w:rFonts w:ascii="Times New Roman" w:hAnsi="Times New Roman" w:cs="Times New Roman"/>
          <w:sz w:val="24"/>
          <w:szCs w:val="24"/>
        </w:rPr>
        <w:t xml:space="preserve">a idade e </w:t>
      </w:r>
      <w:r w:rsidRPr="003F13D8">
        <w:rPr>
          <w:rFonts w:ascii="Times New Roman" w:hAnsi="Times New Roman" w:cs="Times New Roman"/>
          <w:sz w:val="24"/>
          <w:szCs w:val="24"/>
        </w:rPr>
        <w:t xml:space="preserve">com o peso corporal afetando principalmente as </w:t>
      </w:r>
      <w:r w:rsidR="000F5891" w:rsidRPr="003F13D8">
        <w:rPr>
          <w:rFonts w:ascii="Times New Roman" w:hAnsi="Times New Roman" w:cs="Times New Roman"/>
          <w:sz w:val="24"/>
          <w:szCs w:val="24"/>
        </w:rPr>
        <w:t xml:space="preserve">articulações do joelho, </w:t>
      </w:r>
      <w:r w:rsidR="00E50DB3" w:rsidRPr="003F13D8">
        <w:rPr>
          <w:rFonts w:ascii="Times New Roman" w:hAnsi="Times New Roman" w:cs="Times New Roman"/>
          <w:sz w:val="24"/>
          <w:szCs w:val="24"/>
        </w:rPr>
        <w:t xml:space="preserve">as </w:t>
      </w:r>
      <w:r w:rsidR="00CF2E27">
        <w:rPr>
          <w:rFonts w:ascii="Times New Roman" w:hAnsi="Times New Roman" w:cs="Times New Roman"/>
          <w:sz w:val="24"/>
          <w:szCs w:val="24"/>
        </w:rPr>
        <w:t>Inter</w:t>
      </w:r>
      <w:r w:rsidR="00CF2E27" w:rsidRPr="003F13D8">
        <w:rPr>
          <w:rFonts w:ascii="Times New Roman" w:hAnsi="Times New Roman" w:cs="Times New Roman"/>
          <w:sz w:val="24"/>
          <w:szCs w:val="24"/>
        </w:rPr>
        <w:t xml:space="preserve"> falangianas</w:t>
      </w:r>
      <w:r w:rsidR="00E50DB3" w:rsidRPr="003F13D8">
        <w:rPr>
          <w:rFonts w:ascii="Times New Roman" w:hAnsi="Times New Roman" w:cs="Times New Roman"/>
          <w:sz w:val="24"/>
          <w:szCs w:val="24"/>
        </w:rPr>
        <w:t xml:space="preserve"> distais</w:t>
      </w:r>
      <w:r w:rsidRPr="003F13D8">
        <w:rPr>
          <w:rFonts w:ascii="Times New Roman" w:hAnsi="Times New Roman" w:cs="Times New Roman"/>
          <w:sz w:val="24"/>
          <w:szCs w:val="24"/>
        </w:rPr>
        <w:t xml:space="preserve"> </w:t>
      </w:r>
      <w:r w:rsidR="003A75C9" w:rsidRPr="003F13D8">
        <w:rPr>
          <w:rFonts w:ascii="Times New Roman" w:hAnsi="Times New Roman" w:cs="Times New Roman"/>
          <w:sz w:val="24"/>
          <w:szCs w:val="24"/>
        </w:rPr>
        <w:t>(DUARTE</w:t>
      </w:r>
      <w:r w:rsidR="00951C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1C0B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951C0B">
        <w:rPr>
          <w:rFonts w:ascii="Times New Roman" w:hAnsi="Times New Roman" w:cs="Times New Roman"/>
          <w:sz w:val="24"/>
          <w:szCs w:val="24"/>
        </w:rPr>
        <w:t xml:space="preserve"> al</w:t>
      </w:r>
      <w:r w:rsidR="003A75C9" w:rsidRPr="003F13D8">
        <w:rPr>
          <w:rFonts w:ascii="Times New Roman" w:hAnsi="Times New Roman" w:cs="Times New Roman"/>
          <w:sz w:val="24"/>
          <w:szCs w:val="24"/>
        </w:rPr>
        <w:t>, 2013)</w:t>
      </w:r>
      <w:r w:rsidR="00BC62F1">
        <w:rPr>
          <w:rFonts w:ascii="Times New Roman" w:hAnsi="Times New Roman" w:cs="Times New Roman"/>
          <w:sz w:val="24"/>
          <w:szCs w:val="24"/>
        </w:rPr>
        <w:t>.</w:t>
      </w:r>
    </w:p>
    <w:p w:rsidR="00F503E5" w:rsidRPr="0058499E" w:rsidRDefault="00CF2E27" w:rsidP="0058499E">
      <w:pPr>
        <w:pStyle w:val="NormalWeb"/>
        <w:shd w:val="clear" w:color="auto" w:fill="FFFFFF"/>
        <w:spacing w:line="360" w:lineRule="auto"/>
        <w:ind w:firstLine="360"/>
        <w:jc w:val="both"/>
        <w:rPr>
          <w:color w:val="000000"/>
        </w:rPr>
      </w:pPr>
      <w:r>
        <w:rPr>
          <w:color w:val="000000"/>
        </w:rPr>
        <w:t xml:space="preserve">O </w:t>
      </w:r>
      <w:r w:rsidR="00F34DE5" w:rsidRPr="0058499E">
        <w:rPr>
          <w:color w:val="000000"/>
        </w:rPr>
        <w:t xml:space="preserve">tratamento ele deve ser conservador e multidisciplinar buscando melhorias funcionais, mecânicas e clínicas. Para se chegar a esses efeitos, o tratamento baseia-se em exercícios terapêuticos para ganho </w:t>
      </w:r>
      <w:r w:rsidR="0058499E">
        <w:rPr>
          <w:color w:val="000000"/>
        </w:rPr>
        <w:t>de ADM</w:t>
      </w:r>
      <w:r w:rsidR="00F34DE5" w:rsidRPr="0058499E">
        <w:rPr>
          <w:color w:val="000000"/>
        </w:rPr>
        <w:t>, equilíbrio, propriocepção e fortalecimento </w:t>
      </w:r>
      <w:r w:rsidR="00F34DE5" w:rsidRPr="0058499E">
        <w:rPr>
          <w:color w:val="000000"/>
          <w:vertAlign w:val="superscript"/>
        </w:rPr>
        <w:t xml:space="preserve"> </w:t>
      </w:r>
      <w:r w:rsidR="00F34DE5" w:rsidRPr="0058499E">
        <w:rPr>
          <w:color w:val="000000"/>
        </w:rPr>
        <w:t>da musculatura, incluindo as técnicas de terapias manu</w:t>
      </w:r>
      <w:r w:rsidR="00BC62F1">
        <w:rPr>
          <w:color w:val="000000"/>
        </w:rPr>
        <w:t>ais, como a pompagem do joelho)</w:t>
      </w:r>
      <w:r w:rsidR="0058499E">
        <w:rPr>
          <w:color w:val="000000"/>
        </w:rPr>
        <w:t xml:space="preserve"> (GONDIM </w:t>
      </w:r>
      <w:proofErr w:type="gramStart"/>
      <w:r w:rsidR="0058499E">
        <w:rPr>
          <w:color w:val="000000"/>
        </w:rPr>
        <w:t>et</w:t>
      </w:r>
      <w:proofErr w:type="gramEnd"/>
      <w:r w:rsidR="0058499E">
        <w:rPr>
          <w:color w:val="000000"/>
        </w:rPr>
        <w:t xml:space="preserve"> al, 2017)</w:t>
      </w:r>
      <w:r w:rsidR="00BC62F1">
        <w:rPr>
          <w:color w:val="000000"/>
        </w:rPr>
        <w:t>.</w:t>
      </w:r>
    </w:p>
    <w:p w:rsidR="005401D6" w:rsidRPr="003F13D8" w:rsidRDefault="005401D6" w:rsidP="00E31B12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A3346">
        <w:rPr>
          <w:rFonts w:ascii="Times New Roman" w:hAnsi="Times New Roman" w:cs="Times New Roman"/>
          <w:sz w:val="24"/>
          <w:szCs w:val="24"/>
        </w:rPr>
        <w:t xml:space="preserve">dor no ombro é a segunda causa de queixa de dor no aparelho locomotor, perdendo apenas para dor referida na coluna. As principais causas de dor no ombro estão relacionadas </w:t>
      </w:r>
      <w:proofErr w:type="gramStart"/>
      <w:r w:rsidR="003A3346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3A3346">
        <w:rPr>
          <w:rFonts w:ascii="Times New Roman" w:hAnsi="Times New Roman" w:cs="Times New Roman"/>
          <w:sz w:val="24"/>
          <w:szCs w:val="24"/>
        </w:rPr>
        <w:t xml:space="preserve"> estruturas localizadas na articulação glenoumeral e </w:t>
      </w:r>
      <w:r w:rsidR="00DE5AF6">
        <w:rPr>
          <w:rFonts w:ascii="Times New Roman" w:hAnsi="Times New Roman" w:cs="Times New Roman"/>
          <w:sz w:val="24"/>
          <w:szCs w:val="24"/>
        </w:rPr>
        <w:t>n</w:t>
      </w:r>
      <w:r w:rsidR="00BC62F1">
        <w:rPr>
          <w:rFonts w:ascii="Times New Roman" w:hAnsi="Times New Roman" w:cs="Times New Roman"/>
          <w:sz w:val="24"/>
          <w:szCs w:val="24"/>
        </w:rPr>
        <w:t>o arco coraco-acromial</w:t>
      </w:r>
      <w:r w:rsidR="003A3346">
        <w:rPr>
          <w:rFonts w:ascii="Times New Roman" w:hAnsi="Times New Roman" w:cs="Times New Roman"/>
          <w:sz w:val="24"/>
          <w:szCs w:val="24"/>
        </w:rPr>
        <w:t xml:space="preserve"> (TURTELLI, 2001)</w:t>
      </w:r>
      <w:r w:rsidR="00BC62F1">
        <w:rPr>
          <w:rFonts w:ascii="Times New Roman" w:hAnsi="Times New Roman" w:cs="Times New Roman"/>
          <w:sz w:val="24"/>
          <w:szCs w:val="24"/>
        </w:rPr>
        <w:t>.</w:t>
      </w:r>
    </w:p>
    <w:p w:rsidR="003A75C9" w:rsidRPr="003F13D8" w:rsidRDefault="003A75C9" w:rsidP="003F13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4343A"/>
          <w:sz w:val="24"/>
          <w:szCs w:val="24"/>
        </w:rPr>
      </w:pPr>
    </w:p>
    <w:p w:rsidR="004C5EBF" w:rsidRPr="003F13D8" w:rsidRDefault="00CE2E06" w:rsidP="00E31B12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a bursite é uma doença</w:t>
      </w:r>
      <w:r w:rsidR="00CD3730" w:rsidRPr="003F13D8">
        <w:rPr>
          <w:rFonts w:ascii="Times New Roman" w:hAnsi="Times New Roman" w:cs="Times New Roman"/>
          <w:sz w:val="24"/>
          <w:szCs w:val="24"/>
        </w:rPr>
        <w:t xml:space="preserve"> que afeta milhares de pessoas sendo a inflamação dolorosa da Bursa</w:t>
      </w:r>
      <w:r w:rsidR="004C5EBF" w:rsidRPr="003F13D8">
        <w:rPr>
          <w:rFonts w:ascii="Times New Roman" w:hAnsi="Times New Roman" w:cs="Times New Roman"/>
          <w:sz w:val="24"/>
          <w:szCs w:val="24"/>
        </w:rPr>
        <w:t>,</w:t>
      </w:r>
      <w:r w:rsidR="00CD3730" w:rsidRPr="003F13D8">
        <w:rPr>
          <w:rFonts w:ascii="Times New Roman" w:hAnsi="Times New Roman" w:cs="Times New Roman"/>
          <w:sz w:val="24"/>
          <w:szCs w:val="24"/>
        </w:rPr>
        <w:t xml:space="preserve"> também conhecida como </w:t>
      </w:r>
      <w:proofErr w:type="gramStart"/>
      <w:r w:rsidR="00CD3730" w:rsidRPr="003F13D8">
        <w:rPr>
          <w:rFonts w:ascii="Times New Roman" w:hAnsi="Times New Roman" w:cs="Times New Roman"/>
          <w:sz w:val="24"/>
          <w:szCs w:val="24"/>
        </w:rPr>
        <w:t>bolsa sinovial</w:t>
      </w:r>
      <w:r w:rsidR="004C5EBF" w:rsidRPr="003F13D8">
        <w:rPr>
          <w:rFonts w:ascii="Times New Roman" w:hAnsi="Times New Roman" w:cs="Times New Roman"/>
          <w:sz w:val="24"/>
          <w:szCs w:val="24"/>
        </w:rPr>
        <w:t xml:space="preserve"> que é uma espécie de bolsa pequena que contem um liquido</w:t>
      </w:r>
      <w:proofErr w:type="gramEnd"/>
      <w:r w:rsidR="004C5EBF" w:rsidRPr="003F13D8">
        <w:rPr>
          <w:rFonts w:ascii="Times New Roman" w:hAnsi="Times New Roman" w:cs="Times New Roman"/>
          <w:sz w:val="24"/>
          <w:szCs w:val="24"/>
        </w:rPr>
        <w:t xml:space="preserve"> que tem função de amortecimento diminuindo o atrito entre os músculos (CAMPOS</w:t>
      </w:r>
      <w:r w:rsidR="00951C0B">
        <w:rPr>
          <w:rFonts w:ascii="Times New Roman" w:hAnsi="Times New Roman" w:cs="Times New Roman"/>
          <w:sz w:val="24"/>
          <w:szCs w:val="24"/>
        </w:rPr>
        <w:t xml:space="preserve"> et al</w:t>
      </w:r>
      <w:r w:rsidR="004C5EBF" w:rsidRPr="003F13D8">
        <w:rPr>
          <w:rFonts w:ascii="Times New Roman" w:hAnsi="Times New Roman" w:cs="Times New Roman"/>
          <w:sz w:val="24"/>
          <w:szCs w:val="24"/>
        </w:rPr>
        <w:t>, 2012)</w:t>
      </w:r>
      <w:r w:rsidR="00BC62F1">
        <w:rPr>
          <w:rFonts w:ascii="Times New Roman" w:hAnsi="Times New Roman" w:cs="Times New Roman"/>
          <w:sz w:val="24"/>
          <w:szCs w:val="24"/>
        </w:rPr>
        <w:t>.</w:t>
      </w:r>
    </w:p>
    <w:p w:rsidR="000626F0" w:rsidRPr="003F13D8" w:rsidRDefault="000626F0" w:rsidP="003F13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75AC" w:rsidRPr="003F13D8" w:rsidRDefault="007B75AC" w:rsidP="00E31B12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F13D8">
        <w:rPr>
          <w:rFonts w:ascii="Times New Roman" w:hAnsi="Times New Roman" w:cs="Times New Roman"/>
          <w:sz w:val="24"/>
          <w:szCs w:val="24"/>
        </w:rPr>
        <w:t xml:space="preserve">As </w:t>
      </w:r>
      <w:r w:rsidR="00A35D91" w:rsidRPr="003F13D8">
        <w:rPr>
          <w:rFonts w:ascii="Times New Roman" w:hAnsi="Times New Roman" w:cs="Times New Roman"/>
          <w:sz w:val="24"/>
          <w:szCs w:val="24"/>
        </w:rPr>
        <w:t>Bursa</w:t>
      </w:r>
      <w:r w:rsidRPr="003F13D8">
        <w:rPr>
          <w:rFonts w:ascii="Times New Roman" w:hAnsi="Times New Roman" w:cs="Times New Roman"/>
          <w:sz w:val="24"/>
          <w:szCs w:val="24"/>
        </w:rPr>
        <w:t xml:space="preserve"> são bolsas revestidas por liquido sinovial com fluidos em seu interior, responsáveis pela </w:t>
      </w:r>
      <w:r w:rsidR="00A35D91" w:rsidRPr="003F13D8">
        <w:rPr>
          <w:rFonts w:ascii="Times New Roman" w:hAnsi="Times New Roman" w:cs="Times New Roman"/>
          <w:sz w:val="24"/>
          <w:szCs w:val="24"/>
        </w:rPr>
        <w:t>diminuição</w:t>
      </w:r>
      <w:r w:rsidRPr="003F13D8">
        <w:rPr>
          <w:rFonts w:ascii="Times New Roman" w:hAnsi="Times New Roman" w:cs="Times New Roman"/>
          <w:sz w:val="24"/>
          <w:szCs w:val="24"/>
        </w:rPr>
        <w:t xml:space="preserve"> do atrito entre os tendões e os músculos sobre as proeminências ósseas. </w:t>
      </w:r>
      <w:r w:rsidR="000626F0" w:rsidRPr="003F13D8">
        <w:rPr>
          <w:rFonts w:ascii="Times New Roman" w:hAnsi="Times New Roman" w:cs="Times New Roman"/>
          <w:sz w:val="24"/>
          <w:szCs w:val="24"/>
        </w:rPr>
        <w:t>O</w:t>
      </w:r>
      <w:r w:rsidR="00DE5AF6">
        <w:rPr>
          <w:rFonts w:ascii="Times New Roman" w:hAnsi="Times New Roman" w:cs="Times New Roman"/>
          <w:sz w:val="24"/>
          <w:szCs w:val="24"/>
        </w:rPr>
        <w:t>s principais</w:t>
      </w:r>
      <w:r w:rsidR="000626F0" w:rsidRPr="003F13D8">
        <w:rPr>
          <w:rFonts w:ascii="Times New Roman" w:hAnsi="Times New Roman" w:cs="Times New Roman"/>
          <w:sz w:val="24"/>
          <w:szCs w:val="24"/>
        </w:rPr>
        <w:t xml:space="preserve"> tipo</w:t>
      </w:r>
      <w:r w:rsidR="00DE5AF6">
        <w:rPr>
          <w:rFonts w:ascii="Times New Roman" w:hAnsi="Times New Roman" w:cs="Times New Roman"/>
          <w:sz w:val="24"/>
          <w:szCs w:val="24"/>
        </w:rPr>
        <w:t>s</w:t>
      </w:r>
      <w:r w:rsidR="000626F0" w:rsidRPr="003F13D8">
        <w:rPr>
          <w:rFonts w:ascii="Times New Roman" w:hAnsi="Times New Roman" w:cs="Times New Roman"/>
          <w:sz w:val="24"/>
          <w:szCs w:val="24"/>
        </w:rPr>
        <w:t xml:space="preserve"> de bursite é a </w:t>
      </w:r>
      <w:proofErr w:type="spellStart"/>
      <w:r w:rsidR="000626F0" w:rsidRPr="003F13D8">
        <w:rPr>
          <w:rFonts w:ascii="Times New Roman" w:hAnsi="Times New Roman" w:cs="Times New Roman"/>
          <w:sz w:val="24"/>
          <w:szCs w:val="24"/>
        </w:rPr>
        <w:t>subacromial</w:t>
      </w:r>
      <w:proofErr w:type="spellEnd"/>
      <w:r w:rsidR="000626F0" w:rsidRPr="003F13D8">
        <w:rPr>
          <w:rFonts w:ascii="Times New Roman" w:hAnsi="Times New Roman" w:cs="Times New Roman"/>
          <w:sz w:val="24"/>
          <w:szCs w:val="24"/>
        </w:rPr>
        <w:t xml:space="preserve"> e a </w:t>
      </w:r>
      <w:proofErr w:type="spellStart"/>
      <w:r w:rsidR="000626F0" w:rsidRPr="003F13D8">
        <w:rPr>
          <w:rFonts w:ascii="Times New Roman" w:hAnsi="Times New Roman" w:cs="Times New Roman"/>
          <w:sz w:val="24"/>
          <w:szCs w:val="24"/>
        </w:rPr>
        <w:t>trocantérica</w:t>
      </w:r>
      <w:proofErr w:type="spellEnd"/>
      <w:r w:rsidR="000626F0" w:rsidRPr="003F13D8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0626F0" w:rsidRPr="003F13D8">
        <w:rPr>
          <w:rFonts w:ascii="Times New Roman" w:hAnsi="Times New Roman" w:cs="Times New Roman"/>
          <w:sz w:val="24"/>
          <w:szCs w:val="24"/>
        </w:rPr>
        <w:t>subacromial</w:t>
      </w:r>
      <w:proofErr w:type="spellEnd"/>
      <w:r w:rsidR="000626F0" w:rsidRPr="003F13D8">
        <w:rPr>
          <w:rFonts w:ascii="Times New Roman" w:hAnsi="Times New Roman" w:cs="Times New Roman"/>
          <w:sz w:val="24"/>
          <w:szCs w:val="24"/>
        </w:rPr>
        <w:t xml:space="preserve"> é caracterizada pela presença de dor nos ombros durante a realização de determinados movimentos de ombro como abdução, rotação externa e flexão. </w:t>
      </w:r>
      <w:r w:rsidRPr="003F13D8">
        <w:rPr>
          <w:rFonts w:ascii="Times New Roman" w:hAnsi="Times New Roman" w:cs="Times New Roman"/>
          <w:sz w:val="24"/>
          <w:szCs w:val="24"/>
        </w:rPr>
        <w:t xml:space="preserve">A Bursite </w:t>
      </w:r>
      <w:proofErr w:type="spellStart"/>
      <w:r w:rsidRPr="003F13D8">
        <w:rPr>
          <w:rFonts w:ascii="Times New Roman" w:hAnsi="Times New Roman" w:cs="Times New Roman"/>
          <w:sz w:val="24"/>
          <w:szCs w:val="24"/>
        </w:rPr>
        <w:t>trocantérica</w:t>
      </w:r>
      <w:proofErr w:type="spellEnd"/>
      <w:r w:rsidRPr="003F13D8">
        <w:rPr>
          <w:rFonts w:ascii="Times New Roman" w:hAnsi="Times New Roman" w:cs="Times New Roman"/>
          <w:sz w:val="24"/>
          <w:szCs w:val="24"/>
        </w:rPr>
        <w:t xml:space="preserve"> é marcada pela presença de </w:t>
      </w:r>
      <w:r w:rsidR="000626F0" w:rsidRPr="003F13D8">
        <w:rPr>
          <w:rFonts w:ascii="Times New Roman" w:hAnsi="Times New Roman" w:cs="Times New Roman"/>
          <w:sz w:val="24"/>
          <w:szCs w:val="24"/>
        </w:rPr>
        <w:t>dor crônica, intermitente, acompanh</w:t>
      </w:r>
      <w:r w:rsidRPr="003F13D8">
        <w:rPr>
          <w:rFonts w:ascii="Times New Roman" w:hAnsi="Times New Roman" w:cs="Times New Roman"/>
          <w:sz w:val="24"/>
          <w:szCs w:val="24"/>
        </w:rPr>
        <w:t>ada de desconforto n</w:t>
      </w:r>
      <w:r w:rsidR="000626F0" w:rsidRPr="003F13D8">
        <w:rPr>
          <w:rFonts w:ascii="Times New Roman" w:hAnsi="Times New Roman" w:cs="Times New Roman"/>
          <w:sz w:val="24"/>
          <w:szCs w:val="24"/>
        </w:rPr>
        <w:t>a região lateral do quadril por causa do pro</w:t>
      </w:r>
      <w:r w:rsidRPr="003F13D8">
        <w:rPr>
          <w:rFonts w:ascii="Times New Roman" w:hAnsi="Times New Roman" w:cs="Times New Roman"/>
          <w:sz w:val="24"/>
          <w:szCs w:val="24"/>
        </w:rPr>
        <w:t xml:space="preserve">cesso inflamatório das </w:t>
      </w:r>
      <w:proofErr w:type="spellStart"/>
      <w:r w:rsidRPr="003F13D8">
        <w:rPr>
          <w:rFonts w:ascii="Times New Roman" w:hAnsi="Times New Roman" w:cs="Times New Roman"/>
          <w:sz w:val="24"/>
          <w:szCs w:val="24"/>
        </w:rPr>
        <w:t>bu</w:t>
      </w:r>
      <w:r w:rsidR="00BC62F1">
        <w:rPr>
          <w:rFonts w:ascii="Times New Roman" w:hAnsi="Times New Roman" w:cs="Times New Roman"/>
          <w:sz w:val="24"/>
          <w:szCs w:val="24"/>
        </w:rPr>
        <w:t>rsas</w:t>
      </w:r>
      <w:proofErr w:type="spellEnd"/>
      <w:r w:rsidR="00BC62F1">
        <w:rPr>
          <w:rFonts w:ascii="Times New Roman" w:hAnsi="Times New Roman" w:cs="Times New Roman"/>
          <w:sz w:val="24"/>
          <w:szCs w:val="24"/>
        </w:rPr>
        <w:t xml:space="preserve"> </w:t>
      </w:r>
      <w:r w:rsidRPr="003F13D8">
        <w:rPr>
          <w:rFonts w:ascii="Times New Roman" w:hAnsi="Times New Roman" w:cs="Times New Roman"/>
          <w:sz w:val="24"/>
          <w:szCs w:val="24"/>
        </w:rPr>
        <w:t>(CAMPOS</w:t>
      </w:r>
      <w:r w:rsidR="00951C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1C0B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951C0B">
        <w:rPr>
          <w:rFonts w:ascii="Times New Roman" w:hAnsi="Times New Roman" w:cs="Times New Roman"/>
          <w:sz w:val="24"/>
          <w:szCs w:val="24"/>
        </w:rPr>
        <w:t xml:space="preserve"> al</w:t>
      </w:r>
      <w:r w:rsidRPr="003F13D8">
        <w:rPr>
          <w:rFonts w:ascii="Times New Roman" w:hAnsi="Times New Roman" w:cs="Times New Roman"/>
          <w:sz w:val="24"/>
          <w:szCs w:val="24"/>
        </w:rPr>
        <w:t>, 2012)</w:t>
      </w:r>
      <w:r w:rsidR="00BC62F1">
        <w:rPr>
          <w:rFonts w:ascii="Times New Roman" w:hAnsi="Times New Roman" w:cs="Times New Roman"/>
          <w:sz w:val="24"/>
          <w:szCs w:val="24"/>
        </w:rPr>
        <w:t>.</w:t>
      </w:r>
    </w:p>
    <w:p w:rsidR="007B75AC" w:rsidRPr="003F13D8" w:rsidRDefault="007B75AC" w:rsidP="003F13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75AC" w:rsidRPr="00CE2E06" w:rsidRDefault="007B75AC" w:rsidP="00CE2E0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2E06">
        <w:rPr>
          <w:rFonts w:ascii="Times New Roman" w:hAnsi="Times New Roman" w:cs="Times New Roman"/>
          <w:sz w:val="24"/>
          <w:szCs w:val="24"/>
        </w:rPr>
        <w:t>Frente às colocações citadas e com o intuito de contribuir na reabilitação para a melhoria da assi</w:t>
      </w:r>
      <w:r w:rsidR="003F13D8" w:rsidRPr="00CE2E06">
        <w:rPr>
          <w:rFonts w:ascii="Times New Roman" w:hAnsi="Times New Roman" w:cs="Times New Roman"/>
          <w:sz w:val="24"/>
          <w:szCs w:val="24"/>
        </w:rPr>
        <w:t>stência fisioterápica citando</w:t>
      </w:r>
      <w:r w:rsidR="00CC669C" w:rsidRPr="00CE2E06">
        <w:rPr>
          <w:rFonts w:ascii="Times New Roman" w:hAnsi="Times New Roman" w:cs="Times New Roman"/>
          <w:sz w:val="24"/>
          <w:szCs w:val="24"/>
        </w:rPr>
        <w:t xml:space="preserve"> casos de pacientes portadores de </w:t>
      </w:r>
      <w:proofErr w:type="spellStart"/>
      <w:r w:rsidR="00CC669C" w:rsidRPr="00CE2E06">
        <w:rPr>
          <w:rFonts w:ascii="Times New Roman" w:hAnsi="Times New Roman" w:cs="Times New Roman"/>
          <w:sz w:val="24"/>
          <w:szCs w:val="24"/>
        </w:rPr>
        <w:t>osteoartrite</w:t>
      </w:r>
      <w:proofErr w:type="spellEnd"/>
      <w:r w:rsidR="00CC669C" w:rsidRPr="00CE2E06">
        <w:rPr>
          <w:rFonts w:ascii="Times New Roman" w:hAnsi="Times New Roman" w:cs="Times New Roman"/>
          <w:sz w:val="24"/>
          <w:szCs w:val="24"/>
        </w:rPr>
        <w:t xml:space="preserve"> e bursite</w:t>
      </w:r>
      <w:r w:rsidRPr="00CE2E06">
        <w:rPr>
          <w:rFonts w:ascii="Times New Roman" w:hAnsi="Times New Roman" w:cs="Times New Roman"/>
          <w:sz w:val="24"/>
          <w:szCs w:val="24"/>
        </w:rPr>
        <w:t xml:space="preserve">, propôs-se o presente relato </w:t>
      </w:r>
      <w:r w:rsidR="00CC669C" w:rsidRPr="00CE2E06">
        <w:rPr>
          <w:rFonts w:ascii="Times New Roman" w:hAnsi="Times New Roman" w:cs="Times New Roman"/>
          <w:sz w:val="24"/>
          <w:szCs w:val="24"/>
        </w:rPr>
        <w:t xml:space="preserve">de caso </w:t>
      </w:r>
      <w:r w:rsidRPr="00CE2E06">
        <w:rPr>
          <w:rFonts w:ascii="Times New Roman" w:hAnsi="Times New Roman" w:cs="Times New Roman"/>
          <w:sz w:val="24"/>
          <w:szCs w:val="24"/>
        </w:rPr>
        <w:t xml:space="preserve">com o objetivo de </w:t>
      </w:r>
      <w:r w:rsidR="00AE3E3B">
        <w:rPr>
          <w:rFonts w:ascii="Times New Roman" w:hAnsi="Times New Roman" w:cs="Times New Roman"/>
          <w:sz w:val="24"/>
          <w:szCs w:val="24"/>
        </w:rPr>
        <w:t>mostrar</w:t>
      </w:r>
      <w:r w:rsidR="00CE2E06" w:rsidRPr="00CE2E06">
        <w:rPr>
          <w:rFonts w:ascii="Times New Roman" w:hAnsi="Times New Roman" w:cs="Times New Roman"/>
          <w:sz w:val="24"/>
          <w:szCs w:val="24"/>
        </w:rPr>
        <w:t xml:space="preserve"> os efeitos dos protocolos terapêuticos </w:t>
      </w:r>
      <w:r w:rsidR="00CE2E06">
        <w:rPr>
          <w:rFonts w:ascii="Times New Roman" w:hAnsi="Times New Roman" w:cs="Times New Roman"/>
          <w:sz w:val="24"/>
          <w:szCs w:val="24"/>
        </w:rPr>
        <w:t xml:space="preserve">realizado com o </w:t>
      </w:r>
      <w:r w:rsidR="00CE2E06" w:rsidRPr="00CE2E06">
        <w:rPr>
          <w:rFonts w:ascii="Times New Roman" w:hAnsi="Times New Roman" w:cs="Times New Roman"/>
          <w:sz w:val="24"/>
          <w:szCs w:val="24"/>
        </w:rPr>
        <w:t xml:space="preserve">paciente durante o atendimento </w:t>
      </w:r>
      <w:r w:rsidR="003F13D8" w:rsidRPr="00CE2E06">
        <w:rPr>
          <w:rFonts w:ascii="Times New Roman" w:hAnsi="Times New Roman" w:cs="Times New Roman"/>
          <w:sz w:val="24"/>
          <w:szCs w:val="24"/>
        </w:rPr>
        <w:t xml:space="preserve">visando </w:t>
      </w:r>
      <w:proofErr w:type="gramStart"/>
      <w:r w:rsidR="003F13D8" w:rsidRPr="00CE2E0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F13D8" w:rsidRPr="00CE2E06">
        <w:rPr>
          <w:rFonts w:ascii="Times New Roman" w:hAnsi="Times New Roman" w:cs="Times New Roman"/>
          <w:sz w:val="24"/>
          <w:szCs w:val="24"/>
        </w:rPr>
        <w:t xml:space="preserve"> melhora das incapacidades func</w:t>
      </w:r>
      <w:r w:rsidR="00003507">
        <w:rPr>
          <w:rFonts w:ascii="Times New Roman" w:hAnsi="Times New Roman" w:cs="Times New Roman"/>
          <w:sz w:val="24"/>
          <w:szCs w:val="24"/>
        </w:rPr>
        <w:t>ionais apresentadas pelo mesmo</w:t>
      </w:r>
      <w:r w:rsidR="003F13D8" w:rsidRPr="00CE2E06">
        <w:rPr>
          <w:rFonts w:ascii="Times New Roman" w:hAnsi="Times New Roman" w:cs="Times New Roman"/>
          <w:sz w:val="24"/>
          <w:szCs w:val="24"/>
        </w:rPr>
        <w:t xml:space="preserve"> e suas respectivas evoluções.</w:t>
      </w:r>
    </w:p>
    <w:p w:rsidR="00E31B12" w:rsidRDefault="00E31B12" w:rsidP="003F1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B12" w:rsidRDefault="00E31B12" w:rsidP="003F1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B12" w:rsidRDefault="00E31B12" w:rsidP="003F1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B12" w:rsidRDefault="00E31B12" w:rsidP="003F1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B12" w:rsidRDefault="00E31B12" w:rsidP="003F1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6715" w:rsidRDefault="009D6715" w:rsidP="00DE5A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DE5" w:rsidRDefault="00F34DE5" w:rsidP="00DE5AF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6715" w:rsidRDefault="009D6715" w:rsidP="00DE5AF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499E" w:rsidRDefault="0058499E" w:rsidP="00DE5AF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499E" w:rsidRDefault="0058499E" w:rsidP="00DE5AF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499E" w:rsidRDefault="0058499E" w:rsidP="00DE5AF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499E" w:rsidRDefault="0058499E" w:rsidP="00DE5AF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499E" w:rsidRDefault="0058499E" w:rsidP="00DE5AF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4701" w:rsidRDefault="00D94701" w:rsidP="00DE5AF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4701" w:rsidRDefault="00D94701" w:rsidP="00DE5AF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AF6" w:rsidRDefault="00DE5AF6" w:rsidP="00315416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541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RELATO DE CASO </w:t>
      </w:r>
    </w:p>
    <w:p w:rsidR="00315416" w:rsidRPr="00315416" w:rsidRDefault="00315416" w:rsidP="00315416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3ED9" w:rsidRDefault="008C3ED9" w:rsidP="00D73A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Paciente A.V.A.F., 70 anos de idade, aposentada, foi admitida no atendimento fisioterapêutico do setor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Traumato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-ortopedia da Clinica Escola da Faculdade Vale do Salgado, com diagnóstico clinico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orteoartrite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bursite de ombro, referiu como queixa principal fortes dores no joelho. Relatou que há aproximadamente 10 anos sofreu um acidente automobilístico, caindo de cima da moto e sofrendo uma pancada forte na coluna, chegando a ficar desacordada e sem fala. A paciente foi levada ao hospital, sendo realizada uma radiografia da coluna que não constatou qualquer deformidade.   Faz uso de medic</w:t>
      </w:r>
      <w:r w:rsidR="00003507">
        <w:rPr>
          <w:rFonts w:ascii="Times New Roman" w:hAnsi="Times New Roman" w:cs="Times New Roman"/>
          <w:sz w:val="24"/>
          <w:szCs w:val="24"/>
        </w:rPr>
        <w:t>amentos para amenizar as dores no joelho.</w:t>
      </w:r>
    </w:p>
    <w:p w:rsidR="008C3ED9" w:rsidRDefault="008C3ED9" w:rsidP="00D73A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exame físico apresentou dor à palpação na articulação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patelo-femural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03507">
        <w:rPr>
          <w:rFonts w:ascii="Times New Roman" w:hAnsi="Times New Roman" w:cs="Times New Roman"/>
          <w:sz w:val="24"/>
          <w:szCs w:val="24"/>
        </w:rPr>
        <w:t xml:space="preserve"> foi </w:t>
      </w:r>
      <w:r w:rsidR="00E32052">
        <w:rPr>
          <w:rFonts w:ascii="Times New Roman" w:hAnsi="Times New Roman" w:cs="Times New Roman"/>
          <w:sz w:val="24"/>
          <w:szCs w:val="24"/>
        </w:rPr>
        <w:softHyphen/>
      </w:r>
      <w:r w:rsidR="00E32052">
        <w:rPr>
          <w:rFonts w:ascii="Times New Roman" w:hAnsi="Times New Roman" w:cs="Times New Roman"/>
          <w:sz w:val="24"/>
          <w:szCs w:val="24"/>
        </w:rPr>
        <w:softHyphen/>
      </w:r>
      <w:r w:rsidR="00003507">
        <w:rPr>
          <w:rFonts w:ascii="Times New Roman" w:hAnsi="Times New Roman" w:cs="Times New Roman"/>
          <w:sz w:val="24"/>
          <w:szCs w:val="24"/>
        </w:rPr>
        <w:t xml:space="preserve">realizado o teste ortopédico de </w:t>
      </w:r>
      <w:proofErr w:type="spellStart"/>
      <w:r w:rsidR="00003507">
        <w:rPr>
          <w:rFonts w:ascii="Times New Roman" w:hAnsi="Times New Roman" w:cs="Times New Roman"/>
          <w:sz w:val="24"/>
          <w:szCs w:val="24"/>
        </w:rPr>
        <w:t>hawkins</w:t>
      </w:r>
      <w:proofErr w:type="spellEnd"/>
      <w:r w:rsidR="00003507">
        <w:rPr>
          <w:rFonts w:ascii="Times New Roman" w:hAnsi="Times New Roman" w:cs="Times New Roman"/>
          <w:sz w:val="24"/>
          <w:szCs w:val="24"/>
        </w:rPr>
        <w:t xml:space="preserve"> onde deu positivo para</w:t>
      </w:r>
      <w:r w:rsidR="009D6715">
        <w:rPr>
          <w:rFonts w:ascii="Times New Roman" w:hAnsi="Times New Roman" w:cs="Times New Roman"/>
          <w:sz w:val="24"/>
          <w:szCs w:val="24"/>
        </w:rPr>
        <w:t xml:space="preserve"> bursite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subacromial</w:t>
      </w:r>
      <w:proofErr w:type="spellEnd"/>
      <w:r>
        <w:rPr>
          <w:rFonts w:ascii="Times New Roman" w:hAnsi="Times New Roman" w:cs="Times New Roman"/>
          <w:sz w:val="24"/>
          <w:szCs w:val="24"/>
        </w:rPr>
        <w:t>, deambula com dificuldade, apresenta-se encurtamento muscular.</w:t>
      </w:r>
    </w:p>
    <w:p w:rsidR="008C3ED9" w:rsidRDefault="008C3ED9" w:rsidP="00D73A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Durante a realização da avaliação ortopédica foram encontrados alguns distúrbios cinéticos funcionais, são eles: redução da ADM para os movimentos de flexão de ombro, extensão de ombro, flexão de </w:t>
      </w:r>
      <w:r w:rsidR="001B63EB">
        <w:rPr>
          <w:rFonts w:ascii="Times New Roman" w:hAnsi="Times New Roman" w:cs="Times New Roman"/>
          <w:sz w:val="24"/>
          <w:szCs w:val="24"/>
        </w:rPr>
        <w:t xml:space="preserve">joelho, </w:t>
      </w:r>
      <w:r>
        <w:rPr>
          <w:rFonts w:ascii="Times New Roman" w:hAnsi="Times New Roman" w:cs="Times New Roman"/>
          <w:sz w:val="24"/>
          <w:szCs w:val="24"/>
        </w:rPr>
        <w:t>fraqueza dos músculos quad</w:t>
      </w:r>
      <w:r w:rsidR="001B63EB">
        <w:rPr>
          <w:rFonts w:ascii="Times New Roman" w:hAnsi="Times New Roman" w:cs="Times New Roman"/>
          <w:sz w:val="24"/>
          <w:szCs w:val="24"/>
        </w:rPr>
        <w:t xml:space="preserve">ríceps femoral, </w:t>
      </w:r>
      <w:proofErr w:type="spellStart"/>
      <w:r w:rsidR="001B63EB">
        <w:rPr>
          <w:rFonts w:ascii="Times New Roman" w:hAnsi="Times New Roman" w:cs="Times New Roman"/>
          <w:sz w:val="24"/>
          <w:szCs w:val="24"/>
        </w:rPr>
        <w:t>isquiostibiais</w:t>
      </w:r>
      <w:proofErr w:type="spellEnd"/>
      <w:r w:rsidR="001B63EB">
        <w:rPr>
          <w:rFonts w:ascii="Times New Roman" w:hAnsi="Times New Roman" w:cs="Times New Roman"/>
          <w:sz w:val="24"/>
          <w:szCs w:val="24"/>
        </w:rPr>
        <w:t>.</w:t>
      </w:r>
    </w:p>
    <w:p w:rsidR="008C3ED9" w:rsidRDefault="008C3ED9" w:rsidP="00D73A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avaliação foi elaborado um protocolo de tratamento fisioterapêutico que teve a duração de seis atendimentos, durante 50 minutos. As condutas executadas foram: treino de marcha, exercícios de fortalecimento, mobilização, estimulação elétrica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transcu</w:t>
      </w:r>
      <w:r w:rsidR="00226B08">
        <w:rPr>
          <w:rFonts w:ascii="Times New Roman" w:hAnsi="Times New Roman" w:cs="Times New Roman"/>
          <w:sz w:val="24"/>
          <w:szCs w:val="24"/>
        </w:rPr>
        <w:t>tânea</w:t>
      </w:r>
      <w:proofErr w:type="spellEnd"/>
      <w:r w:rsidR="00226B08">
        <w:rPr>
          <w:rFonts w:ascii="Times New Roman" w:hAnsi="Times New Roman" w:cs="Times New Roman"/>
          <w:sz w:val="24"/>
          <w:szCs w:val="24"/>
        </w:rPr>
        <w:t xml:space="preserve"> sensitiva e motora (TENS) e ultrassom. </w:t>
      </w:r>
    </w:p>
    <w:p w:rsidR="008C3ED9" w:rsidRDefault="008C3ED9" w:rsidP="00D73A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mobilizações articulares foram realizadas com intuito de melhorar a amplitude de movimento, mobilização patelar (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séries de 3 repetições). O TENS foi aplicado com intuito de reduzir a dor, sendo </w:t>
      </w:r>
      <w:r w:rsidR="00003507">
        <w:rPr>
          <w:rFonts w:ascii="Times New Roman" w:hAnsi="Times New Roman" w:cs="Times New Roman"/>
          <w:sz w:val="24"/>
          <w:szCs w:val="24"/>
        </w:rPr>
        <w:t xml:space="preserve">aplicado nos músculos deltoide e </w:t>
      </w:r>
      <w:r>
        <w:rPr>
          <w:rFonts w:ascii="Times New Roman" w:hAnsi="Times New Roman" w:cs="Times New Roman"/>
          <w:sz w:val="24"/>
          <w:szCs w:val="24"/>
        </w:rPr>
        <w:t>bíceps</w:t>
      </w:r>
      <w:r w:rsidR="00003507">
        <w:rPr>
          <w:rFonts w:ascii="Times New Roman" w:hAnsi="Times New Roman" w:cs="Times New Roman"/>
          <w:sz w:val="24"/>
          <w:szCs w:val="24"/>
        </w:rPr>
        <w:t xml:space="preserve"> braquial</w:t>
      </w:r>
      <w:r>
        <w:rPr>
          <w:rFonts w:ascii="Times New Roman" w:hAnsi="Times New Roman" w:cs="Times New Roman"/>
          <w:sz w:val="24"/>
          <w:szCs w:val="24"/>
        </w:rPr>
        <w:t xml:space="preserve">. Os parâmetros utilizados foram: modo convencional; Frequência 90 Hz; LP; 50 US; tempo da terapia de 20 minutos. </w:t>
      </w:r>
      <w:r w:rsidR="00226B08">
        <w:rPr>
          <w:rFonts w:ascii="Times New Roman" w:hAnsi="Times New Roman" w:cs="Times New Roman"/>
          <w:sz w:val="24"/>
          <w:szCs w:val="24"/>
        </w:rPr>
        <w:t xml:space="preserve">Foi </w:t>
      </w:r>
      <w:r w:rsidR="001B63EB">
        <w:rPr>
          <w:rFonts w:ascii="Times New Roman" w:hAnsi="Times New Roman" w:cs="Times New Roman"/>
          <w:sz w:val="24"/>
          <w:szCs w:val="24"/>
        </w:rPr>
        <w:t xml:space="preserve">aplicado ultrassom no modo </w:t>
      </w:r>
      <w:proofErr w:type="gramStart"/>
      <w:r w:rsidR="001B63EB">
        <w:rPr>
          <w:rFonts w:ascii="Times New Roman" w:hAnsi="Times New Roman" w:cs="Times New Roman"/>
          <w:sz w:val="24"/>
          <w:szCs w:val="24"/>
        </w:rPr>
        <w:t>continuo,</w:t>
      </w:r>
      <w:proofErr w:type="gramEnd"/>
      <w:r w:rsidR="001B63EB">
        <w:rPr>
          <w:rFonts w:ascii="Times New Roman" w:hAnsi="Times New Roman" w:cs="Times New Roman"/>
          <w:sz w:val="24"/>
          <w:szCs w:val="24"/>
        </w:rPr>
        <w:t xml:space="preserve"> F: 1, ciclo de trabalho 50%, FP:100%, P: 1.4 </w:t>
      </w:r>
      <w:proofErr w:type="spellStart"/>
      <w:r w:rsidR="001B63EB">
        <w:rPr>
          <w:rFonts w:ascii="Times New Roman" w:hAnsi="Times New Roman" w:cs="Times New Roman"/>
          <w:sz w:val="24"/>
          <w:szCs w:val="24"/>
        </w:rPr>
        <w:t>whts</w:t>
      </w:r>
      <w:proofErr w:type="spellEnd"/>
      <w:r w:rsidR="001B63EB">
        <w:rPr>
          <w:rFonts w:ascii="Times New Roman" w:hAnsi="Times New Roman" w:cs="Times New Roman"/>
          <w:sz w:val="24"/>
          <w:szCs w:val="24"/>
        </w:rPr>
        <w:t xml:space="preserve"> e duração de 10 minutos.</w:t>
      </w:r>
    </w:p>
    <w:p w:rsidR="00371309" w:rsidRDefault="008C3ED9" w:rsidP="00D73A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exercícios de fortalecimento foram incluídos desde a primeira semana de atendimento, com o objetivo de fortalecer os músculos: flexores, extensores, adutores e abdutores de quadril, com exercícios de cadeira aberta, onde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theraband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auxiliou (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séries de 10 repetições). </w:t>
      </w:r>
    </w:p>
    <w:p w:rsidR="008C3ED9" w:rsidRDefault="008C3ED9" w:rsidP="00D73A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treino de marcha foi incluso desde a primeira semana de atendimento, visando adequar à marcha da mesma, realizando os movimentos</w:t>
      </w:r>
      <w:r w:rsidR="002B243D">
        <w:rPr>
          <w:rFonts w:ascii="Times New Roman" w:hAnsi="Times New Roman" w:cs="Times New Roman"/>
          <w:sz w:val="24"/>
          <w:szCs w:val="24"/>
        </w:rPr>
        <w:t xml:space="preserve"> de flexão de joelho e quadril, </w:t>
      </w:r>
      <w:r>
        <w:rPr>
          <w:rFonts w:ascii="Times New Roman" w:hAnsi="Times New Roman" w:cs="Times New Roman"/>
          <w:sz w:val="24"/>
          <w:szCs w:val="24"/>
        </w:rPr>
        <w:t>onde foi montado um circuito com cones (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séries de 10 repetições).  </w:t>
      </w:r>
    </w:p>
    <w:p w:rsidR="008C3ED9" w:rsidRDefault="008C3ED9" w:rsidP="00D73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ED9" w:rsidRDefault="008C3ED9" w:rsidP="00D73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ED9" w:rsidRPr="00BB3A24" w:rsidRDefault="008C3ED9" w:rsidP="00D73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5AF6" w:rsidRDefault="00DE5AF6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AF6" w:rsidRDefault="00DE5AF6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AF6" w:rsidRDefault="00DE5AF6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AF6" w:rsidRDefault="00DE5AF6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AF6" w:rsidRDefault="00DE5AF6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51C0B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51C0B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51C0B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51C0B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51C0B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51C0B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51C0B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51C0B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51C0B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51C0B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51C0B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51C0B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51C0B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51C0B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51C0B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51C0B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51C0B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51C0B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51C0B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51C0B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4701" w:rsidRDefault="00E32052" w:rsidP="00D73A7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</w:p>
    <w:p w:rsidR="00951C0B" w:rsidRDefault="00951C0B" w:rsidP="00315416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5416">
        <w:rPr>
          <w:rFonts w:ascii="Times New Roman" w:hAnsi="Times New Roman" w:cs="Times New Roman"/>
          <w:b/>
          <w:sz w:val="24"/>
          <w:szCs w:val="24"/>
        </w:rPr>
        <w:lastRenderedPageBreak/>
        <w:t>RESULTADOS</w:t>
      </w:r>
    </w:p>
    <w:p w:rsidR="00315416" w:rsidRPr="00315416" w:rsidRDefault="00315416" w:rsidP="00315416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D6715" w:rsidP="00D73A77">
      <w:pPr>
        <w:spacing w:after="0" w:line="36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realizado uma reavaliação onde</w:t>
      </w:r>
      <w:r w:rsidR="00951C0B">
        <w:rPr>
          <w:rFonts w:ascii="Times New Roman" w:hAnsi="Times New Roman" w:cs="Times New Roman"/>
          <w:sz w:val="24"/>
          <w:szCs w:val="24"/>
        </w:rPr>
        <w:t xml:space="preserve"> consistiu na verificação da </w:t>
      </w:r>
      <w:proofErr w:type="spellStart"/>
      <w:r w:rsidR="00951C0B">
        <w:rPr>
          <w:rFonts w:ascii="Times New Roman" w:hAnsi="Times New Roman" w:cs="Times New Roman"/>
          <w:sz w:val="24"/>
          <w:szCs w:val="24"/>
        </w:rPr>
        <w:t>goniometria</w:t>
      </w:r>
      <w:proofErr w:type="spellEnd"/>
      <w:r w:rsidR="00951C0B">
        <w:rPr>
          <w:rFonts w:ascii="Times New Roman" w:hAnsi="Times New Roman" w:cs="Times New Roman"/>
          <w:sz w:val="24"/>
          <w:szCs w:val="24"/>
        </w:rPr>
        <w:t xml:space="preserve">, grau de força muscular (Escala de Oxford) e </w:t>
      </w:r>
      <w:proofErr w:type="spellStart"/>
      <w:r w:rsidR="00951C0B">
        <w:rPr>
          <w:rFonts w:ascii="Times New Roman" w:hAnsi="Times New Roman" w:cs="Times New Roman"/>
          <w:sz w:val="24"/>
          <w:szCs w:val="24"/>
        </w:rPr>
        <w:t>perimetria</w:t>
      </w:r>
      <w:proofErr w:type="spellEnd"/>
      <w:r w:rsidR="00951C0B">
        <w:rPr>
          <w:rFonts w:ascii="Times New Roman" w:hAnsi="Times New Roman" w:cs="Times New Roman"/>
          <w:sz w:val="24"/>
          <w:szCs w:val="24"/>
        </w:rPr>
        <w:t xml:space="preserve"> do membro acometido. </w:t>
      </w:r>
      <w:r w:rsidR="007B5094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951C0B">
        <w:rPr>
          <w:rFonts w:ascii="Times New Roman" w:hAnsi="Times New Roman" w:cs="Times New Roman"/>
          <w:sz w:val="24"/>
          <w:szCs w:val="24"/>
        </w:rPr>
        <w:t>goniometria</w:t>
      </w:r>
      <w:proofErr w:type="spellEnd"/>
      <w:r w:rsidR="00951C0B">
        <w:rPr>
          <w:rFonts w:ascii="Times New Roman" w:hAnsi="Times New Roman" w:cs="Times New Roman"/>
          <w:sz w:val="24"/>
          <w:szCs w:val="24"/>
        </w:rPr>
        <w:t xml:space="preserve"> inicial </w:t>
      </w:r>
      <w:r w:rsidR="007B5094">
        <w:rPr>
          <w:rFonts w:ascii="Times New Roman" w:hAnsi="Times New Roman" w:cs="Times New Roman"/>
          <w:sz w:val="24"/>
          <w:szCs w:val="24"/>
        </w:rPr>
        <w:t xml:space="preserve">foi </w:t>
      </w:r>
      <w:proofErr w:type="gramStart"/>
      <w:r w:rsidR="007B5094">
        <w:rPr>
          <w:rFonts w:ascii="Times New Roman" w:hAnsi="Times New Roman" w:cs="Times New Roman"/>
          <w:sz w:val="24"/>
          <w:szCs w:val="24"/>
        </w:rPr>
        <w:t xml:space="preserve">detectado </w:t>
      </w:r>
      <w:r w:rsidR="00951C0B">
        <w:rPr>
          <w:rFonts w:ascii="Times New Roman" w:hAnsi="Times New Roman" w:cs="Times New Roman"/>
          <w:sz w:val="24"/>
          <w:szCs w:val="24"/>
        </w:rPr>
        <w:t>redução da amplitude de movimento</w:t>
      </w:r>
      <w:proofErr w:type="gramEnd"/>
      <w:r w:rsidR="00951C0B">
        <w:rPr>
          <w:rFonts w:ascii="Times New Roman" w:hAnsi="Times New Roman" w:cs="Times New Roman"/>
          <w:sz w:val="24"/>
          <w:szCs w:val="24"/>
        </w:rPr>
        <w:t xml:space="preserve"> para flexão </w:t>
      </w:r>
      <w:r w:rsidR="00951C0B">
        <w:rPr>
          <w:rFonts w:ascii="Times New Roman" w:eastAsia="Times New Roman" w:hAnsi="Times New Roman" w:cs="Times New Roman"/>
          <w:color w:val="212121"/>
          <w:sz w:val="24"/>
          <w:szCs w:val="24"/>
          <w:lang w:val="pt-PT" w:eastAsia="pt-BR"/>
        </w:rPr>
        <w:t>do joelho</w:t>
      </w:r>
      <w:r w:rsidR="007B5094">
        <w:rPr>
          <w:rFonts w:ascii="Times New Roman" w:eastAsia="Times New Roman" w:hAnsi="Times New Roman" w:cs="Times New Roman"/>
          <w:color w:val="212121"/>
          <w:sz w:val="24"/>
          <w:szCs w:val="24"/>
          <w:lang w:val="pt-PT" w:eastAsia="pt-BR"/>
        </w:rPr>
        <w:t xml:space="preserve"> esquerdo</w:t>
      </w:r>
      <w:r w:rsidR="005E2FDC">
        <w:rPr>
          <w:rFonts w:ascii="Times New Roman" w:eastAsia="Times New Roman" w:hAnsi="Times New Roman" w:cs="Times New Roman"/>
          <w:color w:val="212121"/>
          <w:sz w:val="24"/>
          <w:szCs w:val="24"/>
          <w:lang w:val="pt-PT" w:eastAsia="pt-BR"/>
        </w:rPr>
        <w:t xml:space="preserve"> </w:t>
      </w:r>
      <w:r w:rsidR="00951C0B">
        <w:rPr>
          <w:rFonts w:ascii="Times New Roman" w:eastAsia="Times New Roman" w:hAnsi="Times New Roman" w:cs="Times New Roman"/>
          <w:color w:val="212121"/>
          <w:sz w:val="24"/>
          <w:szCs w:val="24"/>
          <w:lang w:val="pt-PT" w:eastAsia="pt-BR"/>
        </w:rPr>
        <w:t>(</w:t>
      </w:r>
      <w:r w:rsidR="00754509">
        <w:rPr>
          <w:rFonts w:ascii="Times New Roman" w:eastAsia="Times New Roman" w:hAnsi="Times New Roman" w:cs="Times New Roman"/>
          <w:color w:val="212121"/>
          <w:sz w:val="24"/>
          <w:szCs w:val="24"/>
          <w:lang w:val="pt-PT" w:eastAsia="pt-BR"/>
        </w:rPr>
        <w:t>90</w:t>
      </w:r>
      <w:r w:rsidR="00F7114C">
        <w:rPr>
          <w:rFonts w:ascii="Times New Roman" w:eastAsia="Times New Roman" w:hAnsi="Times New Roman" w:cs="Times New Roman"/>
          <w:color w:val="212121"/>
          <w:sz w:val="24"/>
          <w:szCs w:val="24"/>
          <w:lang w:val="pt-PT" w:eastAsia="pt-BR"/>
        </w:rPr>
        <w:t>°</w:t>
      </w:r>
      <w:r w:rsidR="00951C0B">
        <w:rPr>
          <w:rFonts w:ascii="Times New Roman" w:hAnsi="Times New Roman" w:cs="Times New Roman"/>
          <w:sz w:val="24"/>
          <w:szCs w:val="24"/>
        </w:rPr>
        <w:t xml:space="preserve">), evoluindo no ultimo atendimento para </w:t>
      </w:r>
      <w:r w:rsidR="00754509">
        <w:rPr>
          <w:rFonts w:ascii="Times New Roman" w:hAnsi="Times New Roman" w:cs="Times New Roman"/>
          <w:sz w:val="24"/>
          <w:szCs w:val="24"/>
        </w:rPr>
        <w:t>(100°</w:t>
      </w:r>
      <w:r w:rsidR="007B5094">
        <w:rPr>
          <w:rFonts w:ascii="Times New Roman" w:hAnsi="Times New Roman" w:cs="Times New Roman"/>
          <w:sz w:val="24"/>
          <w:szCs w:val="24"/>
        </w:rPr>
        <w:t>)</w:t>
      </w:r>
      <w:r w:rsidR="00951C0B">
        <w:rPr>
          <w:rFonts w:ascii="Times New Roman" w:hAnsi="Times New Roman" w:cs="Times New Roman"/>
          <w:sz w:val="24"/>
          <w:szCs w:val="24"/>
        </w:rPr>
        <w:t xml:space="preserve">, </w:t>
      </w:r>
      <w:r w:rsidR="00113873">
        <w:rPr>
          <w:rFonts w:ascii="Times New Roman" w:hAnsi="Times New Roman" w:cs="Times New Roman"/>
          <w:sz w:val="24"/>
          <w:szCs w:val="24"/>
        </w:rPr>
        <w:t>representando um</w:t>
      </w:r>
      <w:r w:rsidR="00754509">
        <w:rPr>
          <w:rFonts w:ascii="Times New Roman" w:hAnsi="Times New Roman" w:cs="Times New Roman"/>
          <w:sz w:val="24"/>
          <w:szCs w:val="24"/>
        </w:rPr>
        <w:t xml:space="preserve"> aumento de 10°</w:t>
      </w:r>
      <w:r w:rsidR="007B5094">
        <w:rPr>
          <w:rFonts w:ascii="Times New Roman" w:hAnsi="Times New Roman" w:cs="Times New Roman"/>
          <w:sz w:val="24"/>
          <w:szCs w:val="24"/>
        </w:rPr>
        <w:t xml:space="preserve">, onde foi </w:t>
      </w:r>
      <w:r w:rsidR="00951C0B">
        <w:rPr>
          <w:rFonts w:ascii="Times New Roman" w:hAnsi="Times New Roman" w:cs="Times New Roman"/>
          <w:sz w:val="24"/>
          <w:szCs w:val="24"/>
        </w:rPr>
        <w:t>evidenciando a eficácia dos alongamentos.</w:t>
      </w:r>
      <w:r w:rsidR="000765EA">
        <w:rPr>
          <w:rFonts w:ascii="Times New Roman" w:hAnsi="Times New Roman" w:cs="Times New Roman"/>
          <w:sz w:val="24"/>
          <w:szCs w:val="24"/>
        </w:rPr>
        <w:t xml:space="preserve"> Já a goniométrica de ombro, foi encontrada diminuição </w:t>
      </w:r>
      <w:r w:rsidR="000B0C5A">
        <w:rPr>
          <w:rFonts w:ascii="Times New Roman" w:hAnsi="Times New Roman" w:cs="Times New Roman"/>
          <w:sz w:val="24"/>
          <w:szCs w:val="24"/>
        </w:rPr>
        <w:t>para flexão de lado esquerdo (12</w:t>
      </w:r>
      <w:r w:rsidR="000765EA">
        <w:rPr>
          <w:rFonts w:ascii="Times New Roman" w:hAnsi="Times New Roman" w:cs="Times New Roman"/>
          <w:sz w:val="24"/>
          <w:szCs w:val="24"/>
        </w:rPr>
        <w:t>0</w:t>
      </w:r>
      <w:r w:rsidR="00895127">
        <w:rPr>
          <w:rFonts w:ascii="Times New Roman" w:hAnsi="Times New Roman" w:cs="Times New Roman"/>
          <w:sz w:val="24"/>
          <w:szCs w:val="24"/>
        </w:rPr>
        <w:t>°</w:t>
      </w:r>
      <w:r w:rsidR="000765EA">
        <w:rPr>
          <w:rFonts w:ascii="Times New Roman" w:hAnsi="Times New Roman" w:cs="Times New Roman"/>
          <w:sz w:val="24"/>
          <w:szCs w:val="24"/>
        </w:rPr>
        <w:t>), extensão de lado esquerdo (30</w:t>
      </w:r>
      <w:r w:rsidR="00895127">
        <w:rPr>
          <w:rFonts w:ascii="Times New Roman" w:hAnsi="Times New Roman" w:cs="Times New Roman"/>
          <w:sz w:val="24"/>
          <w:szCs w:val="24"/>
        </w:rPr>
        <w:t>°)</w:t>
      </w:r>
      <w:r w:rsidR="00AC68AC">
        <w:rPr>
          <w:rFonts w:ascii="Times New Roman" w:hAnsi="Times New Roman" w:cs="Times New Roman"/>
          <w:sz w:val="24"/>
          <w:szCs w:val="24"/>
        </w:rPr>
        <w:t xml:space="preserve">. </w:t>
      </w:r>
      <w:r w:rsidR="00754509">
        <w:rPr>
          <w:rFonts w:ascii="Times New Roman" w:hAnsi="Times New Roman" w:cs="Times New Roman"/>
          <w:sz w:val="24"/>
          <w:szCs w:val="24"/>
        </w:rPr>
        <w:t>Membro superior direito apresenta-se</w:t>
      </w:r>
      <w:r w:rsidR="000B0C5A">
        <w:rPr>
          <w:rFonts w:ascii="Times New Roman" w:hAnsi="Times New Roman" w:cs="Times New Roman"/>
          <w:sz w:val="24"/>
          <w:szCs w:val="24"/>
        </w:rPr>
        <w:t xml:space="preserve"> dentro da normalidade. Na reavaliação houve um aumento muito significativo para o movimento de flexão (140º) aumentando 20º, no movimento de extensão foi de (40º</w:t>
      </w:r>
      <w:proofErr w:type="gramStart"/>
      <w:r w:rsidR="000B0C5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0B0C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243D" w:rsidRDefault="00200FC8" w:rsidP="00D73A7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F7114C">
        <w:rPr>
          <w:rFonts w:ascii="Times New Roman" w:hAnsi="Times New Roman" w:cs="Times New Roman"/>
          <w:sz w:val="24"/>
          <w:szCs w:val="24"/>
        </w:rPr>
        <w:t xml:space="preserve">Durante a </w:t>
      </w:r>
      <w:r w:rsidR="00951C0B" w:rsidRPr="00F7114C">
        <w:rPr>
          <w:rFonts w:ascii="Times New Roman" w:hAnsi="Times New Roman" w:cs="Times New Roman"/>
          <w:sz w:val="24"/>
          <w:szCs w:val="24"/>
        </w:rPr>
        <w:t xml:space="preserve">realização da </w:t>
      </w:r>
      <w:proofErr w:type="spellStart"/>
      <w:r w:rsidR="00754509">
        <w:rPr>
          <w:rFonts w:ascii="Times New Roman" w:hAnsi="Times New Roman" w:cs="Times New Roman"/>
          <w:sz w:val="24"/>
          <w:szCs w:val="24"/>
        </w:rPr>
        <w:t>perimétri</w:t>
      </w:r>
      <w:r w:rsidR="00754509" w:rsidRPr="00F7114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51C0B" w:rsidRPr="00F7114C">
        <w:rPr>
          <w:rFonts w:ascii="Times New Roman" w:hAnsi="Times New Roman" w:cs="Times New Roman"/>
          <w:sz w:val="24"/>
          <w:szCs w:val="24"/>
        </w:rPr>
        <w:t xml:space="preserve"> tomamos como pontos de referência</w:t>
      </w:r>
      <w:r w:rsidR="00562332">
        <w:rPr>
          <w:rFonts w:ascii="Times New Roman" w:hAnsi="Times New Roman" w:cs="Times New Roman"/>
          <w:sz w:val="24"/>
          <w:szCs w:val="24"/>
        </w:rPr>
        <w:t xml:space="preserve"> a</w:t>
      </w:r>
      <w:r w:rsidR="0061407E" w:rsidRPr="00F7114C">
        <w:rPr>
          <w:rFonts w:ascii="Times New Roman" w:hAnsi="Times New Roman" w:cs="Times New Roman"/>
          <w:sz w:val="24"/>
          <w:szCs w:val="24"/>
        </w:rPr>
        <w:t xml:space="preserve"> </w:t>
      </w:r>
      <w:r w:rsidR="00951C0B" w:rsidRPr="00F7114C">
        <w:rPr>
          <w:rFonts w:ascii="Times New Roman" w:hAnsi="Times New Roman" w:cs="Times New Roman"/>
          <w:sz w:val="24"/>
          <w:szCs w:val="24"/>
        </w:rPr>
        <w:t xml:space="preserve">linha interarticular </w:t>
      </w:r>
      <w:r w:rsidR="0061407E" w:rsidRPr="00F7114C">
        <w:rPr>
          <w:rFonts w:ascii="Times New Roman" w:hAnsi="Times New Roman" w:cs="Times New Roman"/>
          <w:sz w:val="24"/>
          <w:szCs w:val="24"/>
        </w:rPr>
        <w:t xml:space="preserve">do joelho </w:t>
      </w:r>
      <w:r w:rsidR="00562332">
        <w:rPr>
          <w:rFonts w:ascii="Times New Roman" w:hAnsi="Times New Roman" w:cs="Times New Roman"/>
          <w:sz w:val="24"/>
          <w:szCs w:val="24"/>
        </w:rPr>
        <w:t xml:space="preserve">e o maléolo lateral </w:t>
      </w:r>
      <w:r w:rsidR="0061407E" w:rsidRPr="00F7114C">
        <w:rPr>
          <w:rFonts w:ascii="Times New Roman" w:eastAsia="Times New Roman" w:hAnsi="Times New Roman" w:cs="Times New Roman"/>
          <w:color w:val="212121"/>
          <w:sz w:val="24"/>
          <w:szCs w:val="24"/>
          <w:lang w:val="pt-PT" w:eastAsia="pt-BR"/>
        </w:rPr>
        <w:t xml:space="preserve">onde </w:t>
      </w:r>
      <w:proofErr w:type="gramStart"/>
      <w:r w:rsidR="0061407E" w:rsidRPr="00F7114C">
        <w:rPr>
          <w:rFonts w:ascii="Times New Roman" w:eastAsia="Times New Roman" w:hAnsi="Times New Roman" w:cs="Times New Roman"/>
          <w:color w:val="212121"/>
          <w:sz w:val="24"/>
          <w:szCs w:val="24"/>
          <w:lang w:val="pt-PT" w:eastAsia="pt-BR"/>
        </w:rPr>
        <w:t>foi</w:t>
      </w:r>
      <w:proofErr w:type="gramEnd"/>
      <w:r w:rsidR="0061407E" w:rsidRPr="00F7114C">
        <w:rPr>
          <w:rFonts w:ascii="Times New Roman" w:eastAsia="Times New Roman" w:hAnsi="Times New Roman" w:cs="Times New Roman"/>
          <w:color w:val="212121"/>
          <w:sz w:val="24"/>
          <w:szCs w:val="24"/>
          <w:lang w:val="pt-PT" w:eastAsia="pt-BR"/>
        </w:rPr>
        <w:t xml:space="preserve"> apres</w:t>
      </w:r>
      <w:r w:rsidR="00562332">
        <w:rPr>
          <w:rFonts w:ascii="Times New Roman" w:eastAsia="Times New Roman" w:hAnsi="Times New Roman" w:cs="Times New Roman"/>
          <w:color w:val="212121"/>
          <w:sz w:val="24"/>
          <w:szCs w:val="24"/>
          <w:lang w:val="pt-PT" w:eastAsia="pt-BR"/>
        </w:rPr>
        <w:t xml:space="preserve">entado os seguintes resultados: </w:t>
      </w:r>
      <w:r w:rsidR="00562332">
        <w:rPr>
          <w:rFonts w:ascii="Times New Roman" w:hAnsi="Times New Roman" w:cs="Times New Roman"/>
          <w:sz w:val="24"/>
          <w:szCs w:val="24"/>
        </w:rPr>
        <w:t>f</w:t>
      </w:r>
      <w:r w:rsidR="00951C0B" w:rsidRPr="00F7114C">
        <w:rPr>
          <w:rFonts w:ascii="Times New Roman" w:hAnsi="Times New Roman" w:cs="Times New Roman"/>
          <w:sz w:val="24"/>
          <w:szCs w:val="24"/>
        </w:rPr>
        <w:t xml:space="preserve">oram obtidos inicialmente em cada ponto os seguintes valores para o membro inferior </w:t>
      </w:r>
      <w:r w:rsidR="00F7114C" w:rsidRPr="00F7114C">
        <w:rPr>
          <w:rFonts w:ascii="Times New Roman" w:hAnsi="Times New Roman" w:cs="Times New Roman"/>
          <w:sz w:val="24"/>
          <w:szCs w:val="24"/>
        </w:rPr>
        <w:t>DIREITO: 39 cm, 32 cm, 25 cm</w:t>
      </w:r>
      <w:r w:rsidR="00951C0B" w:rsidRPr="00F7114C">
        <w:rPr>
          <w:rFonts w:ascii="Times New Roman" w:hAnsi="Times New Roman" w:cs="Times New Roman"/>
          <w:sz w:val="24"/>
          <w:szCs w:val="24"/>
        </w:rPr>
        <w:t>.</w:t>
      </w:r>
      <w:r w:rsidR="00F7114C" w:rsidRPr="00F7114C">
        <w:rPr>
          <w:rFonts w:ascii="Times New Roman" w:hAnsi="Times New Roman" w:cs="Times New Roman"/>
          <w:sz w:val="24"/>
          <w:szCs w:val="24"/>
        </w:rPr>
        <w:t xml:space="preserve"> ESQUERDO: 41 cm, 31 cm, 25 cm.</w:t>
      </w:r>
      <w:r w:rsidR="00951C0B" w:rsidRPr="00F7114C">
        <w:rPr>
          <w:rFonts w:ascii="Times New Roman" w:hAnsi="Times New Roman" w:cs="Times New Roman"/>
          <w:sz w:val="24"/>
          <w:szCs w:val="24"/>
        </w:rPr>
        <w:t xml:space="preserve"> </w:t>
      </w:r>
      <w:r w:rsidR="00754509">
        <w:rPr>
          <w:rFonts w:ascii="Times New Roman" w:hAnsi="Times New Roman" w:cs="Times New Roman"/>
          <w:sz w:val="24"/>
          <w:szCs w:val="24"/>
        </w:rPr>
        <w:t xml:space="preserve">Na reavaliação </w:t>
      </w:r>
      <w:proofErr w:type="gramStart"/>
      <w:r w:rsidR="00754509">
        <w:rPr>
          <w:rFonts w:ascii="Times New Roman" w:hAnsi="Times New Roman" w:cs="Times New Roman"/>
          <w:sz w:val="24"/>
          <w:szCs w:val="24"/>
        </w:rPr>
        <w:t>foi</w:t>
      </w:r>
      <w:proofErr w:type="gramEnd"/>
      <w:r w:rsidR="00754509">
        <w:rPr>
          <w:rFonts w:ascii="Times New Roman" w:hAnsi="Times New Roman" w:cs="Times New Roman"/>
          <w:sz w:val="24"/>
          <w:szCs w:val="24"/>
        </w:rPr>
        <w:t xml:space="preserve"> apresentado os seguintes resultados</w:t>
      </w:r>
      <w:r w:rsidR="00562332">
        <w:rPr>
          <w:rFonts w:ascii="Times New Roman" w:hAnsi="Times New Roman" w:cs="Times New Roman"/>
          <w:sz w:val="24"/>
          <w:szCs w:val="24"/>
        </w:rPr>
        <w:t xml:space="preserve"> DIREITO: </w:t>
      </w:r>
      <w:r w:rsidR="00D56ADE">
        <w:rPr>
          <w:rFonts w:ascii="Times New Roman" w:hAnsi="Times New Roman" w:cs="Times New Roman"/>
          <w:sz w:val="24"/>
          <w:szCs w:val="24"/>
        </w:rPr>
        <w:t>40 cm, 33 cm, 25</w:t>
      </w:r>
      <w:r w:rsidR="00600411">
        <w:rPr>
          <w:rFonts w:ascii="Times New Roman" w:hAnsi="Times New Roman" w:cs="Times New Roman"/>
          <w:sz w:val="24"/>
          <w:szCs w:val="24"/>
        </w:rPr>
        <w:t xml:space="preserve">,5 </w:t>
      </w:r>
      <w:r w:rsidR="00D56ADE">
        <w:rPr>
          <w:rFonts w:ascii="Times New Roman" w:hAnsi="Times New Roman" w:cs="Times New Roman"/>
          <w:sz w:val="24"/>
          <w:szCs w:val="24"/>
        </w:rPr>
        <w:t xml:space="preserve">cm. ESQUERDO: </w:t>
      </w:r>
      <w:r w:rsidR="00600411">
        <w:rPr>
          <w:rFonts w:ascii="Times New Roman" w:hAnsi="Times New Roman" w:cs="Times New Roman"/>
          <w:sz w:val="24"/>
          <w:szCs w:val="24"/>
        </w:rPr>
        <w:t>42 cm, 32 cm, 26.</w:t>
      </w:r>
    </w:p>
    <w:p w:rsidR="00315416" w:rsidRDefault="00113873" w:rsidP="00D73A7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grau de força muscular apresentado pela paciente no quadríceps femoral, </w:t>
      </w:r>
      <w:proofErr w:type="spellStart"/>
      <w:r>
        <w:rPr>
          <w:rFonts w:ascii="Times New Roman" w:hAnsi="Times New Roman" w:cs="Times New Roman"/>
          <w:sz w:val="24"/>
          <w:szCs w:val="24"/>
        </w:rPr>
        <w:t>isquiostibiais</w:t>
      </w:r>
      <w:proofErr w:type="spellEnd"/>
      <w:r>
        <w:rPr>
          <w:rFonts w:ascii="Times New Roman" w:hAnsi="Times New Roman" w:cs="Times New Roman"/>
          <w:sz w:val="24"/>
          <w:szCs w:val="24"/>
        </w:rPr>
        <w:t>, adutores e abdutores do quadril, do membro comprometido encontrava-se</w:t>
      </w:r>
      <w:r w:rsidR="00951C0B">
        <w:rPr>
          <w:rFonts w:ascii="Times New Roman" w:hAnsi="Times New Roman" w:cs="Times New Roman"/>
          <w:sz w:val="24"/>
          <w:szCs w:val="24"/>
        </w:rPr>
        <w:t xml:space="preserve"> reduzidos na avaliação inicial, sendo respectivamente: grau</w:t>
      </w:r>
      <w:r w:rsidR="00200F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0FC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895127">
        <w:rPr>
          <w:rFonts w:ascii="Times New Roman" w:hAnsi="Times New Roman" w:cs="Times New Roman"/>
          <w:sz w:val="24"/>
          <w:szCs w:val="24"/>
        </w:rPr>
        <w:t xml:space="preserve"> </w:t>
      </w:r>
      <w:r w:rsidR="00200FC8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>quadríceps</w:t>
      </w:r>
      <w:r w:rsidR="00951C0B">
        <w:rPr>
          <w:rFonts w:ascii="Times New Roman" w:hAnsi="Times New Roman" w:cs="Times New Roman"/>
          <w:sz w:val="24"/>
          <w:szCs w:val="24"/>
        </w:rPr>
        <w:t xml:space="preserve"> femoral,</w:t>
      </w:r>
      <w:r w:rsidR="00200FC8">
        <w:rPr>
          <w:rFonts w:ascii="Times New Roman" w:hAnsi="Times New Roman" w:cs="Times New Roman"/>
          <w:sz w:val="24"/>
          <w:szCs w:val="24"/>
        </w:rPr>
        <w:t xml:space="preserve"> 3 para</w:t>
      </w:r>
      <w:r w:rsidR="00D56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ADE">
        <w:rPr>
          <w:rFonts w:ascii="Times New Roman" w:hAnsi="Times New Roman" w:cs="Times New Roman"/>
          <w:sz w:val="24"/>
          <w:szCs w:val="24"/>
        </w:rPr>
        <w:t>isquios</w:t>
      </w:r>
      <w:r w:rsidR="00951C0B">
        <w:rPr>
          <w:rFonts w:ascii="Times New Roman" w:hAnsi="Times New Roman" w:cs="Times New Roman"/>
          <w:sz w:val="24"/>
          <w:szCs w:val="24"/>
        </w:rPr>
        <w:t>tibiais</w:t>
      </w:r>
      <w:proofErr w:type="spellEnd"/>
      <w:r w:rsidR="00951C0B">
        <w:rPr>
          <w:rFonts w:ascii="Times New Roman" w:hAnsi="Times New Roman" w:cs="Times New Roman"/>
          <w:sz w:val="24"/>
          <w:szCs w:val="24"/>
        </w:rPr>
        <w:t xml:space="preserve"> e </w:t>
      </w:r>
      <w:r w:rsidR="00200FC8">
        <w:rPr>
          <w:rFonts w:ascii="Times New Roman" w:hAnsi="Times New Roman" w:cs="Times New Roman"/>
          <w:sz w:val="24"/>
          <w:szCs w:val="24"/>
        </w:rPr>
        <w:t xml:space="preserve">3 para </w:t>
      </w:r>
      <w:r w:rsidR="00AC68AC">
        <w:rPr>
          <w:rFonts w:ascii="Times New Roman" w:hAnsi="Times New Roman" w:cs="Times New Roman"/>
          <w:sz w:val="24"/>
          <w:szCs w:val="24"/>
        </w:rPr>
        <w:t xml:space="preserve">abdutores e </w:t>
      </w:r>
      <w:r w:rsidR="00951C0B">
        <w:rPr>
          <w:rFonts w:ascii="Times New Roman" w:hAnsi="Times New Roman" w:cs="Times New Roman"/>
          <w:sz w:val="24"/>
          <w:szCs w:val="24"/>
        </w:rPr>
        <w:t>adutores do quadril</w:t>
      </w:r>
      <w:r w:rsidR="00200FC8">
        <w:rPr>
          <w:rFonts w:ascii="Times New Roman" w:hAnsi="Times New Roman" w:cs="Times New Roman"/>
          <w:sz w:val="24"/>
          <w:szCs w:val="24"/>
        </w:rPr>
        <w:t xml:space="preserve">. </w:t>
      </w:r>
      <w:r w:rsidR="00D56ADE">
        <w:rPr>
          <w:rFonts w:ascii="Times New Roman" w:hAnsi="Times New Roman" w:cs="Times New Roman"/>
          <w:sz w:val="24"/>
          <w:szCs w:val="24"/>
        </w:rPr>
        <w:t xml:space="preserve">Na reavaliação foi observado aumento significativo na força muscular: grau </w:t>
      </w:r>
      <w:proofErr w:type="gramStart"/>
      <w:r w:rsidR="00D56ADE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D56ADE">
        <w:rPr>
          <w:rFonts w:ascii="Times New Roman" w:hAnsi="Times New Roman" w:cs="Times New Roman"/>
          <w:sz w:val="24"/>
          <w:szCs w:val="24"/>
        </w:rPr>
        <w:t xml:space="preserve"> para quadríceps femoral, 4 para </w:t>
      </w:r>
      <w:proofErr w:type="spellStart"/>
      <w:r w:rsidR="00D56ADE">
        <w:rPr>
          <w:rFonts w:ascii="Times New Roman" w:hAnsi="Times New Roman" w:cs="Times New Roman"/>
          <w:sz w:val="24"/>
          <w:szCs w:val="24"/>
        </w:rPr>
        <w:t>isquiostibiais</w:t>
      </w:r>
      <w:proofErr w:type="spellEnd"/>
      <w:r w:rsidR="00D56ADE">
        <w:rPr>
          <w:rFonts w:ascii="Times New Roman" w:hAnsi="Times New Roman" w:cs="Times New Roman"/>
          <w:sz w:val="24"/>
          <w:szCs w:val="24"/>
        </w:rPr>
        <w:t>, e 4 para abdutores e adutores.</w:t>
      </w:r>
    </w:p>
    <w:p w:rsidR="001B63EB" w:rsidRDefault="001B63EB" w:rsidP="00D73A7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1B63EB" w:rsidRDefault="001B63EB" w:rsidP="00D73A7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1B63EB" w:rsidRDefault="001B63EB" w:rsidP="001B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7456B13" wp14:editId="1D29A287">
            <wp:extent cx="4270075" cy="2760453"/>
            <wp:effectExtent l="0" t="0" r="16510" b="2095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B63EB" w:rsidRDefault="004C5C6F" w:rsidP="001B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1B63EB">
        <w:rPr>
          <w:rFonts w:ascii="Times New Roman" w:hAnsi="Times New Roman" w:cs="Times New Roman"/>
          <w:sz w:val="24"/>
          <w:szCs w:val="24"/>
        </w:rPr>
        <w:t>: Amplitude de movimento pra o movimento de flexão e extensão de ombro esquerdo</w:t>
      </w:r>
    </w:p>
    <w:p w:rsidR="00C830D3" w:rsidRDefault="00C830D3" w:rsidP="00D73A7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C830D3" w:rsidRDefault="00C830D3" w:rsidP="00C830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6BE4EF5" wp14:editId="5DE7E5CB">
            <wp:extent cx="4270075" cy="2760453"/>
            <wp:effectExtent l="0" t="0" r="16510" b="2095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830D3" w:rsidRDefault="00C830D3" w:rsidP="00C830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Gráfico </w:t>
      </w:r>
      <w:proofErr w:type="gramStart"/>
      <w:r w:rsidR="004C5C6F"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Amplitude de movimento flexão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PT" w:eastAsia="pt-BR"/>
        </w:rPr>
        <w:t>do joelho esquerdo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0BF4" w:rsidRDefault="00B10BF4" w:rsidP="00B10BF4">
      <w:pPr>
        <w:rPr>
          <w:rFonts w:ascii="Times New Roman" w:hAnsi="Times New Roman" w:cs="Times New Roman"/>
          <w:sz w:val="24"/>
          <w:szCs w:val="24"/>
        </w:rPr>
      </w:pPr>
    </w:p>
    <w:p w:rsidR="00C830D3" w:rsidRPr="007B46A9" w:rsidRDefault="00C830D3" w:rsidP="00C830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4677FF4" wp14:editId="31A47A00">
            <wp:extent cx="4400550" cy="2676525"/>
            <wp:effectExtent l="19050" t="0" r="1905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830D3" w:rsidRDefault="00C830D3" w:rsidP="00C830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267">
        <w:rPr>
          <w:rFonts w:ascii="Times New Roman" w:hAnsi="Times New Roman" w:cs="Times New Roman"/>
          <w:sz w:val="24"/>
          <w:szCs w:val="24"/>
        </w:rPr>
        <w:t>G</w:t>
      </w:r>
      <w:r w:rsidR="00BF23DC">
        <w:rPr>
          <w:rFonts w:ascii="Times New Roman" w:hAnsi="Times New Roman" w:cs="Times New Roman"/>
          <w:sz w:val="24"/>
          <w:szCs w:val="24"/>
        </w:rPr>
        <w:t xml:space="preserve">ráfico </w:t>
      </w:r>
      <w:proofErr w:type="gramStart"/>
      <w:r w:rsidR="00BF23DC"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Grau de força muscular. </w:t>
      </w:r>
    </w:p>
    <w:p w:rsidR="005E2FDC" w:rsidRDefault="005E2FDC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Default="00BC62F1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Default="00BC62F1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Default="00BC62F1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Default="00BC62F1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Default="00BC62F1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Default="00BC62F1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Default="00BC62F1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Default="00BC62F1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Default="00BC62F1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Default="00BC62F1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Default="00BC62F1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Default="00BC62F1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Default="00BC62F1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Default="00BC62F1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Default="00BC62F1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Default="00BC62F1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Default="00BC62F1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Default="00BC62F1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Default="00BC62F1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Default="00BC62F1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5416" w:rsidRDefault="00315416" w:rsidP="00D73A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2F1" w:rsidRPr="00BC62F1" w:rsidRDefault="00951C0B" w:rsidP="00BC62F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62F1">
        <w:rPr>
          <w:rFonts w:ascii="Times New Roman" w:hAnsi="Times New Roman" w:cs="Times New Roman"/>
          <w:b/>
          <w:sz w:val="24"/>
          <w:szCs w:val="24"/>
        </w:rPr>
        <w:lastRenderedPageBreak/>
        <w:t>DISCUSSÃO ARGUMENTA</w:t>
      </w:r>
      <w:r w:rsidR="008C3ED9" w:rsidRPr="00BC62F1">
        <w:rPr>
          <w:rFonts w:ascii="Times New Roman" w:hAnsi="Times New Roman" w:cs="Times New Roman"/>
          <w:b/>
          <w:sz w:val="24"/>
          <w:szCs w:val="24"/>
        </w:rPr>
        <w:t>TIVA</w:t>
      </w:r>
    </w:p>
    <w:p w:rsidR="00315416" w:rsidRPr="00315416" w:rsidRDefault="00315416" w:rsidP="00315416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C0B" w:rsidRDefault="009D3CCF" w:rsidP="00D73A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TENS é utilizado para </w:t>
      </w:r>
      <w:r w:rsidR="00982D43">
        <w:rPr>
          <w:rFonts w:ascii="Times New Roman" w:hAnsi="Times New Roman" w:cs="Times New Roman"/>
          <w:sz w:val="24"/>
          <w:szCs w:val="24"/>
        </w:rPr>
        <w:t xml:space="preserve">promover </w:t>
      </w:r>
      <w:r>
        <w:rPr>
          <w:rFonts w:ascii="Times New Roman" w:hAnsi="Times New Roman" w:cs="Times New Roman"/>
          <w:sz w:val="24"/>
          <w:szCs w:val="24"/>
        </w:rPr>
        <w:t>analgesia através do mecanismo de teoria das comportas</w:t>
      </w:r>
      <w:r w:rsidR="00982D43">
        <w:rPr>
          <w:rFonts w:ascii="Times New Roman" w:hAnsi="Times New Roman" w:cs="Times New Roman"/>
          <w:sz w:val="24"/>
          <w:szCs w:val="24"/>
        </w:rPr>
        <w:t xml:space="preserve"> sendo a </w:t>
      </w:r>
      <w:proofErr w:type="spellStart"/>
      <w:r w:rsidR="00982D43">
        <w:rPr>
          <w:rFonts w:ascii="Times New Roman" w:hAnsi="Times New Roman" w:cs="Times New Roman"/>
          <w:sz w:val="24"/>
          <w:szCs w:val="24"/>
        </w:rPr>
        <w:t>hiperestimulação</w:t>
      </w:r>
      <w:proofErr w:type="spellEnd"/>
      <w:r w:rsidR="00982D43">
        <w:rPr>
          <w:rFonts w:ascii="Times New Roman" w:hAnsi="Times New Roman" w:cs="Times New Roman"/>
          <w:sz w:val="24"/>
          <w:szCs w:val="24"/>
        </w:rPr>
        <w:t xml:space="preserve"> das fibras tipo A, bloqueando a transmissão das fibras tipo C nas comportas da parte posterior da medula onde irá ocorrer a liberação do neurotransmissor gaba</w:t>
      </w:r>
      <w:r w:rsidR="00951C0B" w:rsidRPr="00936047">
        <w:rPr>
          <w:rFonts w:ascii="Times New Roman" w:hAnsi="Times New Roman" w:cs="Times New Roman"/>
          <w:sz w:val="24"/>
          <w:szCs w:val="24"/>
        </w:rPr>
        <w:t>.</w:t>
      </w:r>
      <w:r w:rsidR="002B243D">
        <w:rPr>
          <w:rFonts w:ascii="Times New Roman" w:hAnsi="Times New Roman" w:cs="Times New Roman"/>
          <w:sz w:val="24"/>
          <w:szCs w:val="24"/>
        </w:rPr>
        <w:t xml:space="preserve"> No </w:t>
      </w:r>
      <w:r w:rsidR="00D655A9">
        <w:rPr>
          <w:rFonts w:ascii="Times New Roman" w:hAnsi="Times New Roman" w:cs="Times New Roman"/>
          <w:sz w:val="24"/>
          <w:szCs w:val="24"/>
        </w:rPr>
        <w:t>TENS convencional para dor aguda a frequência vai de 90 a 130</w:t>
      </w:r>
      <w:r w:rsidR="00151D17">
        <w:rPr>
          <w:rFonts w:ascii="Times New Roman" w:hAnsi="Times New Roman" w:cs="Times New Roman"/>
          <w:sz w:val="24"/>
          <w:szCs w:val="24"/>
        </w:rPr>
        <w:t xml:space="preserve"> </w:t>
      </w:r>
      <w:r w:rsidR="00D655A9">
        <w:rPr>
          <w:rFonts w:ascii="Times New Roman" w:hAnsi="Times New Roman" w:cs="Times New Roman"/>
          <w:sz w:val="24"/>
          <w:szCs w:val="24"/>
        </w:rPr>
        <w:t xml:space="preserve">Hz a largura de pulso é baixa </w:t>
      </w:r>
      <w:proofErr w:type="gramStart"/>
      <w:r w:rsidR="00D655A9">
        <w:rPr>
          <w:rFonts w:ascii="Times New Roman" w:hAnsi="Times New Roman" w:cs="Times New Roman"/>
          <w:sz w:val="24"/>
          <w:szCs w:val="24"/>
        </w:rPr>
        <w:t>onde</w:t>
      </w:r>
      <w:proofErr w:type="gramEnd"/>
      <w:r w:rsidR="00D655A9">
        <w:rPr>
          <w:rFonts w:ascii="Times New Roman" w:hAnsi="Times New Roman" w:cs="Times New Roman"/>
          <w:sz w:val="24"/>
          <w:szCs w:val="24"/>
        </w:rPr>
        <w:t xml:space="preserve"> vai de 20 a 50 </w:t>
      </w:r>
      <w:proofErr w:type="spellStart"/>
      <w:r w:rsidR="00D655A9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315416">
        <w:rPr>
          <w:rFonts w:ascii="Times New Roman" w:hAnsi="Times New Roman" w:cs="Times New Roman"/>
          <w:sz w:val="24"/>
          <w:szCs w:val="24"/>
        </w:rPr>
        <w:t xml:space="preserve"> e o tempo é de 20 a 30 minutos</w:t>
      </w:r>
      <w:r w:rsidR="00D655A9">
        <w:rPr>
          <w:rFonts w:ascii="Times New Roman" w:hAnsi="Times New Roman" w:cs="Times New Roman"/>
          <w:sz w:val="24"/>
          <w:szCs w:val="24"/>
        </w:rPr>
        <w:t xml:space="preserve"> </w:t>
      </w:r>
      <w:r w:rsidR="00951C0B">
        <w:rPr>
          <w:rFonts w:ascii="Times New Roman" w:hAnsi="Times New Roman" w:cs="Times New Roman"/>
          <w:sz w:val="24"/>
          <w:szCs w:val="24"/>
        </w:rPr>
        <w:t>(AGNE, 2015).</w:t>
      </w:r>
    </w:p>
    <w:p w:rsidR="00BF23DC" w:rsidRDefault="00226B08" w:rsidP="00D73A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AGNE, 2015 O ultrassom apresenta efeitos benéficos produzidos por seu aquecimento proporcionando aumento na atividade metabólica, aumento no fluxo sanguíneo, aumento na extensibilidade das estruturas de colágeno, diminuindo a rigidez articular e redução da dor.</w:t>
      </w:r>
    </w:p>
    <w:p w:rsidR="00951C0B" w:rsidRDefault="00951C0B" w:rsidP="00D73A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36047">
        <w:rPr>
          <w:rFonts w:ascii="Times New Roman" w:hAnsi="Times New Roman" w:cs="Times New Roman"/>
          <w:sz w:val="24"/>
          <w:szCs w:val="24"/>
        </w:rPr>
        <w:t xml:space="preserve">A mobilização articular pertence </w:t>
      </w:r>
      <w:proofErr w:type="gramStart"/>
      <w:r w:rsidRPr="00936047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936047">
        <w:rPr>
          <w:rFonts w:ascii="Times New Roman" w:hAnsi="Times New Roman" w:cs="Times New Roman"/>
          <w:sz w:val="24"/>
          <w:szCs w:val="24"/>
        </w:rPr>
        <w:t xml:space="preserve"> técnicas de terapia manual usadas no</w:t>
      </w:r>
      <w:r>
        <w:rPr>
          <w:rFonts w:ascii="Times New Roman" w:hAnsi="Times New Roman" w:cs="Times New Roman"/>
          <w:sz w:val="24"/>
          <w:szCs w:val="24"/>
        </w:rPr>
        <w:t xml:space="preserve"> tratamento das </w:t>
      </w:r>
      <w:r w:rsidRPr="00936047">
        <w:rPr>
          <w:rFonts w:ascii="Times New Roman" w:hAnsi="Times New Roman" w:cs="Times New Roman"/>
          <w:sz w:val="24"/>
          <w:szCs w:val="24"/>
        </w:rPr>
        <w:t>disfunções articulares que limitam a amplitude de movimento, e também usadas para</w:t>
      </w:r>
      <w:r w:rsidR="00D655A9">
        <w:rPr>
          <w:rFonts w:ascii="Times New Roman" w:hAnsi="Times New Roman" w:cs="Times New Roman"/>
          <w:sz w:val="24"/>
          <w:szCs w:val="24"/>
        </w:rPr>
        <w:t xml:space="preserve"> </w:t>
      </w:r>
      <w:r w:rsidRPr="00936047">
        <w:rPr>
          <w:rFonts w:ascii="Times New Roman" w:hAnsi="Times New Roman" w:cs="Times New Roman"/>
          <w:sz w:val="24"/>
          <w:szCs w:val="24"/>
        </w:rPr>
        <w:t>modular a dor, as técnicas de mobilização consistem em um método efetivo e seguro</w:t>
      </w:r>
      <w:r w:rsidR="00D655A9">
        <w:rPr>
          <w:rFonts w:ascii="Times New Roman" w:hAnsi="Times New Roman" w:cs="Times New Roman"/>
          <w:sz w:val="24"/>
          <w:szCs w:val="24"/>
        </w:rPr>
        <w:t xml:space="preserve"> </w:t>
      </w:r>
      <w:r w:rsidRPr="00936047">
        <w:rPr>
          <w:rFonts w:ascii="Times New Roman" w:hAnsi="Times New Roman" w:cs="Times New Roman"/>
          <w:sz w:val="24"/>
          <w:szCs w:val="24"/>
        </w:rPr>
        <w:t>para manter ou restaur</w:t>
      </w:r>
      <w:r w:rsidR="00BD46C2">
        <w:rPr>
          <w:rFonts w:ascii="Times New Roman" w:hAnsi="Times New Roman" w:cs="Times New Roman"/>
          <w:sz w:val="24"/>
          <w:szCs w:val="24"/>
        </w:rPr>
        <w:t>ar a mobilidade intra-articular</w:t>
      </w:r>
      <w:r w:rsidRPr="00936047">
        <w:rPr>
          <w:rFonts w:ascii="Times New Roman" w:hAnsi="Times New Roman" w:cs="Times New Roman"/>
          <w:sz w:val="24"/>
          <w:szCs w:val="24"/>
        </w:rPr>
        <w:t>.</w:t>
      </w:r>
      <w:r w:rsidR="00BD46C2">
        <w:rPr>
          <w:rFonts w:ascii="Times New Roman" w:hAnsi="Times New Roman" w:cs="Times New Roman"/>
          <w:sz w:val="24"/>
          <w:szCs w:val="24"/>
        </w:rPr>
        <w:t xml:space="preserve"> No entanto a mobilização patelar é de suma importância na fase de reabilitação promovendo mobilidade</w:t>
      </w:r>
      <w:r w:rsidRPr="00936047">
        <w:rPr>
          <w:rFonts w:ascii="Times New Roman" w:hAnsi="Times New Roman" w:cs="Times New Roman"/>
          <w:sz w:val="24"/>
          <w:szCs w:val="24"/>
        </w:rPr>
        <w:t xml:space="preserve"> </w:t>
      </w:r>
      <w:r w:rsidR="00BD46C2">
        <w:rPr>
          <w:rFonts w:ascii="Times New Roman" w:hAnsi="Times New Roman" w:cs="Times New Roman"/>
          <w:sz w:val="24"/>
          <w:szCs w:val="24"/>
        </w:rPr>
        <w:t xml:space="preserve">articular para que a mesma possa deslizar sobre o fêmur no sentido distal durante uma flexão de joelho normal e deslizar no sentido proximal </w:t>
      </w:r>
      <w:r w:rsidR="00315416">
        <w:rPr>
          <w:rFonts w:ascii="Times New Roman" w:hAnsi="Times New Roman" w:cs="Times New Roman"/>
          <w:sz w:val="24"/>
          <w:szCs w:val="24"/>
        </w:rPr>
        <w:t>durante o movimento de extensão</w:t>
      </w:r>
      <w:r w:rsidR="00BD46C2">
        <w:rPr>
          <w:rFonts w:ascii="Times New Roman" w:hAnsi="Times New Roman" w:cs="Times New Roman"/>
          <w:sz w:val="24"/>
          <w:szCs w:val="24"/>
        </w:rPr>
        <w:t xml:space="preserve"> </w:t>
      </w:r>
      <w:r w:rsidRPr="00936047">
        <w:rPr>
          <w:rFonts w:ascii="Times New Roman" w:hAnsi="Times New Roman" w:cs="Times New Roman"/>
          <w:sz w:val="24"/>
          <w:szCs w:val="24"/>
        </w:rPr>
        <w:t>(KISNER</w:t>
      </w:r>
      <w:r w:rsidR="00671007">
        <w:rPr>
          <w:rFonts w:ascii="Times New Roman" w:hAnsi="Times New Roman" w:cs="Times New Roman"/>
          <w:sz w:val="24"/>
          <w:szCs w:val="24"/>
        </w:rPr>
        <w:t xml:space="preserve"> </w:t>
      </w:r>
      <w:r w:rsidRPr="00936047">
        <w:rPr>
          <w:rFonts w:ascii="Times New Roman" w:hAnsi="Times New Roman" w:cs="Times New Roman"/>
          <w:sz w:val="24"/>
          <w:szCs w:val="24"/>
        </w:rPr>
        <w:t>e COLBY, 2016).</w:t>
      </w:r>
    </w:p>
    <w:p w:rsidR="006A3696" w:rsidRDefault="006A3696" w:rsidP="00D73A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</w:t>
      </w:r>
      <w:r w:rsidR="00226B08">
        <w:rPr>
          <w:rFonts w:ascii="Times New Roman" w:hAnsi="Times New Roman" w:cs="Times New Roman"/>
          <w:sz w:val="24"/>
          <w:szCs w:val="24"/>
        </w:rPr>
        <w:t xml:space="preserve"> ALMEIDA, 2009 O</w:t>
      </w:r>
      <w:r w:rsidR="00951C0B" w:rsidRPr="00936047">
        <w:rPr>
          <w:rFonts w:ascii="Times New Roman" w:hAnsi="Times New Roman" w:cs="Times New Roman"/>
          <w:sz w:val="24"/>
          <w:szCs w:val="24"/>
        </w:rPr>
        <w:t xml:space="preserve"> alongamento é um dos métodos mais comuns pa</w:t>
      </w:r>
      <w:r w:rsidR="00951C0B">
        <w:rPr>
          <w:rFonts w:ascii="Times New Roman" w:hAnsi="Times New Roman" w:cs="Times New Roman"/>
          <w:sz w:val="24"/>
          <w:szCs w:val="24"/>
        </w:rPr>
        <w:t xml:space="preserve">ra aumentar a extensibilidade e </w:t>
      </w:r>
      <w:r w:rsidR="00951C0B" w:rsidRPr="00936047">
        <w:rPr>
          <w:rFonts w:ascii="Times New Roman" w:hAnsi="Times New Roman" w:cs="Times New Roman"/>
          <w:sz w:val="24"/>
          <w:szCs w:val="24"/>
        </w:rPr>
        <w:t xml:space="preserve">flexibilidade </w:t>
      </w:r>
      <w:r>
        <w:rPr>
          <w:rFonts w:ascii="Times New Roman" w:hAnsi="Times New Roman" w:cs="Times New Roman"/>
          <w:sz w:val="24"/>
          <w:szCs w:val="24"/>
        </w:rPr>
        <w:t xml:space="preserve">da musculatura, onde </w:t>
      </w:r>
      <w:r w:rsidR="00951C0B" w:rsidRPr="00936047">
        <w:rPr>
          <w:rFonts w:ascii="Times New Roman" w:hAnsi="Times New Roman" w:cs="Times New Roman"/>
          <w:sz w:val="24"/>
          <w:szCs w:val="24"/>
        </w:rPr>
        <w:t>podem ser divididos em: passivo, ativo, e</w:t>
      </w:r>
      <w:r w:rsidR="001B63EB">
        <w:rPr>
          <w:rFonts w:ascii="Times New Roman" w:hAnsi="Times New Roman" w:cs="Times New Roman"/>
          <w:sz w:val="24"/>
          <w:szCs w:val="24"/>
        </w:rPr>
        <w:t xml:space="preserve"> </w:t>
      </w:r>
      <w:r w:rsidR="00951C0B" w:rsidRPr="00936047">
        <w:rPr>
          <w:rFonts w:ascii="Times New Roman" w:hAnsi="Times New Roman" w:cs="Times New Roman"/>
          <w:sz w:val="24"/>
          <w:szCs w:val="24"/>
        </w:rPr>
        <w:t>facilitação neuromuscular propriocept</w:t>
      </w:r>
      <w:r>
        <w:rPr>
          <w:rFonts w:ascii="Times New Roman" w:hAnsi="Times New Roman" w:cs="Times New Roman"/>
          <w:sz w:val="24"/>
          <w:szCs w:val="24"/>
        </w:rPr>
        <w:t>iva (FNP), devendo ter a duração de 30 segundos</w:t>
      </w:r>
      <w:r w:rsidRPr="00936047">
        <w:rPr>
          <w:rFonts w:ascii="Times New Roman" w:hAnsi="Times New Roman" w:cs="Times New Roman"/>
          <w:sz w:val="24"/>
          <w:szCs w:val="24"/>
        </w:rPr>
        <w:t xml:space="preserve"> para </w:t>
      </w:r>
      <w:r>
        <w:rPr>
          <w:rFonts w:ascii="Times New Roman" w:hAnsi="Times New Roman" w:cs="Times New Roman"/>
          <w:sz w:val="24"/>
          <w:szCs w:val="24"/>
        </w:rPr>
        <w:t xml:space="preserve">que possa </w:t>
      </w:r>
      <w:r w:rsidRPr="00936047">
        <w:rPr>
          <w:rFonts w:ascii="Times New Roman" w:hAnsi="Times New Roman" w:cs="Times New Roman"/>
          <w:sz w:val="24"/>
          <w:szCs w:val="24"/>
        </w:rPr>
        <w:t>prom</w:t>
      </w:r>
      <w:r w:rsidR="00654F45">
        <w:rPr>
          <w:rFonts w:ascii="Times New Roman" w:hAnsi="Times New Roman" w:cs="Times New Roman"/>
          <w:sz w:val="24"/>
          <w:szCs w:val="24"/>
        </w:rPr>
        <w:t>over a extensibilidade desejada.</w:t>
      </w:r>
    </w:p>
    <w:p w:rsidR="00B1124F" w:rsidRDefault="001B6C81" w:rsidP="00D73A77">
      <w:pPr>
        <w:pStyle w:val="SemEspaamento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exercícios de cadeia </w:t>
      </w:r>
      <w:r w:rsidR="00B1124F">
        <w:rPr>
          <w:rFonts w:ascii="Times New Roman" w:hAnsi="Times New Roman" w:cs="Times New Roman"/>
          <w:sz w:val="24"/>
          <w:szCs w:val="24"/>
        </w:rPr>
        <w:t xml:space="preserve">cinética aberta </w:t>
      </w:r>
      <w:r w:rsidR="00B1124F" w:rsidRPr="00056CB6">
        <w:rPr>
          <w:rFonts w:ascii="Times New Roman" w:hAnsi="Times New Roman" w:cs="Times New Roman"/>
          <w:sz w:val="24"/>
          <w:szCs w:val="24"/>
        </w:rPr>
        <w:t>p</w:t>
      </w:r>
      <w:r w:rsidR="00B1124F">
        <w:rPr>
          <w:rFonts w:ascii="Times New Roman" w:hAnsi="Times New Roman" w:cs="Times New Roman"/>
          <w:sz w:val="24"/>
          <w:szCs w:val="24"/>
        </w:rPr>
        <w:t>ara os movimen</w:t>
      </w:r>
      <w:r w:rsidR="00B1124F" w:rsidRPr="00056CB6">
        <w:rPr>
          <w:rFonts w:ascii="Times New Roman" w:hAnsi="Times New Roman" w:cs="Times New Roman"/>
          <w:sz w:val="24"/>
          <w:szCs w:val="24"/>
        </w:rPr>
        <w:t>t</w:t>
      </w:r>
      <w:r w:rsidR="00B1124F">
        <w:rPr>
          <w:rFonts w:ascii="Times New Roman" w:hAnsi="Times New Roman" w:cs="Times New Roman"/>
          <w:sz w:val="24"/>
          <w:szCs w:val="24"/>
        </w:rPr>
        <w:t>os de flexão e extensão de joelho, abdução e adução de quadril irão</w:t>
      </w:r>
      <w:r w:rsidR="00B1124F" w:rsidRPr="00056CB6">
        <w:rPr>
          <w:rFonts w:ascii="Times New Roman" w:hAnsi="Times New Roman" w:cs="Times New Roman"/>
          <w:sz w:val="24"/>
          <w:szCs w:val="24"/>
        </w:rPr>
        <w:t xml:space="preserve"> fortalecer os músculos quadríceps femoral e </w:t>
      </w:r>
      <w:proofErr w:type="spellStart"/>
      <w:r w:rsidR="00B1124F" w:rsidRPr="00056CB6">
        <w:rPr>
          <w:rFonts w:ascii="Times New Roman" w:hAnsi="Times New Roman" w:cs="Times New Roman"/>
          <w:sz w:val="24"/>
          <w:szCs w:val="24"/>
        </w:rPr>
        <w:t>isquiotibiais</w:t>
      </w:r>
      <w:proofErr w:type="spellEnd"/>
      <w:r w:rsidR="00B1124F" w:rsidRPr="00056CB6">
        <w:rPr>
          <w:rFonts w:ascii="Times New Roman" w:hAnsi="Times New Roman" w:cs="Times New Roman"/>
          <w:sz w:val="24"/>
          <w:szCs w:val="24"/>
        </w:rPr>
        <w:t>,</w:t>
      </w:r>
      <w:r w:rsidR="00B1124F">
        <w:rPr>
          <w:rFonts w:ascii="Times New Roman" w:hAnsi="Times New Roman" w:cs="Times New Roman"/>
          <w:sz w:val="24"/>
          <w:szCs w:val="24"/>
        </w:rPr>
        <w:t xml:space="preserve"> adutor longo, grácil, adutor magno e </w:t>
      </w:r>
      <w:r w:rsidR="001B63EB">
        <w:rPr>
          <w:rFonts w:ascii="Times New Roman" w:hAnsi="Times New Roman" w:cs="Times New Roman"/>
          <w:sz w:val="24"/>
          <w:szCs w:val="24"/>
        </w:rPr>
        <w:t>pectíneo</w:t>
      </w:r>
      <w:r w:rsidR="00B1124F">
        <w:rPr>
          <w:rFonts w:ascii="Times New Roman" w:hAnsi="Times New Roman" w:cs="Times New Roman"/>
          <w:sz w:val="24"/>
          <w:szCs w:val="24"/>
        </w:rPr>
        <w:t xml:space="preserve"> conse</w:t>
      </w:r>
      <w:r w:rsidR="00B1124F" w:rsidRPr="00DF54AE">
        <w:rPr>
          <w:rFonts w:ascii="Times New Roman" w:hAnsi="Times New Roman" w:cs="Times New Roman"/>
          <w:sz w:val="24"/>
          <w:szCs w:val="24"/>
        </w:rPr>
        <w:t>que</w:t>
      </w:r>
      <w:r w:rsidR="00B1124F">
        <w:rPr>
          <w:rFonts w:ascii="Times New Roman" w:hAnsi="Times New Roman" w:cs="Times New Roman"/>
          <w:sz w:val="24"/>
          <w:szCs w:val="24"/>
        </w:rPr>
        <w:t>ntemente acelerando o proce</w:t>
      </w:r>
      <w:r w:rsidR="00315416">
        <w:rPr>
          <w:rFonts w:ascii="Times New Roman" w:hAnsi="Times New Roman" w:cs="Times New Roman"/>
          <w:sz w:val="24"/>
          <w:szCs w:val="24"/>
        </w:rPr>
        <w:t xml:space="preserve">sso de ganho de força muscular </w:t>
      </w:r>
      <w:r w:rsidR="00B1124F">
        <w:rPr>
          <w:rFonts w:ascii="Times New Roman" w:hAnsi="Times New Roman" w:cs="Times New Roman"/>
          <w:sz w:val="24"/>
          <w:szCs w:val="24"/>
        </w:rPr>
        <w:t xml:space="preserve">(CALDAS </w:t>
      </w:r>
      <w:proofErr w:type="gramStart"/>
      <w:r w:rsidR="00371309">
        <w:rPr>
          <w:rFonts w:ascii="Times New Roman" w:hAnsi="Times New Roman" w:cs="Times New Roman"/>
          <w:color w:val="212121"/>
          <w:sz w:val="24"/>
          <w:szCs w:val="24"/>
          <w:lang w:val="pt-PT"/>
        </w:rPr>
        <w:t>et</w:t>
      </w:r>
      <w:proofErr w:type="gramEnd"/>
      <w:r w:rsidR="00371309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 al</w:t>
      </w:r>
      <w:r w:rsidR="00B1124F"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  <w:t>,</w:t>
      </w:r>
      <w:r w:rsidR="00B1124F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 20</w:t>
      </w:r>
      <w:r w:rsidR="00B1124F">
        <w:rPr>
          <w:rFonts w:ascii="Times New Roman" w:hAnsi="Times New Roman" w:cs="Times New Roman"/>
          <w:sz w:val="24"/>
          <w:szCs w:val="24"/>
        </w:rPr>
        <w:t>12)</w:t>
      </w:r>
      <w:r w:rsidR="00315416">
        <w:rPr>
          <w:rFonts w:ascii="Times New Roman" w:hAnsi="Times New Roman" w:cs="Times New Roman"/>
          <w:sz w:val="24"/>
          <w:szCs w:val="24"/>
        </w:rPr>
        <w:t>.</w:t>
      </w:r>
    </w:p>
    <w:p w:rsidR="00226B08" w:rsidRDefault="00371309" w:rsidP="001B63EB">
      <w:pPr>
        <w:pStyle w:val="SemEspaamento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SULLIVAN, 2010 </w:t>
      </w:r>
      <w:r w:rsidR="00315416">
        <w:rPr>
          <w:rFonts w:ascii="Times New Roman" w:hAnsi="Times New Roman" w:cs="Times New Roman"/>
          <w:sz w:val="24"/>
          <w:szCs w:val="24"/>
        </w:rPr>
        <w:t>a</w:t>
      </w:r>
      <w:r w:rsidR="00AF5737">
        <w:rPr>
          <w:rFonts w:ascii="Times New Roman" w:hAnsi="Times New Roman" w:cs="Times New Roman"/>
          <w:sz w:val="24"/>
          <w:szCs w:val="24"/>
        </w:rPr>
        <w:t xml:space="preserve"> adequação da marcha é de suma importância para o processo reabilitacional</w:t>
      </w:r>
      <w:r w:rsidR="00976FFB">
        <w:rPr>
          <w:rFonts w:ascii="Times New Roman" w:hAnsi="Times New Roman" w:cs="Times New Roman"/>
          <w:sz w:val="24"/>
          <w:szCs w:val="24"/>
        </w:rPr>
        <w:t xml:space="preserve"> de paciente com algum tipo de déficit de de</w:t>
      </w:r>
      <w:r w:rsidR="001B63EB">
        <w:rPr>
          <w:rFonts w:ascii="Times New Roman" w:hAnsi="Times New Roman" w:cs="Times New Roman"/>
          <w:sz w:val="24"/>
          <w:szCs w:val="24"/>
        </w:rPr>
        <w:t>a</w:t>
      </w:r>
      <w:r w:rsidR="00976FFB">
        <w:rPr>
          <w:rFonts w:ascii="Times New Roman" w:hAnsi="Times New Roman" w:cs="Times New Roman"/>
          <w:sz w:val="24"/>
          <w:szCs w:val="24"/>
        </w:rPr>
        <w:t xml:space="preserve">mbulação </w:t>
      </w:r>
      <w:r w:rsidR="00AF5737">
        <w:rPr>
          <w:rFonts w:ascii="Times New Roman" w:hAnsi="Times New Roman" w:cs="Times New Roman"/>
          <w:sz w:val="24"/>
          <w:szCs w:val="24"/>
        </w:rPr>
        <w:t xml:space="preserve">com a finalidade de ajudar </w:t>
      </w:r>
      <w:r w:rsidR="00976FFB">
        <w:rPr>
          <w:rFonts w:ascii="Times New Roman" w:hAnsi="Times New Roman" w:cs="Times New Roman"/>
          <w:sz w:val="24"/>
          <w:szCs w:val="24"/>
        </w:rPr>
        <w:t xml:space="preserve">o mesmo a alcançar o nível de independência dentro de suas incapacidades funcionais. </w:t>
      </w:r>
    </w:p>
    <w:p w:rsidR="001B63EB" w:rsidRPr="001B63EB" w:rsidRDefault="001B63EB" w:rsidP="001B63EB">
      <w:pPr>
        <w:pStyle w:val="SemEspaamento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87C1A" w:rsidRDefault="00387C1A" w:rsidP="00315416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BA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CONCLUSÃO </w:t>
      </w:r>
    </w:p>
    <w:p w:rsidR="00787321" w:rsidRDefault="00787321" w:rsidP="00787321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7C1A" w:rsidRPr="00461D43" w:rsidRDefault="00387C1A" w:rsidP="00D73A7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C1A">
        <w:rPr>
          <w:rFonts w:ascii="Times New Roman" w:hAnsi="Times New Roman" w:cs="Times New Roman"/>
          <w:sz w:val="24"/>
          <w:szCs w:val="24"/>
        </w:rPr>
        <w:t>A análise desse caso enriquece tanto cientificamente como profissionalmente, po</w:t>
      </w:r>
      <w:r>
        <w:rPr>
          <w:rFonts w:ascii="Times New Roman" w:hAnsi="Times New Roman" w:cs="Times New Roman"/>
          <w:sz w:val="24"/>
          <w:szCs w:val="24"/>
        </w:rPr>
        <w:t>is releva a importância da reabilitação fisioterápica diante de inúmeras patologias apresentadas por pacientes</w:t>
      </w:r>
      <w:r w:rsidRPr="00387C1A">
        <w:rPr>
          <w:rFonts w:ascii="Times New Roman" w:hAnsi="Times New Roman" w:cs="Times New Roman"/>
          <w:sz w:val="24"/>
          <w:szCs w:val="24"/>
        </w:rPr>
        <w:t>, divulga</w:t>
      </w:r>
      <w:r>
        <w:rPr>
          <w:rFonts w:ascii="Times New Roman" w:hAnsi="Times New Roman" w:cs="Times New Roman"/>
          <w:sz w:val="24"/>
          <w:szCs w:val="24"/>
        </w:rPr>
        <w:t>ndo</w:t>
      </w:r>
      <w:r w:rsidRPr="00387C1A">
        <w:rPr>
          <w:rFonts w:ascii="Times New Roman" w:hAnsi="Times New Roman" w:cs="Times New Roman"/>
          <w:sz w:val="24"/>
          <w:szCs w:val="24"/>
        </w:rPr>
        <w:t xml:space="preserve"> resultados obtidos e as suas diversas possibilidades de ação. </w:t>
      </w:r>
      <w:r>
        <w:rPr>
          <w:rFonts w:ascii="Times New Roman" w:hAnsi="Times New Roman" w:cs="Times New Roman"/>
          <w:sz w:val="24"/>
          <w:szCs w:val="24"/>
        </w:rPr>
        <w:t>As cond</w:t>
      </w:r>
      <w:r w:rsidRPr="00AE222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tas realizadas exibiram resultados benéficos e significativos em relação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dor, ADM, força da m</w:t>
      </w:r>
      <w:r w:rsidRPr="00AE222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sc</w:t>
      </w:r>
      <w:r w:rsidRPr="00AE222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lat</w:t>
      </w:r>
      <w:r w:rsidRPr="00AE222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ra acometida, como também melhoria na qualidade de vida de um </w:t>
      </w:r>
      <w:r w:rsidRPr="00C6181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aciente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osteoart</w:t>
      </w:r>
      <w:r w:rsidR="00DE5AF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bursite de ombro. </w:t>
      </w:r>
    </w:p>
    <w:p w:rsidR="00E31B12" w:rsidRDefault="00E31B12" w:rsidP="00D73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C1A" w:rsidRDefault="00387C1A" w:rsidP="00D73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C1A" w:rsidRDefault="00387C1A" w:rsidP="00D73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C1A" w:rsidRDefault="00387C1A" w:rsidP="00D73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C1A" w:rsidRDefault="00387C1A" w:rsidP="00D73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C1A" w:rsidRDefault="00387C1A" w:rsidP="00D73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C1A" w:rsidRDefault="00387C1A" w:rsidP="00D73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C1A" w:rsidRDefault="00387C1A" w:rsidP="00D73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C1A" w:rsidRDefault="00387C1A" w:rsidP="00D73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C1A" w:rsidRDefault="00387C1A" w:rsidP="00D73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C1A" w:rsidRDefault="00387C1A" w:rsidP="00D73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C1A" w:rsidRDefault="00387C1A" w:rsidP="00D73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C1A" w:rsidRDefault="00387C1A" w:rsidP="00D73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C1A" w:rsidRDefault="00387C1A" w:rsidP="00D73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C1A" w:rsidRDefault="00387C1A" w:rsidP="00D73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5AF6" w:rsidRDefault="00DE5AF6" w:rsidP="00D73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62F1" w:rsidRDefault="00BC62F1" w:rsidP="00D73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B12" w:rsidRPr="00315416" w:rsidRDefault="00315416" w:rsidP="0031541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5416">
        <w:rPr>
          <w:rFonts w:ascii="Times New Roman" w:hAnsi="Times New Roman" w:cs="Times New Roman"/>
          <w:b/>
          <w:sz w:val="24"/>
          <w:szCs w:val="24"/>
        </w:rPr>
        <w:lastRenderedPageBreak/>
        <w:t>REFERENCIAS</w:t>
      </w:r>
    </w:p>
    <w:p w:rsidR="00864417" w:rsidRPr="00864417" w:rsidRDefault="00864417" w:rsidP="008644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417" w:rsidRDefault="00787321" w:rsidP="00EC4F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AGNE, J. E</w:t>
      </w:r>
      <w:r w:rsidR="00864417" w:rsidRPr="008644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4417" w:rsidRPr="00864417">
        <w:rPr>
          <w:rFonts w:ascii="Times New Roman" w:hAnsi="Times New Roman" w:cs="Times New Roman"/>
          <w:sz w:val="24"/>
          <w:szCs w:val="24"/>
        </w:rPr>
        <w:t>Eletrotemofototerapia</w:t>
      </w:r>
      <w:proofErr w:type="spellEnd"/>
      <w:r w:rsidR="00864417" w:rsidRPr="00864417">
        <w:rPr>
          <w:rFonts w:ascii="Times New Roman" w:hAnsi="Times New Roman" w:cs="Times New Roman"/>
          <w:sz w:val="24"/>
          <w:szCs w:val="24"/>
        </w:rPr>
        <w:t xml:space="preserve">. 3ª edição, Santa </w:t>
      </w:r>
      <w:proofErr w:type="spellStart"/>
      <w:r w:rsidR="00864417" w:rsidRPr="00864417">
        <w:rPr>
          <w:rFonts w:ascii="Times New Roman" w:hAnsi="Times New Roman" w:cs="Times New Roman"/>
          <w:sz w:val="24"/>
          <w:szCs w:val="24"/>
        </w:rPr>
        <w:t>Maria-RS</w:t>
      </w:r>
      <w:proofErr w:type="spellEnd"/>
      <w:r w:rsidR="00864417" w:rsidRPr="00864417">
        <w:rPr>
          <w:rFonts w:ascii="Times New Roman" w:hAnsi="Times New Roman" w:cs="Times New Roman"/>
          <w:sz w:val="24"/>
          <w:szCs w:val="24"/>
        </w:rPr>
        <w:t>: O Autor, 2015.</w:t>
      </w:r>
    </w:p>
    <w:p w:rsidR="00864417" w:rsidRDefault="00864417" w:rsidP="00EC4F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ED9" w:rsidRPr="00EC4F05" w:rsidRDefault="008C3ED9" w:rsidP="00EC4F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F05">
        <w:rPr>
          <w:rFonts w:ascii="Times New Roman" w:hAnsi="Times New Roman" w:cs="Times New Roman"/>
          <w:sz w:val="24"/>
          <w:szCs w:val="24"/>
        </w:rPr>
        <w:t>ALMEIDA, P.H. F.;</w:t>
      </w:r>
      <w:proofErr w:type="gramStart"/>
      <w:r w:rsidR="007873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EC4F05">
        <w:rPr>
          <w:rFonts w:ascii="Times New Roman" w:hAnsi="Times New Roman" w:cs="Times New Roman"/>
          <w:sz w:val="24"/>
          <w:szCs w:val="24"/>
        </w:rPr>
        <w:t>BAPANDALIZE, D.;</w:t>
      </w:r>
      <w:r w:rsidR="00787321">
        <w:rPr>
          <w:rFonts w:ascii="Times New Roman" w:hAnsi="Times New Roman" w:cs="Times New Roman"/>
          <w:sz w:val="24"/>
          <w:szCs w:val="24"/>
        </w:rPr>
        <w:t xml:space="preserve"> </w:t>
      </w:r>
      <w:r w:rsidRPr="00EC4F05">
        <w:rPr>
          <w:rFonts w:ascii="Times New Roman" w:hAnsi="Times New Roman" w:cs="Times New Roman"/>
          <w:sz w:val="24"/>
          <w:szCs w:val="24"/>
        </w:rPr>
        <w:t xml:space="preserve"> RIBAS, D. I. R.;</w:t>
      </w:r>
      <w:proofErr w:type="gramStart"/>
      <w:r w:rsidRPr="00EC4F05">
        <w:rPr>
          <w:rFonts w:ascii="Times New Roman" w:hAnsi="Times New Roman" w:cs="Times New Roman"/>
          <w:sz w:val="24"/>
          <w:szCs w:val="24"/>
        </w:rPr>
        <w:t xml:space="preserve"> </w:t>
      </w:r>
      <w:r w:rsidR="007873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EC4F05">
        <w:rPr>
          <w:rFonts w:ascii="Times New Roman" w:hAnsi="Times New Roman" w:cs="Times New Roman"/>
          <w:sz w:val="24"/>
          <w:szCs w:val="24"/>
        </w:rPr>
        <w:t>GILLAN, D.; MACEDO, C. B.; GOMES,A. R. S. Alongamento muscular: Suas aplicações na performance e na prevenção de lesões.  </w:t>
      </w:r>
      <w:r w:rsidRPr="00EC4F05">
        <w:rPr>
          <w:rFonts w:ascii="Times New Roman" w:hAnsi="Times New Roman" w:cs="Times New Roman"/>
          <w:b/>
          <w:sz w:val="24"/>
          <w:szCs w:val="24"/>
        </w:rPr>
        <w:t xml:space="preserve">Revista de </w:t>
      </w:r>
      <w:proofErr w:type="spellStart"/>
      <w:r w:rsidRPr="00EC4F05">
        <w:rPr>
          <w:rFonts w:ascii="Times New Roman" w:hAnsi="Times New Roman" w:cs="Times New Roman"/>
          <w:b/>
          <w:sz w:val="24"/>
          <w:szCs w:val="24"/>
        </w:rPr>
        <w:t>Fisioterapiada</w:t>
      </w:r>
      <w:proofErr w:type="spellEnd"/>
      <w:r w:rsidRPr="00EC4F05">
        <w:rPr>
          <w:rFonts w:ascii="Times New Roman" w:hAnsi="Times New Roman" w:cs="Times New Roman"/>
          <w:b/>
          <w:sz w:val="24"/>
          <w:szCs w:val="24"/>
        </w:rPr>
        <w:t xml:space="preserve"> Universidade de São Paulo</w:t>
      </w:r>
      <w:r w:rsidRPr="00EC4F05">
        <w:rPr>
          <w:rFonts w:ascii="Times New Roman" w:hAnsi="Times New Roman" w:cs="Times New Roman"/>
          <w:sz w:val="24"/>
          <w:szCs w:val="24"/>
        </w:rPr>
        <w:t>, 2009.</w:t>
      </w:r>
    </w:p>
    <w:p w:rsidR="00864417" w:rsidRPr="00EC4F05" w:rsidRDefault="00864417" w:rsidP="00EC4F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417" w:rsidRDefault="008C3ED9" w:rsidP="00DF67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F05">
        <w:rPr>
          <w:rFonts w:ascii="Times New Roman" w:hAnsi="Times New Roman" w:cs="Times New Roman"/>
          <w:sz w:val="24"/>
          <w:szCs w:val="24"/>
        </w:rPr>
        <w:t xml:space="preserve">CALDAS, M. T. L.; BRAGA, G. F.; MENDES, S. L.; SILVEIRA, J. M. da; KOPK, R. M. Lesões do Ligamento Cruzado Posterior: Características e associações mais </w:t>
      </w:r>
      <w:proofErr w:type="spellStart"/>
      <w:proofErr w:type="gramStart"/>
      <w:r w:rsidRPr="00EC4F05">
        <w:rPr>
          <w:rFonts w:ascii="Times New Roman" w:hAnsi="Times New Roman" w:cs="Times New Roman"/>
          <w:sz w:val="24"/>
          <w:szCs w:val="24"/>
        </w:rPr>
        <w:t>frequentes.</w:t>
      </w:r>
      <w:proofErr w:type="gramEnd"/>
      <w:r w:rsidRPr="00EC4F05">
        <w:rPr>
          <w:rFonts w:ascii="Times New Roman" w:hAnsi="Times New Roman" w:cs="Times New Roman"/>
          <w:b/>
          <w:sz w:val="24"/>
          <w:szCs w:val="24"/>
        </w:rPr>
        <w:t>Revista</w:t>
      </w:r>
      <w:proofErr w:type="spellEnd"/>
      <w:r w:rsidRPr="00EC4F05">
        <w:rPr>
          <w:rFonts w:ascii="Times New Roman" w:hAnsi="Times New Roman" w:cs="Times New Roman"/>
          <w:b/>
          <w:sz w:val="24"/>
          <w:szCs w:val="24"/>
        </w:rPr>
        <w:t xml:space="preserve"> Brasileira </w:t>
      </w:r>
      <w:proofErr w:type="spellStart"/>
      <w:r w:rsidRPr="00EC4F05">
        <w:rPr>
          <w:rFonts w:ascii="Times New Roman" w:hAnsi="Times New Roman" w:cs="Times New Roman"/>
          <w:b/>
          <w:sz w:val="24"/>
          <w:szCs w:val="24"/>
        </w:rPr>
        <w:t>deOrtopedia</w:t>
      </w:r>
      <w:proofErr w:type="spellEnd"/>
      <w:r w:rsidRPr="00EC4F05">
        <w:rPr>
          <w:rFonts w:ascii="Times New Roman" w:hAnsi="Times New Roman" w:cs="Times New Roman"/>
          <w:sz w:val="24"/>
          <w:szCs w:val="24"/>
        </w:rPr>
        <w:t>, 2013; 48(5):427–431, 2013. Disponível em: http://www.scielo.br/pdf/rbort/v48n5/pt_0102-3616-rbort-48-05-0427.pdf. Acesso em: 20/09/2017.</w:t>
      </w:r>
    </w:p>
    <w:p w:rsidR="00787321" w:rsidRPr="00DF674A" w:rsidRDefault="00787321" w:rsidP="00DF67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B12" w:rsidRPr="00EC4F05" w:rsidRDefault="00E31B12" w:rsidP="00EC4F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F05">
        <w:rPr>
          <w:rFonts w:ascii="Times New Roman" w:hAnsi="Times New Roman" w:cs="Times New Roman"/>
          <w:sz w:val="24"/>
          <w:szCs w:val="24"/>
        </w:rPr>
        <w:t xml:space="preserve">CAMPOS RP, GODTSFRIEDT J, MENEZES FS, ARAÚJO LG. Contribuição da natação para a reabilitação da bursite de ombro pós-fase aguda. </w:t>
      </w:r>
      <w:r w:rsidRPr="00EC4F05">
        <w:rPr>
          <w:rFonts w:ascii="Times New Roman" w:hAnsi="Times New Roman" w:cs="Times New Roman"/>
          <w:b/>
          <w:bCs/>
          <w:sz w:val="24"/>
          <w:szCs w:val="24"/>
        </w:rPr>
        <w:t xml:space="preserve">R. bras. </w:t>
      </w:r>
      <w:proofErr w:type="spellStart"/>
      <w:r w:rsidRPr="00EC4F05">
        <w:rPr>
          <w:rFonts w:ascii="Times New Roman" w:hAnsi="Times New Roman" w:cs="Times New Roman"/>
          <w:b/>
          <w:bCs/>
          <w:sz w:val="24"/>
          <w:szCs w:val="24"/>
        </w:rPr>
        <w:t>Ci</w:t>
      </w:r>
      <w:proofErr w:type="spellEnd"/>
      <w:r w:rsidRPr="00EC4F0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gramStart"/>
      <w:r w:rsidRPr="00EC4F05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gramEnd"/>
      <w:r w:rsidRPr="00EC4F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4F05">
        <w:rPr>
          <w:rFonts w:ascii="Times New Roman" w:hAnsi="Times New Roman" w:cs="Times New Roman"/>
          <w:b/>
          <w:bCs/>
          <w:sz w:val="24"/>
          <w:szCs w:val="24"/>
        </w:rPr>
        <w:t>Mov</w:t>
      </w:r>
      <w:proofErr w:type="spellEnd"/>
      <w:r w:rsidRPr="00EC4F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4F05">
        <w:rPr>
          <w:rFonts w:ascii="Times New Roman" w:hAnsi="Times New Roman" w:cs="Times New Roman"/>
          <w:sz w:val="24"/>
          <w:szCs w:val="24"/>
        </w:rPr>
        <w:t>2012.</w:t>
      </w:r>
    </w:p>
    <w:p w:rsidR="00E31B12" w:rsidRPr="00EC4F05" w:rsidRDefault="00E31B12" w:rsidP="00EC4F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F05">
        <w:rPr>
          <w:rFonts w:ascii="Times New Roman" w:hAnsi="Times New Roman" w:cs="Times New Roman"/>
          <w:bCs/>
          <w:sz w:val="24"/>
          <w:szCs w:val="24"/>
        </w:rPr>
        <w:t xml:space="preserve">DUARTE, V. </w:t>
      </w:r>
      <w:proofErr w:type="gramStart"/>
      <w:r w:rsidRPr="00EC4F05">
        <w:rPr>
          <w:rFonts w:ascii="Times New Roman" w:hAnsi="Times New Roman" w:cs="Times New Roman"/>
          <w:bCs/>
          <w:sz w:val="24"/>
          <w:szCs w:val="24"/>
        </w:rPr>
        <w:t>S. ,</w:t>
      </w:r>
      <w:proofErr w:type="gramEnd"/>
      <w:r w:rsidRPr="00EC4F05">
        <w:rPr>
          <w:rFonts w:ascii="Times New Roman" w:hAnsi="Times New Roman" w:cs="Times New Roman"/>
          <w:bCs/>
          <w:sz w:val="24"/>
          <w:szCs w:val="24"/>
        </w:rPr>
        <w:t xml:space="preserve"> SANTOS, M. L.; RODRIGUES, K. A.; RAMIRES, J. B.; ARÊAS, G. P. T.; BORGES, G. F. </w:t>
      </w:r>
      <w:r w:rsidR="00962308" w:rsidRPr="00EC4F05">
        <w:rPr>
          <w:rFonts w:ascii="Times New Roman" w:hAnsi="Times New Roman" w:cs="Times New Roman"/>
          <w:sz w:val="24"/>
          <w:szCs w:val="24"/>
        </w:rPr>
        <w:t xml:space="preserve">Exercícios físicos e </w:t>
      </w:r>
      <w:proofErr w:type="spellStart"/>
      <w:r w:rsidR="00962308" w:rsidRPr="00EC4F05">
        <w:rPr>
          <w:rFonts w:ascii="Times New Roman" w:hAnsi="Times New Roman" w:cs="Times New Roman"/>
          <w:sz w:val="24"/>
          <w:szCs w:val="24"/>
        </w:rPr>
        <w:t>osteoartrose</w:t>
      </w:r>
      <w:proofErr w:type="spellEnd"/>
      <w:r w:rsidR="00962308" w:rsidRPr="00EC4F05">
        <w:rPr>
          <w:rFonts w:ascii="Times New Roman" w:hAnsi="Times New Roman" w:cs="Times New Roman"/>
          <w:sz w:val="24"/>
          <w:szCs w:val="24"/>
        </w:rPr>
        <w:t xml:space="preserve">: uma revisão sistemática, </w:t>
      </w:r>
      <w:proofErr w:type="spellStart"/>
      <w:r w:rsidR="005718AF" w:rsidRPr="00EC4F05">
        <w:rPr>
          <w:rFonts w:ascii="Times New Roman" w:hAnsi="Times New Roman" w:cs="Times New Roman"/>
          <w:b/>
          <w:sz w:val="24"/>
          <w:szCs w:val="24"/>
        </w:rPr>
        <w:t>fisio</w:t>
      </w:r>
      <w:proofErr w:type="spellEnd"/>
      <w:r w:rsidR="005718AF" w:rsidRPr="00EC4F05">
        <w:rPr>
          <w:rFonts w:ascii="Times New Roman" w:hAnsi="Times New Roman" w:cs="Times New Roman"/>
          <w:b/>
          <w:sz w:val="24"/>
          <w:szCs w:val="24"/>
        </w:rPr>
        <w:t xml:space="preserve">. Mov. </w:t>
      </w:r>
      <w:r w:rsidR="005718AF" w:rsidRPr="00EC4F05">
        <w:rPr>
          <w:rFonts w:ascii="Times New Roman" w:hAnsi="Times New Roman" w:cs="Times New Roman"/>
          <w:sz w:val="24"/>
          <w:szCs w:val="24"/>
        </w:rPr>
        <w:t>Curitiba, 2013.</w:t>
      </w:r>
    </w:p>
    <w:p w:rsidR="00D37FE6" w:rsidRDefault="00D37FE6" w:rsidP="00EC4F05">
      <w:pPr>
        <w:pStyle w:val="author"/>
        <w:shd w:val="clear" w:color="auto" w:fill="FFFFFF"/>
        <w:spacing w:line="360" w:lineRule="auto"/>
        <w:jc w:val="both"/>
        <w:rPr>
          <w:bCs/>
          <w:color w:val="000000"/>
          <w:shd w:val="clear" w:color="auto" w:fill="FFFFFF"/>
        </w:rPr>
      </w:pPr>
      <w:r w:rsidRPr="00EC4F05">
        <w:rPr>
          <w:rStyle w:val="author-name"/>
          <w:bCs/>
          <w:color w:val="000000"/>
        </w:rPr>
        <w:t>GONDIM, I. T. G. O</w:t>
      </w:r>
      <w:proofErr w:type="gramStart"/>
      <w:r w:rsidRPr="00EC4F05">
        <w:rPr>
          <w:rStyle w:val="author-name"/>
          <w:bCs/>
          <w:color w:val="000000"/>
        </w:rPr>
        <w:t>.,</w:t>
      </w:r>
      <w:proofErr w:type="gramEnd"/>
      <w:r w:rsidRPr="00EC4F05">
        <w:rPr>
          <w:rStyle w:val="author-name"/>
          <w:bCs/>
          <w:color w:val="000000"/>
        </w:rPr>
        <w:t xml:space="preserve"> </w:t>
      </w:r>
      <w:r w:rsidR="00EC4F05" w:rsidRPr="00EC4F05">
        <w:rPr>
          <w:rStyle w:val="author-name"/>
          <w:bCs/>
          <w:color w:val="000000"/>
        </w:rPr>
        <w:t xml:space="preserve">TORRES, A. B. C., LACERDA, A. T. B., FERNANDES, D. Q. K., COUTO, M. C., PEDROSA, M. A. C., </w:t>
      </w:r>
      <w:r w:rsidR="00EC4F05" w:rsidRPr="00EC4F05">
        <w:rPr>
          <w:bCs/>
          <w:color w:val="000000"/>
          <w:shd w:val="clear" w:color="auto" w:fill="FFFFFF"/>
        </w:rPr>
        <w:t xml:space="preserve">Efeitos de um programa de exercícios terapêuticos associado à técnica de </w:t>
      </w:r>
      <w:proofErr w:type="spellStart"/>
      <w:r w:rsidR="00EC4F05" w:rsidRPr="00EC4F05">
        <w:rPr>
          <w:bCs/>
          <w:color w:val="000000"/>
          <w:shd w:val="clear" w:color="auto" w:fill="FFFFFF"/>
        </w:rPr>
        <w:t>pompage</w:t>
      </w:r>
      <w:proofErr w:type="spellEnd"/>
      <w:r w:rsidR="00EC4F05" w:rsidRPr="00EC4F05">
        <w:rPr>
          <w:bCs/>
          <w:color w:val="000000"/>
          <w:shd w:val="clear" w:color="auto" w:fill="FFFFFF"/>
        </w:rPr>
        <w:t xml:space="preserve"> sobre dor, equilíbrio e força em mulheres idosas com </w:t>
      </w:r>
      <w:proofErr w:type="spellStart"/>
      <w:r w:rsidR="00EC4F05" w:rsidRPr="00EC4F05">
        <w:rPr>
          <w:bCs/>
          <w:color w:val="000000"/>
          <w:shd w:val="clear" w:color="auto" w:fill="FFFFFF"/>
        </w:rPr>
        <w:t>osteoartrite</w:t>
      </w:r>
      <w:proofErr w:type="spellEnd"/>
      <w:r w:rsidR="00EC4F05" w:rsidRPr="00EC4F05">
        <w:rPr>
          <w:bCs/>
          <w:color w:val="000000"/>
          <w:shd w:val="clear" w:color="auto" w:fill="FFFFFF"/>
        </w:rPr>
        <w:t xml:space="preserve"> do joelho, Fisioterapia mov., vol. 30, Curitiba, 2017</w:t>
      </w:r>
    </w:p>
    <w:p w:rsidR="00864417" w:rsidRDefault="00787321" w:rsidP="00787321">
      <w:pPr>
        <w:pStyle w:val="author"/>
        <w:shd w:val="clear" w:color="auto" w:fill="FFFFFF"/>
        <w:spacing w:line="360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O´SULLIVAN, S. B.; </w:t>
      </w:r>
      <w:r w:rsidR="00864417" w:rsidRPr="00864417">
        <w:rPr>
          <w:bCs/>
          <w:color w:val="000000"/>
        </w:rPr>
        <w:t>SCHMITZ, T. J</w:t>
      </w:r>
      <w:proofErr w:type="gramStart"/>
      <w:r w:rsidR="00864417" w:rsidRPr="00864417">
        <w:rPr>
          <w:bCs/>
          <w:color w:val="000000"/>
        </w:rPr>
        <w:t>.,</w:t>
      </w:r>
      <w:proofErr w:type="gramEnd"/>
      <w:r w:rsidR="00864417" w:rsidRPr="00864417">
        <w:rPr>
          <w:bCs/>
          <w:color w:val="000000"/>
        </w:rPr>
        <w:t xml:space="preserve"> Fisioterapia avaliação e tratamento, 5 edição, editora Manole, 2010</w:t>
      </w:r>
    </w:p>
    <w:p w:rsidR="00864417" w:rsidRDefault="00787321" w:rsidP="00787321">
      <w:pPr>
        <w:pStyle w:val="author"/>
        <w:shd w:val="clear" w:color="auto" w:fill="FFFFFF"/>
        <w:spacing w:line="360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KISNER, </w:t>
      </w:r>
      <w:proofErr w:type="gramStart"/>
      <w:r>
        <w:rPr>
          <w:bCs/>
          <w:color w:val="000000"/>
        </w:rPr>
        <w:t>C. ;</w:t>
      </w:r>
      <w:proofErr w:type="gramEnd"/>
      <w:r>
        <w:rPr>
          <w:bCs/>
          <w:color w:val="000000"/>
        </w:rPr>
        <w:t xml:space="preserve"> COLBY, L. </w:t>
      </w:r>
      <w:proofErr w:type="spellStart"/>
      <w:r w:rsidR="00864417" w:rsidRPr="00864417">
        <w:rPr>
          <w:bCs/>
          <w:color w:val="000000"/>
        </w:rPr>
        <w:t>Allen.Exercícios</w:t>
      </w:r>
      <w:proofErr w:type="spellEnd"/>
      <w:r w:rsidR="00864417" w:rsidRPr="00864417">
        <w:rPr>
          <w:bCs/>
          <w:color w:val="000000"/>
        </w:rPr>
        <w:t xml:space="preserve"> terapêuticos: fundamentos e técnicas, 6ª edição, Barueri-SP: Manole, 2016.</w:t>
      </w:r>
    </w:p>
    <w:p w:rsidR="003A3346" w:rsidRPr="00864417" w:rsidRDefault="003A3346" w:rsidP="00864417">
      <w:pPr>
        <w:pStyle w:val="author"/>
        <w:shd w:val="clear" w:color="auto" w:fill="FFFFFF"/>
        <w:spacing w:line="360" w:lineRule="auto"/>
        <w:jc w:val="both"/>
        <w:rPr>
          <w:bCs/>
          <w:color w:val="000000"/>
        </w:rPr>
      </w:pPr>
      <w:r w:rsidRPr="00EC4F05">
        <w:rPr>
          <w:color w:val="34343A"/>
        </w:rPr>
        <w:lastRenderedPageBreak/>
        <w:t xml:space="preserve">TURTELLI, C. </w:t>
      </w:r>
      <w:proofErr w:type="gramStart"/>
      <w:r w:rsidRPr="00EC4F05">
        <w:rPr>
          <w:color w:val="34343A"/>
        </w:rPr>
        <w:t>M. ;</w:t>
      </w:r>
      <w:proofErr w:type="gramEnd"/>
      <w:r w:rsidRPr="00EC4F05">
        <w:rPr>
          <w:color w:val="34343A"/>
        </w:rPr>
        <w:t xml:space="preserve"> Avaliação do ombro doloroso pela radiologia convencional, </w:t>
      </w:r>
      <w:r w:rsidRPr="00EC4F05">
        <w:rPr>
          <w:b/>
          <w:color w:val="34343A"/>
        </w:rPr>
        <w:t xml:space="preserve">Radiologia Brasil, </w:t>
      </w:r>
      <w:r w:rsidRPr="00EC4F05">
        <w:rPr>
          <w:color w:val="34343A"/>
        </w:rPr>
        <w:t>2001</w:t>
      </w:r>
    </w:p>
    <w:p w:rsidR="00D73A77" w:rsidRPr="00EC4F05" w:rsidRDefault="00787321" w:rsidP="00EC4F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KISNER, C.; COLBY, L. A</w:t>
      </w:r>
      <w:r w:rsidR="008C3ED9" w:rsidRPr="00EC4F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3ED9" w:rsidRPr="00EC4F05">
        <w:rPr>
          <w:rFonts w:ascii="Times New Roman" w:hAnsi="Times New Roman" w:cs="Times New Roman"/>
          <w:b/>
          <w:sz w:val="24"/>
          <w:szCs w:val="24"/>
        </w:rPr>
        <w:t>Exercícios terapêuticos: fundamentos e técnicas</w:t>
      </w:r>
      <w:r w:rsidR="008C3ED9" w:rsidRPr="00EC4F05">
        <w:rPr>
          <w:rFonts w:ascii="Times New Roman" w:hAnsi="Times New Roman" w:cs="Times New Roman"/>
          <w:sz w:val="24"/>
          <w:szCs w:val="24"/>
        </w:rPr>
        <w:t>, 6ª edição, Barueri-SP: Manole, 2016.</w:t>
      </w:r>
    </w:p>
    <w:p w:rsidR="008C3ED9" w:rsidRPr="003A3346" w:rsidRDefault="008C3ED9" w:rsidP="00D73A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4343A"/>
          <w:sz w:val="24"/>
          <w:szCs w:val="24"/>
        </w:rPr>
      </w:pPr>
    </w:p>
    <w:sectPr w:rsidR="008C3ED9" w:rsidRPr="003A3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668D9"/>
    <w:multiLevelType w:val="hybridMultilevel"/>
    <w:tmpl w:val="CB086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14143"/>
    <w:multiLevelType w:val="hybridMultilevel"/>
    <w:tmpl w:val="05E691BC"/>
    <w:lvl w:ilvl="0" w:tplc="09A4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37B3B"/>
    <w:multiLevelType w:val="hybridMultilevel"/>
    <w:tmpl w:val="3A2288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E5"/>
    <w:rsid w:val="00003507"/>
    <w:rsid w:val="00016490"/>
    <w:rsid w:val="000331B4"/>
    <w:rsid w:val="000626F0"/>
    <w:rsid w:val="000765EA"/>
    <w:rsid w:val="000B0C5A"/>
    <w:rsid w:val="000F5891"/>
    <w:rsid w:val="00113873"/>
    <w:rsid w:val="00113A15"/>
    <w:rsid w:val="00151D17"/>
    <w:rsid w:val="001B63EB"/>
    <w:rsid w:val="001B6C81"/>
    <w:rsid w:val="00200FC8"/>
    <w:rsid w:val="00226B08"/>
    <w:rsid w:val="002B243D"/>
    <w:rsid w:val="00315416"/>
    <w:rsid w:val="00371309"/>
    <w:rsid w:val="003739BB"/>
    <w:rsid w:val="00387C1A"/>
    <w:rsid w:val="003A3346"/>
    <w:rsid w:val="003A75C9"/>
    <w:rsid w:val="003F13D8"/>
    <w:rsid w:val="00454D6E"/>
    <w:rsid w:val="004C5C6F"/>
    <w:rsid w:val="004C5EBF"/>
    <w:rsid w:val="004E2A69"/>
    <w:rsid w:val="0050693D"/>
    <w:rsid w:val="005401D6"/>
    <w:rsid w:val="00562332"/>
    <w:rsid w:val="00570DD5"/>
    <w:rsid w:val="005718AF"/>
    <w:rsid w:val="0058499E"/>
    <w:rsid w:val="00590225"/>
    <w:rsid w:val="005B090D"/>
    <w:rsid w:val="005E2FDC"/>
    <w:rsid w:val="00600411"/>
    <w:rsid w:val="0061407E"/>
    <w:rsid w:val="00654F45"/>
    <w:rsid w:val="00671007"/>
    <w:rsid w:val="00671C5C"/>
    <w:rsid w:val="006A3696"/>
    <w:rsid w:val="00720F91"/>
    <w:rsid w:val="007467E6"/>
    <w:rsid w:val="00754509"/>
    <w:rsid w:val="00787321"/>
    <w:rsid w:val="007B5094"/>
    <w:rsid w:val="007B75AC"/>
    <w:rsid w:val="007C5F98"/>
    <w:rsid w:val="007D2057"/>
    <w:rsid w:val="007E004E"/>
    <w:rsid w:val="008146D1"/>
    <w:rsid w:val="00864417"/>
    <w:rsid w:val="00895127"/>
    <w:rsid w:val="008C3ED9"/>
    <w:rsid w:val="00951C0B"/>
    <w:rsid w:val="00962308"/>
    <w:rsid w:val="00976FFB"/>
    <w:rsid w:val="00982D43"/>
    <w:rsid w:val="009D3CCF"/>
    <w:rsid w:val="009D6715"/>
    <w:rsid w:val="00A35D91"/>
    <w:rsid w:val="00A53390"/>
    <w:rsid w:val="00A62E3C"/>
    <w:rsid w:val="00AC68AC"/>
    <w:rsid w:val="00AE3E3B"/>
    <w:rsid w:val="00AF5737"/>
    <w:rsid w:val="00B10BF4"/>
    <w:rsid w:val="00B1124F"/>
    <w:rsid w:val="00BC62F1"/>
    <w:rsid w:val="00BD46C2"/>
    <w:rsid w:val="00BE1CCE"/>
    <w:rsid w:val="00BF23DC"/>
    <w:rsid w:val="00C5224E"/>
    <w:rsid w:val="00C830D3"/>
    <w:rsid w:val="00CC669C"/>
    <w:rsid w:val="00CD3730"/>
    <w:rsid w:val="00CE2E06"/>
    <w:rsid w:val="00CF2E27"/>
    <w:rsid w:val="00D37FE6"/>
    <w:rsid w:val="00D46D6D"/>
    <w:rsid w:val="00D56ADE"/>
    <w:rsid w:val="00D655A9"/>
    <w:rsid w:val="00D73A77"/>
    <w:rsid w:val="00D90BCC"/>
    <w:rsid w:val="00D94701"/>
    <w:rsid w:val="00DE5AF6"/>
    <w:rsid w:val="00DF674A"/>
    <w:rsid w:val="00E31B12"/>
    <w:rsid w:val="00E32052"/>
    <w:rsid w:val="00E50DB3"/>
    <w:rsid w:val="00EC4F05"/>
    <w:rsid w:val="00F34DE5"/>
    <w:rsid w:val="00F503E5"/>
    <w:rsid w:val="00F7114C"/>
    <w:rsid w:val="00F84E55"/>
    <w:rsid w:val="00FA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18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03E5"/>
    <w:pPr>
      <w:ind w:left="720"/>
      <w:contextualSpacing/>
    </w:pPr>
  </w:style>
  <w:style w:type="paragraph" w:customStyle="1" w:styleId="Default">
    <w:name w:val="Default"/>
    <w:rsid w:val="00E31B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18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50693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51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1C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3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34DE5"/>
    <w:rPr>
      <w:color w:val="0000FF"/>
      <w:u w:val="single"/>
    </w:rPr>
  </w:style>
  <w:style w:type="paragraph" w:customStyle="1" w:styleId="author">
    <w:name w:val="author"/>
    <w:basedOn w:val="Normal"/>
    <w:rsid w:val="00D37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hor-name">
    <w:name w:val="author-name"/>
    <w:basedOn w:val="Fontepargpadro"/>
    <w:rsid w:val="00D37F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18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03E5"/>
    <w:pPr>
      <w:ind w:left="720"/>
      <w:contextualSpacing/>
    </w:pPr>
  </w:style>
  <w:style w:type="paragraph" w:customStyle="1" w:styleId="Default">
    <w:name w:val="Default"/>
    <w:rsid w:val="00E31B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18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50693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51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1C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3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34DE5"/>
    <w:rPr>
      <w:color w:val="0000FF"/>
      <w:u w:val="single"/>
    </w:rPr>
  </w:style>
  <w:style w:type="paragraph" w:customStyle="1" w:styleId="author">
    <w:name w:val="author"/>
    <w:basedOn w:val="Normal"/>
    <w:rsid w:val="00D37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hor-name">
    <w:name w:val="author-name"/>
    <w:basedOn w:val="Fontepargpadro"/>
    <w:rsid w:val="00D37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ANTES</c:v>
                </c:pt>
              </c:strCache>
            </c:strRef>
          </c:tx>
          <c:invertIfNegative val="0"/>
          <c:cat>
            <c:numRef>
              <c:f>Plan1!$A$2:$A$5</c:f>
              <c:numCache>
                <c:formatCode>General</c:formatCode>
                <c:ptCount val="2"/>
              </c:numCache>
            </c:numRef>
          </c:cat>
          <c:val>
            <c:numRef>
              <c:f>Plan1!$B$2:$B$5</c:f>
              <c:numCache>
                <c:formatCode>General</c:formatCode>
                <c:ptCount val="2"/>
                <c:pt idx="0">
                  <c:v>120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DEPOIS</c:v>
                </c:pt>
              </c:strCache>
            </c:strRef>
          </c:tx>
          <c:invertIfNegative val="0"/>
          <c:cat>
            <c:numRef>
              <c:f>Plan1!$A$2:$A$5</c:f>
              <c:numCache>
                <c:formatCode>General</c:formatCode>
                <c:ptCount val="2"/>
              </c:numCache>
            </c:numRef>
          </c:cat>
          <c:val>
            <c:numRef>
              <c:f>Plan1!$C$2:$C$5</c:f>
              <c:numCache>
                <c:formatCode>General</c:formatCode>
                <c:ptCount val="2"/>
                <c:pt idx="0">
                  <c:v>140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Colunas1</c:v>
                </c:pt>
              </c:strCache>
            </c:strRef>
          </c:tx>
          <c:invertIfNegative val="0"/>
          <c:cat>
            <c:numRef>
              <c:f>Plan1!$A$2:$A$5</c:f>
              <c:numCache>
                <c:formatCode>General</c:formatCode>
                <c:ptCount val="2"/>
              </c:numCache>
            </c:numRef>
          </c:cat>
          <c:val>
            <c:numRef>
              <c:f>Plan1!$D$2:$D$5</c:f>
              <c:numCache>
                <c:formatCode>General</c:formatCode>
                <c:ptCount val="2"/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ANTES2</c:v>
                </c:pt>
              </c:strCache>
            </c:strRef>
          </c:tx>
          <c:invertIfNegative val="0"/>
          <c:cat>
            <c:numRef>
              <c:f>Plan1!$A$2:$A$5</c:f>
              <c:numCache>
                <c:formatCode>General</c:formatCode>
                <c:ptCount val="2"/>
              </c:numCache>
            </c:numRef>
          </c:cat>
          <c:val>
            <c:numRef>
              <c:f>Plan1!$E$2:$E$5</c:f>
              <c:numCache>
                <c:formatCode>General</c:formatCode>
                <c:ptCount val="2"/>
                <c:pt idx="0">
                  <c:v>30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DEPOIS2</c:v>
                </c:pt>
              </c:strCache>
            </c:strRef>
          </c:tx>
          <c:invertIfNegative val="0"/>
          <c:cat>
            <c:numRef>
              <c:f>Plan1!$A$2:$A$5</c:f>
              <c:numCache>
                <c:formatCode>General</c:formatCode>
                <c:ptCount val="2"/>
              </c:numCache>
            </c:numRef>
          </c:cat>
          <c:val>
            <c:numRef>
              <c:f>Plan1!$F$2:$F$5</c:f>
              <c:numCache>
                <c:formatCode>General</c:formatCode>
                <c:ptCount val="2"/>
                <c:pt idx="0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3193856"/>
        <c:axId val="63195392"/>
      </c:barChart>
      <c:catAx>
        <c:axId val="63193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3195392"/>
        <c:crosses val="autoZero"/>
        <c:auto val="1"/>
        <c:lblAlgn val="ctr"/>
        <c:lblOffset val="100"/>
        <c:noMultiLvlLbl val="0"/>
      </c:catAx>
      <c:valAx>
        <c:axId val="63195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3193856"/>
        <c:crosses val="autoZero"/>
        <c:crossBetween val="between"/>
      </c:valAx>
    </c:plotArea>
    <c:legend>
      <c:legendPos val="r"/>
      <c:legendEntry>
        <c:idx val="2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ANTES</c:v>
                </c:pt>
              </c:strCache>
            </c:strRef>
          </c:tx>
          <c:invertIfNegative val="0"/>
          <c:cat>
            <c:numRef>
              <c:f>Plan1!$A$2:$A$5</c:f>
              <c:numCache>
                <c:formatCode>General</c:formatCode>
                <c:ptCount val="2"/>
              </c:numCache>
            </c:numRef>
          </c:cat>
          <c:val>
            <c:numRef>
              <c:f>Plan1!$B$2:$B$5</c:f>
              <c:numCache>
                <c:formatCode>General</c:formatCode>
                <c:ptCount val="2"/>
                <c:pt idx="0">
                  <c:v>90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DEPOIS</c:v>
                </c:pt>
              </c:strCache>
            </c:strRef>
          </c:tx>
          <c:invertIfNegative val="0"/>
          <c:cat>
            <c:numRef>
              <c:f>Plan1!$A$2:$A$5</c:f>
              <c:numCache>
                <c:formatCode>General</c:formatCode>
                <c:ptCount val="2"/>
              </c:numCache>
            </c:numRef>
          </c:cat>
          <c:val>
            <c:numRef>
              <c:f>Plan1!$C$2:$C$5</c:f>
              <c:numCache>
                <c:formatCode>General</c:formatCode>
                <c:ptCount val="2"/>
                <c:pt idx="0">
                  <c:v>100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Colunas1</c:v>
                </c:pt>
              </c:strCache>
            </c:strRef>
          </c:tx>
          <c:invertIfNegative val="0"/>
          <c:cat>
            <c:numRef>
              <c:f>Plan1!$A$2:$A$5</c:f>
              <c:numCache>
                <c:formatCode>General</c:formatCode>
                <c:ptCount val="2"/>
              </c:numCache>
            </c:numRef>
          </c:cat>
          <c:val>
            <c:numRef>
              <c:f>Plan1!$D$2:$D$5</c:f>
              <c:numCache>
                <c:formatCode>General</c:formatCode>
                <c:ptCount val="2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3240832"/>
        <c:axId val="63246720"/>
      </c:barChart>
      <c:catAx>
        <c:axId val="63240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3246720"/>
        <c:crosses val="autoZero"/>
        <c:auto val="1"/>
        <c:lblAlgn val="ctr"/>
        <c:lblOffset val="100"/>
        <c:noMultiLvlLbl val="0"/>
      </c:catAx>
      <c:valAx>
        <c:axId val="632467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3240832"/>
        <c:crosses val="autoZero"/>
        <c:crossBetween val="between"/>
      </c:valAx>
    </c:plotArea>
    <c:legend>
      <c:legendPos val="r"/>
      <c:legendEntry>
        <c:idx val="2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Quad.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2"/>
                <c:pt idx="0">
                  <c:v> ANTES</c:v>
                </c:pt>
                <c:pt idx="1">
                  <c:v>DEPOIS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2"/>
                <c:pt idx="0">
                  <c:v>2</c:v>
                </c:pt>
                <c:pt idx="1">
                  <c:v>3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Isqu.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2"/>
                <c:pt idx="0">
                  <c:v> ANTES</c:v>
                </c:pt>
                <c:pt idx="1">
                  <c:v>DEPOIS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2"/>
                <c:pt idx="0">
                  <c:v>3</c:v>
                </c:pt>
                <c:pt idx="1">
                  <c:v>4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Adut.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2"/>
                <c:pt idx="0">
                  <c:v> ANTES</c:v>
                </c:pt>
                <c:pt idx="1">
                  <c:v>DEPOIS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2"/>
                <c:pt idx="0">
                  <c:v>3</c:v>
                </c:pt>
                <c:pt idx="1">
                  <c:v>4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Abd. 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2"/>
                <c:pt idx="0">
                  <c:v> ANTES</c:v>
                </c:pt>
                <c:pt idx="1">
                  <c:v>DEPOIS</c:v>
                </c:pt>
              </c:strCache>
            </c:strRef>
          </c:cat>
          <c:val>
            <c:numRef>
              <c:f>Plan1!$E$2:$E$5</c:f>
              <c:numCache>
                <c:formatCode>General</c:formatCode>
                <c:ptCount val="2"/>
                <c:pt idx="0">
                  <c:v>3</c:v>
                </c:pt>
                <c:pt idx="1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3269504"/>
        <c:axId val="63275392"/>
      </c:barChart>
      <c:catAx>
        <c:axId val="63269504"/>
        <c:scaling>
          <c:orientation val="minMax"/>
        </c:scaling>
        <c:delete val="0"/>
        <c:axPos val="b"/>
        <c:majorTickMark val="out"/>
        <c:minorTickMark val="none"/>
        <c:tickLblPos val="nextTo"/>
        <c:crossAx val="63275392"/>
        <c:crosses val="autoZero"/>
        <c:auto val="1"/>
        <c:lblAlgn val="ctr"/>
        <c:lblOffset val="100"/>
        <c:noMultiLvlLbl val="0"/>
      </c:catAx>
      <c:valAx>
        <c:axId val="63275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3269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58D5F-836A-432A-A29D-296D904C3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12</Pages>
  <Words>2162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Biblioteca</cp:lastModifiedBy>
  <cp:revision>15</cp:revision>
  <dcterms:created xsi:type="dcterms:W3CDTF">2018-03-14T22:39:00Z</dcterms:created>
  <dcterms:modified xsi:type="dcterms:W3CDTF">2018-03-22T20:52:00Z</dcterms:modified>
</cp:coreProperties>
</file>