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6BD4" w14:textId="4129DD3D" w:rsidR="00306B15" w:rsidRDefault="00306B15">
      <w:pPr>
        <w:rPr>
          <w:lang w:val="en-GB"/>
        </w:rPr>
      </w:pPr>
      <w:r>
        <w:rPr>
          <w:lang w:val="en-GB"/>
        </w:rPr>
        <w:t xml:space="preserve">Slide 1: Vehicle Hardware/Software Interface </w:t>
      </w:r>
    </w:p>
    <w:p w14:paraId="4FE76AFF" w14:textId="5FB1E1E8" w:rsidR="007A703A" w:rsidRDefault="007A703A">
      <w:pPr>
        <w:rPr>
          <w:lang w:val="en-GB"/>
        </w:rPr>
      </w:pPr>
      <w:r>
        <w:rPr>
          <w:lang w:val="en-GB"/>
        </w:rPr>
        <w:t>The  PATH CACC installation on a given vehicle comprises a PC-104 computer running</w:t>
      </w:r>
      <w:r w:rsidR="005A669E">
        <w:rPr>
          <w:lang w:val="en-GB"/>
        </w:rPr>
        <w:t xml:space="preserve"> the realtime operating system</w:t>
      </w:r>
      <w:r>
        <w:rPr>
          <w:lang w:val="en-GB"/>
        </w:rPr>
        <w:t xml:space="preserve"> QNX 7.0 and four subsystems: </w:t>
      </w:r>
    </w:p>
    <w:p w14:paraId="1FCC2A1C" w14:textId="0476E741" w:rsidR="0077536B" w:rsidRDefault="007A703A" w:rsidP="007A70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Several </w:t>
      </w:r>
      <w:r w:rsidRPr="007A703A">
        <w:rPr>
          <w:lang w:val="en-GB"/>
        </w:rPr>
        <w:t>CAN interfaces to the car and a Panda CAN device for capturing and modifying ACC messages</w:t>
      </w:r>
      <w:r>
        <w:rPr>
          <w:lang w:val="en-GB"/>
        </w:rPr>
        <w:t>.</w:t>
      </w:r>
    </w:p>
    <w:p w14:paraId="69EC4FA3" w14:textId="4F3D9431" w:rsidR="007A703A" w:rsidRDefault="007A703A" w:rsidP="007A70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DSRC</w:t>
      </w:r>
      <w:r w:rsidR="00CC1C45">
        <w:rPr>
          <w:lang w:val="en-GB"/>
        </w:rPr>
        <w:t xml:space="preserve"> or </w:t>
      </w:r>
      <w:r>
        <w:rPr>
          <w:lang w:val="en-GB"/>
        </w:rPr>
        <w:t>C-V2X radio for sending and receiving Basic Safety Messages</w:t>
      </w:r>
      <w:r w:rsidR="00945C9C">
        <w:rPr>
          <w:lang w:val="en-GB"/>
        </w:rPr>
        <w:t xml:space="preserve"> to and from other CAVs</w:t>
      </w:r>
      <w:r w:rsidR="00306B15">
        <w:rPr>
          <w:lang w:val="en-GB"/>
        </w:rPr>
        <w:t xml:space="preserve"> and the RSU</w:t>
      </w:r>
    </w:p>
    <w:p w14:paraId="7525EBEF" w14:textId="596C6537" w:rsidR="00945C9C" w:rsidRDefault="00945C9C" w:rsidP="007A70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 HMI interface that can run on a Windows or Linux PC</w:t>
      </w:r>
    </w:p>
    <w:p w14:paraId="2F867CF0" w14:textId="3DA3967E" w:rsidR="00945C9C" w:rsidRDefault="00945C9C" w:rsidP="007A70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 RTK GPS device for precise geolocation</w:t>
      </w:r>
    </w:p>
    <w:p w14:paraId="403D31FA" w14:textId="251F1E29" w:rsidR="00945C9C" w:rsidRDefault="00945C9C" w:rsidP="00945C9C">
      <w:pPr>
        <w:rPr>
          <w:lang w:val="en-GB"/>
        </w:rPr>
      </w:pPr>
      <w:r>
        <w:rPr>
          <w:lang w:val="en-GB"/>
        </w:rPr>
        <w:t xml:space="preserve">The PC-104 computer </w:t>
      </w:r>
      <w:r w:rsidR="005A669E">
        <w:rPr>
          <w:lang w:val="en-GB"/>
        </w:rPr>
        <w:t>that is running QNX 7.0 contains a control algorithm and four software interfaces corresponding to the hardware subsystems. Interprocess communication is done using native QNX messaging and a memory server called db_slv that is registered with QNX.</w:t>
      </w:r>
    </w:p>
    <w:p w14:paraId="42AD38D5" w14:textId="59E461F4" w:rsidR="00306B15" w:rsidRDefault="00306B15" w:rsidP="00945C9C">
      <w:pPr>
        <w:rPr>
          <w:lang w:val="en-GB"/>
        </w:rPr>
      </w:pPr>
      <w:r>
        <w:rPr>
          <w:lang w:val="en-GB"/>
        </w:rPr>
        <w:t>Slide 2: Software Interface</w:t>
      </w:r>
    </w:p>
    <w:p w14:paraId="63B2C936" w14:textId="45005E89" w:rsidR="00306B15" w:rsidRDefault="00306B15" w:rsidP="00945C9C">
      <w:pPr>
        <w:rPr>
          <w:lang w:val="en-GB"/>
        </w:rPr>
      </w:pPr>
      <w:r>
        <w:rPr>
          <w:lang w:val="en-GB"/>
        </w:rPr>
        <w:t xml:space="preserve">The control algorithm and interfaces of slide 1 are broken out into the corresponding programs. The control algorithm is </w:t>
      </w:r>
      <w:proofErr w:type="spellStart"/>
      <w:r>
        <w:rPr>
          <w:lang w:val="en-GB"/>
        </w:rPr>
        <w:t>argonne_cacc</w:t>
      </w:r>
      <w:proofErr w:type="spellEnd"/>
      <w:r>
        <w:rPr>
          <w:lang w:val="en-GB"/>
        </w:rPr>
        <w:t xml:space="preserve">, the hardware drivers in black transduce and encode data from the CAN buses, C-V2X radio, GPS, and HMI, and the database clients in blue convert raw data into physical units for use by </w:t>
      </w:r>
      <w:proofErr w:type="spellStart"/>
      <w:r>
        <w:rPr>
          <w:lang w:val="en-GB"/>
        </w:rPr>
        <w:t>argonne_cacc</w:t>
      </w:r>
      <w:proofErr w:type="spellEnd"/>
      <w:r>
        <w:rPr>
          <w:lang w:val="en-GB"/>
        </w:rPr>
        <w:t>.</w:t>
      </w:r>
    </w:p>
    <w:p w14:paraId="303978DB" w14:textId="1514E505" w:rsidR="00832B2F" w:rsidRDefault="00832B2F" w:rsidP="00945C9C">
      <w:pPr>
        <w:rPr>
          <w:lang w:val="en-GB"/>
        </w:rPr>
      </w:pPr>
      <w:r>
        <w:rPr>
          <w:lang w:val="en-GB"/>
        </w:rPr>
        <w:t>Slide 3: Intersection and Signal Controller Hardware Interface</w:t>
      </w:r>
    </w:p>
    <w:p w14:paraId="45F846BA" w14:textId="51C20A06" w:rsidR="00832B2F" w:rsidRDefault="00832B2F" w:rsidP="00945C9C">
      <w:pPr>
        <w:rPr>
          <w:lang w:val="en-GB"/>
        </w:rPr>
      </w:pPr>
      <w:r>
        <w:rPr>
          <w:lang w:val="en-GB"/>
        </w:rPr>
        <w:t xml:space="preserve">Depiction of the RSU and signal controller inside the roadside cabinet.  In the old setup at UC Berkeley there was a wireless modem that connected with the UC backhaul and then to the Windows computer running </w:t>
      </w:r>
      <w:proofErr w:type="spellStart"/>
      <w:r>
        <w:rPr>
          <w:lang w:val="en-GB"/>
        </w:rPr>
        <w:t>Aimsun</w:t>
      </w:r>
      <w:proofErr w:type="spellEnd"/>
      <w:r>
        <w:rPr>
          <w:lang w:val="en-GB"/>
        </w:rPr>
        <w:t xml:space="preserve">.  This would be replaced by </w:t>
      </w:r>
      <w:r w:rsidR="00F6132F">
        <w:rPr>
          <w:lang w:val="en-GB"/>
        </w:rPr>
        <w:t xml:space="preserve">the </w:t>
      </w:r>
      <w:proofErr w:type="spellStart"/>
      <w:r w:rsidR="00F6132F">
        <w:rPr>
          <w:lang w:val="en-GB"/>
        </w:rPr>
        <w:t>Cohda</w:t>
      </w:r>
      <w:proofErr w:type="spellEnd"/>
      <w:r w:rsidR="00F6132F">
        <w:rPr>
          <w:lang w:val="en-GB"/>
        </w:rPr>
        <w:t xml:space="preserve"> or Harman RSU </w:t>
      </w:r>
    </w:p>
    <w:p w14:paraId="71BCBA97" w14:textId="77777777" w:rsidR="00306B15" w:rsidRDefault="00306B15" w:rsidP="00945C9C">
      <w:pPr>
        <w:rPr>
          <w:lang w:val="en-GB"/>
        </w:rPr>
      </w:pPr>
    </w:p>
    <w:p w14:paraId="5F15D7E6" w14:textId="77777777" w:rsidR="00200C13" w:rsidRDefault="00200C13" w:rsidP="00945C9C">
      <w:pPr>
        <w:rPr>
          <w:lang w:val="en-GB"/>
        </w:rPr>
      </w:pPr>
    </w:p>
    <w:p w14:paraId="78485C55" w14:textId="77777777" w:rsidR="00CC1C45" w:rsidRPr="00945C9C" w:rsidRDefault="00CC1C45" w:rsidP="00945C9C">
      <w:pPr>
        <w:rPr>
          <w:lang w:val="en-GB"/>
        </w:rPr>
      </w:pPr>
    </w:p>
    <w:sectPr w:rsidR="00CC1C45" w:rsidRPr="0094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85E"/>
    <w:multiLevelType w:val="hybridMultilevel"/>
    <w:tmpl w:val="9BBC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5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FEB"/>
    <w:rsid w:val="001E5136"/>
    <w:rsid w:val="00200C13"/>
    <w:rsid w:val="0027055B"/>
    <w:rsid w:val="00306B15"/>
    <w:rsid w:val="005A669E"/>
    <w:rsid w:val="0077536B"/>
    <w:rsid w:val="007A703A"/>
    <w:rsid w:val="00832B2F"/>
    <w:rsid w:val="008D2FEB"/>
    <w:rsid w:val="00945C9C"/>
    <w:rsid w:val="009920BC"/>
    <w:rsid w:val="00CC1C45"/>
    <w:rsid w:val="00F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836"/>
  <w15:docId w15:val="{5E5110C2-820C-4FB2-9881-653E97E0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</dc:creator>
  <cp:keywords/>
  <dc:description/>
  <cp:lastModifiedBy>John Spring</cp:lastModifiedBy>
  <cp:revision>3</cp:revision>
  <dcterms:created xsi:type="dcterms:W3CDTF">2024-01-11T07:16:00Z</dcterms:created>
  <dcterms:modified xsi:type="dcterms:W3CDTF">2024-01-15T06:49:00Z</dcterms:modified>
</cp:coreProperties>
</file>