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05" w:rsidRDefault="00CA1405">
      <w:pPr>
        <w:spacing w:afterLines="100" w:after="312"/>
        <w:rPr>
          <w:rFonts w:hint="eastAsia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A86130" w:rsidP="006B5911">
      <w:pPr>
        <w:ind w:firstLineChars="500" w:firstLine="2409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{</w:t>
      </w:r>
      <w:r w:rsidR="006B5911">
        <w:rPr>
          <w:rFonts w:asciiTheme="majorEastAsia" w:eastAsiaTheme="majorEastAsia" w:hAnsiTheme="majorEastAsia" w:cstheme="majorEastAsia" w:hint="eastAsia"/>
          <w:sz w:val="48"/>
          <w:szCs w:val="48"/>
        </w:rPr>
        <w:t>物流</w:t>
      </w:r>
      <w:r>
        <w:rPr>
          <w:rFonts w:asciiTheme="majorEastAsia" w:eastAsiaTheme="majorEastAsia" w:hAnsiTheme="majorEastAsia" w:cstheme="majorEastAsia" w:hint="eastAsia"/>
          <w:sz w:val="48"/>
          <w:szCs w:val="48"/>
        </w:rPr>
        <w:t>管理系统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}</w:t>
      </w: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A86130" w:rsidP="006B5911">
      <w:pPr>
        <w:ind w:firstLineChars="600" w:firstLine="2650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项目度量计划</w:t>
      </w: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347"/>
        <w:gridCol w:w="4703"/>
      </w:tblGrid>
      <w:tr w:rsidR="00CA1405">
        <w:trPr>
          <w:trHeight w:val="319"/>
        </w:trPr>
        <w:tc>
          <w:tcPr>
            <w:tcW w:w="2690" w:type="dxa"/>
            <w:vMerge w:val="restart"/>
            <w:shd w:val="clear" w:color="auto" w:fill="auto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CA1405" w:rsidRDefault="00A86130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CA1405" w:rsidRDefault="00A86130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CA1405" w:rsidRDefault="00A86130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 w:rsidR="00CA1405" w:rsidRDefault="00A86130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ZUT-</w:t>
            </w:r>
            <w:r w:rsidR="006B5911">
              <w:rPr>
                <w:color w:val="000000"/>
              </w:rPr>
              <w:t>LOGISTICS</w:t>
            </w:r>
          </w:p>
        </w:tc>
      </w:tr>
      <w:tr w:rsidR="00CA1405">
        <w:trPr>
          <w:trHeight w:val="319"/>
        </w:trPr>
        <w:tc>
          <w:tcPr>
            <w:tcW w:w="2690" w:type="dxa"/>
            <w:vMerge/>
            <w:shd w:val="clear" w:color="auto" w:fill="auto"/>
          </w:tcPr>
          <w:p w:rsidR="00CA1405" w:rsidRDefault="00CA140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 w:rsidR="00CA1405" w:rsidRDefault="00A86130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CA1405">
        <w:tc>
          <w:tcPr>
            <w:tcW w:w="2690" w:type="dxa"/>
            <w:vMerge/>
            <w:shd w:val="clear" w:color="auto" w:fill="auto"/>
          </w:tcPr>
          <w:p w:rsidR="00CA1405" w:rsidRDefault="00CA140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</w:tcPr>
          <w:p w:rsidR="00CA1405" w:rsidRDefault="006B5911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张晓芳</w:t>
            </w:r>
          </w:p>
        </w:tc>
      </w:tr>
      <w:tr w:rsidR="00CA1405">
        <w:tc>
          <w:tcPr>
            <w:tcW w:w="2690" w:type="dxa"/>
            <w:vMerge/>
            <w:shd w:val="clear" w:color="auto" w:fill="auto"/>
          </w:tcPr>
          <w:p w:rsidR="00CA1405" w:rsidRDefault="00CA140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 w:rsidR="00CA1405" w:rsidRDefault="00CA1405">
            <w:pPr>
              <w:rPr>
                <w:rFonts w:eastAsiaTheme="minorEastAsia"/>
                <w:color w:val="000000"/>
              </w:rPr>
            </w:pPr>
          </w:p>
        </w:tc>
      </w:tr>
    </w:tbl>
    <w:p w:rsidR="00CA1405" w:rsidRDefault="00CA1405"/>
    <w:p w:rsidR="00CA1405" w:rsidRDefault="00CA1405">
      <w:pPr>
        <w:sectPr w:rsidR="00CA1405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1405" w:rsidRDefault="00CA1405">
      <w:pPr>
        <w:pStyle w:val="TOC1"/>
        <w:tabs>
          <w:tab w:val="right" w:leader="dot" w:pos="8306"/>
        </w:tabs>
        <w:jc w:val="center"/>
      </w:pPr>
    </w:p>
    <w:p w:rsidR="00CA1405" w:rsidRDefault="00A86130">
      <w:pPr>
        <w:pStyle w:val="TOC1"/>
        <w:tabs>
          <w:tab w:val="right" w:leader="dot" w:pos="8306"/>
        </w:tabs>
        <w:jc w:val="center"/>
      </w:pPr>
      <w:r>
        <w:rPr>
          <w:rFonts w:hint="eastAsia"/>
        </w:rPr>
        <w:t>修改历史</w:t>
      </w:r>
    </w:p>
    <w:p w:rsidR="00CA1405" w:rsidRDefault="00CA1405"/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A1405">
        <w:trPr>
          <w:jc w:val="center"/>
        </w:trPr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21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评审号</w:t>
            </w:r>
          </w:p>
        </w:tc>
        <w:tc>
          <w:tcPr>
            <w:tcW w:w="1421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更改请求号</w:t>
            </w:r>
          </w:p>
        </w:tc>
      </w:tr>
      <w:tr w:rsidR="00CA1405">
        <w:trPr>
          <w:jc w:val="center"/>
        </w:trPr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21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21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A1405">
        <w:trPr>
          <w:jc w:val="center"/>
        </w:trPr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1" w:type="dxa"/>
          </w:tcPr>
          <w:p w:rsidR="00CA1405" w:rsidRDefault="00CA1405">
            <w:pPr>
              <w:jc w:val="center"/>
            </w:pPr>
          </w:p>
        </w:tc>
        <w:tc>
          <w:tcPr>
            <w:tcW w:w="1421" w:type="dxa"/>
          </w:tcPr>
          <w:p w:rsidR="00CA1405" w:rsidRDefault="00CA1405">
            <w:pPr>
              <w:jc w:val="center"/>
            </w:pPr>
          </w:p>
        </w:tc>
      </w:tr>
      <w:tr w:rsidR="00CA1405">
        <w:trPr>
          <w:jc w:val="center"/>
        </w:trPr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1" w:type="dxa"/>
          </w:tcPr>
          <w:p w:rsidR="00CA1405" w:rsidRDefault="00CA1405">
            <w:pPr>
              <w:jc w:val="center"/>
            </w:pPr>
          </w:p>
        </w:tc>
        <w:tc>
          <w:tcPr>
            <w:tcW w:w="1421" w:type="dxa"/>
          </w:tcPr>
          <w:p w:rsidR="00CA1405" w:rsidRDefault="00CA1405">
            <w:pPr>
              <w:jc w:val="center"/>
            </w:pPr>
          </w:p>
        </w:tc>
      </w:tr>
    </w:tbl>
    <w:p w:rsidR="00CA1405" w:rsidRDefault="00CA1405">
      <w:pPr>
        <w:sectPr w:rsidR="00CA14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1405" w:rsidRDefault="00A86130">
      <w:pPr>
        <w:pStyle w:val="TOC1"/>
        <w:tabs>
          <w:tab w:val="right" w:leader="dot" w:pos="8306"/>
        </w:tabs>
        <w:jc w:val="center"/>
      </w:pPr>
      <w:r>
        <w:rPr>
          <w:rFonts w:hint="eastAsia"/>
        </w:rPr>
        <w:lastRenderedPageBreak/>
        <w:t>目录</w:t>
      </w:r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sz w:val="18"/>
          <w:szCs w:val="18"/>
        </w:rPr>
        <w:fldChar w:fldCharType="separate"/>
      </w:r>
      <w:hyperlink w:anchor="_Toc6010" w:history="1">
        <w:r>
          <w:rPr>
            <w:rFonts w:ascii="宋体" w:hAnsi="宋体" w:cs="宋体" w:hint="eastAsia"/>
            <w:bCs/>
            <w:sz w:val="18"/>
            <w:szCs w:val="18"/>
          </w:rPr>
          <w:t>1.</w:t>
        </w:r>
        <w:r>
          <w:rPr>
            <w:rFonts w:ascii="宋体" w:hAnsi="宋体" w:cs="宋体" w:hint="eastAsia"/>
            <w:bCs/>
            <w:sz w:val="18"/>
            <w:szCs w:val="18"/>
          </w:rPr>
          <w:t>概述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_Toc6010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5042" w:history="1">
        <w:r>
          <w:rPr>
            <w:rFonts w:ascii="宋体" w:hAnsi="宋体" w:cs="宋体" w:hint="eastAsia"/>
            <w:bCs/>
            <w:sz w:val="18"/>
            <w:szCs w:val="18"/>
          </w:rPr>
          <w:t>1.1</w:t>
        </w:r>
        <w:r>
          <w:rPr>
            <w:rFonts w:ascii="宋体" w:hAnsi="宋体" w:cs="宋体" w:hint="eastAsia"/>
            <w:bCs/>
            <w:sz w:val="18"/>
            <w:szCs w:val="18"/>
          </w:rPr>
          <w:t>目的和范围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_Toc5042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7140" w:history="1">
        <w:r>
          <w:rPr>
            <w:rFonts w:ascii="宋体" w:hAnsi="宋体" w:cs="宋体" w:hint="eastAsia"/>
            <w:bCs/>
            <w:sz w:val="18"/>
            <w:szCs w:val="18"/>
          </w:rPr>
          <w:t>1.2</w:t>
        </w:r>
        <w:r>
          <w:rPr>
            <w:rFonts w:ascii="宋体" w:hAnsi="宋体" w:cs="宋体" w:hint="eastAsia"/>
            <w:bCs/>
            <w:sz w:val="18"/>
            <w:szCs w:val="18"/>
          </w:rPr>
          <w:t>软件质量保证计划维护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_Toc27140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204" w:history="1">
        <w:r>
          <w:rPr>
            <w:rFonts w:ascii="宋体" w:hAnsi="宋体" w:cs="宋体" w:hint="eastAsia"/>
            <w:bCs/>
            <w:sz w:val="18"/>
            <w:szCs w:val="18"/>
          </w:rPr>
          <w:t>1.3</w:t>
        </w:r>
        <w:r>
          <w:rPr>
            <w:rFonts w:ascii="宋体" w:hAnsi="宋体" w:cs="宋体" w:hint="eastAsia"/>
            <w:bCs/>
            <w:sz w:val="18"/>
            <w:szCs w:val="18"/>
          </w:rPr>
          <w:t>参考资料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_Toc24204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0779" w:history="1">
        <w:r>
          <w:rPr>
            <w:rFonts w:ascii="宋体" w:hAnsi="宋体" w:cs="宋体" w:hint="eastAsia"/>
            <w:bCs/>
            <w:sz w:val="18"/>
            <w:szCs w:val="18"/>
          </w:rPr>
          <w:t>2.</w:t>
        </w:r>
        <w:r>
          <w:rPr>
            <w:rFonts w:ascii="宋体" w:hAnsi="宋体" w:cs="宋体" w:hint="eastAsia"/>
            <w:bCs/>
            <w:sz w:val="18"/>
            <w:szCs w:val="18"/>
          </w:rPr>
          <w:t>角色与职责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_Toc20779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9371" w:history="1">
        <w:r>
          <w:rPr>
            <w:rFonts w:ascii="宋体" w:hAnsi="宋体" w:cs="宋体" w:hint="eastAsia"/>
            <w:bCs/>
            <w:sz w:val="18"/>
            <w:szCs w:val="18"/>
          </w:rPr>
          <w:t>2.1</w:t>
        </w:r>
        <w:r>
          <w:rPr>
            <w:rFonts w:ascii="宋体" w:hAnsi="宋体" w:cs="宋体" w:hint="eastAsia"/>
            <w:bCs/>
            <w:sz w:val="18"/>
            <w:szCs w:val="18"/>
          </w:rPr>
          <w:t>角色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_Toc9371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5266" w:history="1">
        <w:r>
          <w:rPr>
            <w:rFonts w:ascii="宋体" w:hAnsi="宋体" w:cs="宋体" w:hint="eastAsia"/>
            <w:bCs/>
            <w:sz w:val="18"/>
            <w:szCs w:val="18"/>
          </w:rPr>
          <w:t>2.2</w:t>
        </w:r>
        <w:r>
          <w:rPr>
            <w:rFonts w:ascii="宋体" w:hAnsi="宋体" w:cs="宋体" w:hint="eastAsia"/>
            <w:bCs/>
            <w:sz w:val="18"/>
            <w:szCs w:val="18"/>
          </w:rPr>
          <w:t>职责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_Toc5266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25" w:history="1">
        <w:r>
          <w:rPr>
            <w:rFonts w:ascii="宋体" w:hAnsi="宋体" w:cs="宋体" w:hint="eastAsia"/>
            <w:bCs/>
            <w:sz w:val="18"/>
            <w:szCs w:val="18"/>
          </w:rPr>
          <w:t>3.</w:t>
        </w:r>
        <w:r>
          <w:rPr>
            <w:rFonts w:ascii="宋体" w:hAnsi="宋体" w:cs="宋体" w:hint="eastAsia"/>
            <w:bCs/>
            <w:sz w:val="18"/>
            <w:szCs w:val="18"/>
          </w:rPr>
          <w:t>审核标准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_Toc325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1270" w:history="1">
        <w:r>
          <w:rPr>
            <w:rFonts w:ascii="宋体" w:hAnsi="宋体" w:cs="宋体" w:hint="eastAsia"/>
            <w:bCs/>
            <w:sz w:val="18"/>
            <w:szCs w:val="18"/>
          </w:rPr>
          <w:t>4.</w:t>
        </w:r>
        <w:r>
          <w:rPr>
            <w:rFonts w:ascii="宋体" w:hAnsi="宋体" w:cs="宋体" w:hint="eastAsia"/>
            <w:bCs/>
            <w:sz w:val="18"/>
            <w:szCs w:val="18"/>
          </w:rPr>
          <w:t>过程能力与软件质量目标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_Toc21270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7863" w:history="1">
        <w:r>
          <w:rPr>
            <w:rFonts w:ascii="宋体" w:hAnsi="宋体" w:cs="宋体" w:hint="eastAsia"/>
            <w:bCs/>
            <w:sz w:val="18"/>
            <w:szCs w:val="18"/>
          </w:rPr>
          <w:t>4.1</w:t>
        </w:r>
        <w:r>
          <w:rPr>
            <w:rFonts w:ascii="宋体" w:hAnsi="宋体" w:cs="宋体" w:hint="eastAsia"/>
            <w:bCs/>
            <w:sz w:val="18"/>
            <w:szCs w:val="18"/>
          </w:rPr>
          <w:t>过程能力目标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_Toc27863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1557" w:history="1">
        <w:r>
          <w:rPr>
            <w:rFonts w:ascii="宋体" w:hAnsi="宋体" w:cs="宋体" w:hint="eastAsia"/>
            <w:bCs/>
            <w:sz w:val="18"/>
            <w:szCs w:val="18"/>
          </w:rPr>
          <w:t>4.2</w:t>
        </w:r>
        <w:r>
          <w:rPr>
            <w:rFonts w:ascii="宋体" w:hAnsi="宋体" w:cs="宋体" w:hint="eastAsia"/>
            <w:bCs/>
            <w:sz w:val="18"/>
            <w:szCs w:val="18"/>
          </w:rPr>
          <w:t>软件质量目标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_Toc115</w:instrText>
        </w:r>
        <w:r>
          <w:rPr>
            <w:sz w:val="18"/>
            <w:szCs w:val="18"/>
          </w:rPr>
          <w:instrText xml:space="preserve">57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0985" w:history="1">
        <w:r>
          <w:rPr>
            <w:rFonts w:ascii="宋体" w:hAnsi="宋体" w:cs="宋体" w:hint="eastAsia"/>
            <w:bCs/>
            <w:sz w:val="18"/>
            <w:szCs w:val="18"/>
          </w:rPr>
          <w:t>4.3</w:t>
        </w:r>
        <w:r>
          <w:rPr>
            <w:rFonts w:ascii="宋体" w:hAnsi="宋体" w:cs="宋体" w:hint="eastAsia"/>
            <w:bCs/>
            <w:sz w:val="18"/>
            <w:szCs w:val="18"/>
          </w:rPr>
          <w:t>达到目标的活动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_Toc20985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8163" w:history="1">
        <w:r>
          <w:rPr>
            <w:rFonts w:ascii="宋体" w:hAnsi="宋体" w:cs="宋体" w:hint="eastAsia"/>
            <w:bCs/>
            <w:sz w:val="18"/>
            <w:szCs w:val="18"/>
          </w:rPr>
          <w:t>5.</w:t>
        </w:r>
        <w:r>
          <w:rPr>
            <w:rFonts w:ascii="宋体" w:hAnsi="宋体" w:cs="宋体" w:hint="eastAsia"/>
            <w:bCs/>
            <w:sz w:val="18"/>
            <w:szCs w:val="18"/>
          </w:rPr>
          <w:t>软件质量保证活动进度表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_Toc18163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6271" w:history="1">
        <w:r>
          <w:rPr>
            <w:rFonts w:ascii="宋体" w:hAnsi="宋体" w:cs="宋体" w:hint="eastAsia"/>
            <w:bCs/>
            <w:sz w:val="18"/>
            <w:szCs w:val="18"/>
          </w:rPr>
          <w:t>5.1</w:t>
        </w:r>
        <w:r>
          <w:rPr>
            <w:rFonts w:ascii="宋体" w:hAnsi="宋体" w:cs="宋体" w:hint="eastAsia"/>
            <w:bCs/>
            <w:sz w:val="18"/>
            <w:szCs w:val="18"/>
          </w:rPr>
          <w:t>项目软件质量保证活动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_Toc16271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3"/>
        <w:tabs>
          <w:tab w:val="right" w:leader="dot" w:pos="8306"/>
        </w:tabs>
        <w:rPr>
          <w:sz w:val="18"/>
          <w:szCs w:val="18"/>
        </w:rPr>
      </w:pPr>
      <w:hyperlink w:anchor="_Toc2386" w:history="1">
        <w:r>
          <w:rPr>
            <w:rFonts w:ascii="宋体" w:hAnsi="宋体" w:cs="宋体" w:hint="eastAsia"/>
            <w:bCs/>
            <w:sz w:val="18"/>
            <w:szCs w:val="18"/>
          </w:rPr>
          <w:t>5.1.1</w:t>
        </w:r>
        <w:r>
          <w:rPr>
            <w:rFonts w:ascii="宋体" w:hAnsi="宋体" w:cs="宋体" w:hint="eastAsia"/>
            <w:bCs/>
            <w:sz w:val="18"/>
            <w:szCs w:val="18"/>
          </w:rPr>
          <w:t>参加内容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_Toc2386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3"/>
        <w:tabs>
          <w:tab w:val="right" w:leader="dot" w:pos="8306"/>
        </w:tabs>
        <w:rPr>
          <w:sz w:val="18"/>
          <w:szCs w:val="18"/>
        </w:rPr>
      </w:pPr>
      <w:hyperlink w:anchor="_Toc8886" w:history="1">
        <w:r>
          <w:rPr>
            <w:rFonts w:ascii="宋体" w:hAnsi="宋体" w:cs="宋体" w:hint="eastAsia"/>
            <w:bCs/>
            <w:sz w:val="18"/>
            <w:szCs w:val="18"/>
          </w:rPr>
          <w:t>5.1.2</w:t>
        </w:r>
        <w:r>
          <w:rPr>
            <w:rFonts w:ascii="宋体" w:hAnsi="宋体" w:cs="宋体" w:hint="eastAsia"/>
            <w:bCs/>
            <w:sz w:val="18"/>
            <w:szCs w:val="18"/>
          </w:rPr>
          <w:t>项目评审活动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_Toc8886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3"/>
        <w:tabs>
          <w:tab w:val="right" w:leader="dot" w:pos="8306"/>
        </w:tabs>
        <w:rPr>
          <w:sz w:val="18"/>
          <w:szCs w:val="18"/>
        </w:rPr>
      </w:pPr>
      <w:hyperlink w:anchor="_Toc32300" w:history="1">
        <w:r>
          <w:rPr>
            <w:rFonts w:ascii="宋体" w:hAnsi="宋体" w:cs="宋体" w:hint="eastAsia"/>
            <w:bCs/>
            <w:sz w:val="18"/>
            <w:szCs w:val="18"/>
          </w:rPr>
          <w:t>5.1.3</w:t>
        </w:r>
        <w:r>
          <w:rPr>
            <w:rFonts w:ascii="宋体" w:hAnsi="宋体" w:cs="宋体" w:hint="eastAsia"/>
            <w:bCs/>
            <w:sz w:val="18"/>
            <w:szCs w:val="18"/>
          </w:rPr>
          <w:t>软件工作产品审核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_Toc32300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4563" w:history="1">
        <w:r>
          <w:rPr>
            <w:rFonts w:ascii="宋体" w:hAnsi="宋体" w:cs="宋体" w:hint="eastAsia"/>
            <w:bCs/>
            <w:sz w:val="18"/>
            <w:szCs w:val="18"/>
          </w:rPr>
          <w:t>5.2</w:t>
        </w:r>
        <w:r>
          <w:rPr>
            <w:rFonts w:ascii="宋体" w:hAnsi="宋体" w:cs="宋体" w:hint="eastAsia"/>
            <w:bCs/>
            <w:sz w:val="18"/>
            <w:szCs w:val="18"/>
          </w:rPr>
          <w:t>软件质量保证员审核计划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_Toc4563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9957" w:history="1">
        <w:r>
          <w:rPr>
            <w:rFonts w:ascii="宋体" w:hAnsi="宋体" w:cs="宋体" w:hint="eastAsia"/>
            <w:bCs/>
            <w:sz w:val="18"/>
            <w:szCs w:val="18"/>
          </w:rPr>
          <w:t>5.3</w:t>
        </w:r>
        <w:r>
          <w:rPr>
            <w:rFonts w:ascii="宋体" w:hAnsi="宋体" w:cs="宋体" w:hint="eastAsia"/>
            <w:bCs/>
            <w:sz w:val="18"/>
            <w:szCs w:val="18"/>
          </w:rPr>
          <w:t>客户满意度调查计划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_Toc19957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4524" w:history="1">
        <w:r>
          <w:rPr>
            <w:rFonts w:ascii="宋体" w:hAnsi="宋体" w:cs="宋体" w:hint="eastAsia"/>
            <w:bCs/>
            <w:sz w:val="18"/>
            <w:szCs w:val="18"/>
          </w:rPr>
          <w:t>5.4</w:t>
        </w:r>
        <w:r>
          <w:rPr>
            <w:rFonts w:ascii="宋体" w:hAnsi="宋体" w:cs="宋体" w:hint="eastAsia"/>
            <w:bCs/>
            <w:sz w:val="18"/>
            <w:szCs w:val="18"/>
          </w:rPr>
          <w:t>客户评审时间表（可选）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_Toc14524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9858" w:history="1">
        <w:r>
          <w:rPr>
            <w:rFonts w:ascii="宋体" w:hAnsi="宋体" w:cs="宋体" w:hint="eastAsia"/>
            <w:bCs/>
            <w:sz w:val="18"/>
            <w:szCs w:val="18"/>
          </w:rPr>
          <w:t>6.</w:t>
        </w:r>
        <w:r>
          <w:rPr>
            <w:rFonts w:ascii="宋体" w:hAnsi="宋体" w:cs="宋体" w:hint="eastAsia"/>
            <w:bCs/>
            <w:sz w:val="18"/>
            <w:szCs w:val="18"/>
          </w:rPr>
          <w:t>度量计划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_Toc19858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4212" w:history="1">
        <w:r>
          <w:rPr>
            <w:rFonts w:ascii="宋体" w:hAnsi="宋体" w:cs="宋体" w:hint="eastAsia"/>
            <w:bCs/>
            <w:sz w:val="18"/>
            <w:szCs w:val="18"/>
          </w:rPr>
          <w:t>6.1</w:t>
        </w:r>
        <w:r>
          <w:rPr>
            <w:rFonts w:ascii="宋体" w:hAnsi="宋体" w:cs="宋体" w:hint="eastAsia"/>
            <w:bCs/>
            <w:sz w:val="18"/>
            <w:szCs w:val="18"/>
          </w:rPr>
          <w:t>原始数据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_Toc14212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8561" w:history="1">
        <w:r>
          <w:rPr>
            <w:rFonts w:ascii="宋体" w:hAnsi="宋体" w:cs="宋体" w:hint="eastAsia"/>
            <w:bCs/>
            <w:sz w:val="18"/>
            <w:szCs w:val="18"/>
          </w:rPr>
          <w:t>6.2</w:t>
        </w:r>
        <w:r>
          <w:rPr>
            <w:rFonts w:ascii="宋体" w:hAnsi="宋体" w:cs="宋体" w:hint="eastAsia"/>
            <w:bCs/>
            <w:sz w:val="18"/>
            <w:szCs w:val="18"/>
          </w:rPr>
          <w:t>收集方法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</w:instrText>
        </w:r>
        <w:r>
          <w:rPr>
            <w:sz w:val="18"/>
            <w:szCs w:val="18"/>
          </w:rPr>
          <w:instrText xml:space="preserve">8561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4224" w:history="1">
        <w:r>
          <w:rPr>
            <w:rFonts w:ascii="宋体" w:hAnsi="宋体" w:cs="宋体" w:hint="eastAsia"/>
            <w:bCs/>
            <w:sz w:val="18"/>
            <w:szCs w:val="18"/>
          </w:rPr>
          <w:t>7.</w:t>
        </w:r>
        <w:r>
          <w:rPr>
            <w:rFonts w:ascii="宋体" w:hAnsi="宋体" w:cs="宋体" w:hint="eastAsia"/>
            <w:bCs/>
            <w:sz w:val="18"/>
            <w:szCs w:val="18"/>
          </w:rPr>
          <w:t>审核规程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_Toc4224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0814" w:history="1">
        <w:r>
          <w:rPr>
            <w:rFonts w:ascii="宋体" w:hAnsi="宋体" w:cs="宋体" w:hint="eastAsia"/>
            <w:bCs/>
            <w:sz w:val="18"/>
            <w:szCs w:val="18"/>
          </w:rPr>
          <w:t>8.</w:t>
        </w:r>
        <w:r>
          <w:rPr>
            <w:rFonts w:ascii="宋体" w:hAnsi="宋体" w:cs="宋体" w:hint="eastAsia"/>
            <w:bCs/>
            <w:sz w:val="18"/>
            <w:szCs w:val="18"/>
          </w:rPr>
          <w:t>缺陷预防计划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_Toc20814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CA1405" w:rsidRDefault="00A86130">
      <w:pPr>
        <w:rPr>
          <w:sz w:val="18"/>
          <w:szCs w:val="18"/>
        </w:rPr>
        <w:sectPr w:rsidR="00CA14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18"/>
          <w:szCs w:val="18"/>
        </w:rPr>
        <w:fldChar w:fldCharType="end"/>
      </w: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1" w:name="_Toc6010"/>
      <w:r>
        <w:rPr>
          <w:rFonts w:ascii="宋体" w:hAnsi="宋体" w:cs="宋体" w:hint="eastAsia"/>
          <w:b/>
          <w:bCs/>
          <w:sz w:val="24"/>
          <w:szCs w:val="24"/>
        </w:rPr>
        <w:lastRenderedPageBreak/>
        <w:t>1.</w:t>
      </w:r>
      <w:r>
        <w:rPr>
          <w:rFonts w:ascii="宋体" w:hAnsi="宋体" w:cs="宋体" w:hint="eastAsia"/>
          <w:b/>
          <w:bCs/>
          <w:sz w:val="24"/>
          <w:szCs w:val="24"/>
        </w:rPr>
        <w:t>概述</w:t>
      </w:r>
      <w:bookmarkEnd w:id="1"/>
    </w:p>
    <w:p w:rsidR="00CA1405" w:rsidRDefault="00A86130">
      <w:pPr>
        <w:ind w:firstLineChars="175" w:firstLine="369"/>
        <w:outlineLvl w:val="1"/>
        <w:rPr>
          <w:rFonts w:ascii="宋体" w:hAnsi="宋体" w:cs="宋体"/>
          <w:b/>
          <w:bCs/>
          <w:szCs w:val="21"/>
        </w:rPr>
      </w:pPr>
      <w:bookmarkStart w:id="2" w:name="_Toc5042"/>
      <w:r>
        <w:rPr>
          <w:rFonts w:ascii="宋体" w:hAnsi="宋体" w:cs="宋体" w:hint="eastAsia"/>
          <w:b/>
          <w:bCs/>
          <w:szCs w:val="21"/>
        </w:rPr>
        <w:t>1.1</w:t>
      </w:r>
      <w:r>
        <w:rPr>
          <w:rFonts w:ascii="宋体" w:hAnsi="宋体" w:cs="宋体" w:hint="eastAsia"/>
          <w:b/>
          <w:bCs/>
          <w:szCs w:val="21"/>
        </w:rPr>
        <w:t>目的和范围</w:t>
      </w:r>
      <w:bookmarkEnd w:id="2"/>
    </w:p>
    <w:p w:rsidR="00CA1405" w:rsidRDefault="00A86130">
      <w:pPr>
        <w:widowControl/>
        <w:ind w:leftChars="200" w:left="420"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>评估项目开发过程中的质量，预测项目进度，工作量等，辅助管理者进行质量控制和项目控制。该文档是项目经理，</w:t>
      </w:r>
      <w:r>
        <w:rPr>
          <w:rFonts w:ascii="宋体" w:hAnsi="宋体" w:cs="宋体"/>
          <w:kern w:val="0"/>
          <w:szCs w:val="21"/>
          <w:lang w:bidi="ar"/>
        </w:rPr>
        <w:t>QA</w:t>
      </w:r>
      <w:r>
        <w:rPr>
          <w:rFonts w:ascii="宋体" w:hAnsi="宋体" w:cs="宋体"/>
          <w:kern w:val="0"/>
          <w:szCs w:val="21"/>
          <w:lang w:bidi="ar"/>
        </w:rPr>
        <w:t>人员及项目组成员执行度量分析计划活动的依据和指导。本度量分析计划模板适用于公司所有项目，且贯穿于整个项目生命周期</w:t>
      </w:r>
      <w:r>
        <w:rPr>
          <w:rFonts w:ascii="宋体" w:hAnsi="宋体" w:cs="宋体" w:hint="eastAsia"/>
          <w:kern w:val="0"/>
          <w:szCs w:val="21"/>
          <w:lang w:bidi="ar"/>
        </w:rPr>
        <w:t>。</w:t>
      </w:r>
    </w:p>
    <w:p w:rsidR="00CA1405" w:rsidRDefault="00CA1405">
      <w:pPr>
        <w:ind w:leftChars="200" w:left="420" w:firstLineChars="201" w:firstLine="422"/>
        <w:rPr>
          <w:rFonts w:ascii="宋体" w:hAnsi="宋体" w:cs="宋体"/>
          <w:szCs w:val="21"/>
        </w:rPr>
      </w:pPr>
    </w:p>
    <w:p w:rsidR="00CA1405" w:rsidRDefault="00A86130">
      <w:pPr>
        <w:ind w:firstLineChars="175" w:firstLine="369"/>
        <w:outlineLvl w:val="1"/>
        <w:rPr>
          <w:rFonts w:ascii="宋体" w:hAnsi="宋体" w:cs="宋体"/>
          <w:b/>
          <w:bCs/>
          <w:szCs w:val="21"/>
        </w:rPr>
      </w:pPr>
      <w:bookmarkStart w:id="3" w:name="_Toc27140"/>
      <w:r>
        <w:rPr>
          <w:rFonts w:ascii="宋体" w:hAnsi="宋体" w:cs="宋体" w:hint="eastAsia"/>
          <w:b/>
          <w:bCs/>
          <w:szCs w:val="21"/>
        </w:rPr>
        <w:t>1.2</w:t>
      </w:r>
      <w:r>
        <w:rPr>
          <w:rFonts w:ascii="宋体" w:hAnsi="宋体" w:cs="宋体" w:hint="eastAsia"/>
          <w:b/>
          <w:bCs/>
          <w:szCs w:val="21"/>
        </w:rPr>
        <w:t>软件质量保证计划维护</w:t>
      </w:r>
      <w:bookmarkEnd w:id="3"/>
    </w:p>
    <w:p w:rsidR="00CA1405" w:rsidRDefault="00A86130">
      <w:pPr>
        <w:ind w:leftChars="200" w:left="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此软件质量保证计划由</w:t>
      </w:r>
      <w:r>
        <w:rPr>
          <w:rFonts w:ascii="宋体" w:hAnsi="宋体" w:cs="宋体" w:hint="eastAsia"/>
          <w:szCs w:val="21"/>
        </w:rPr>
        <w:t>OSALS</w:t>
      </w:r>
      <w:r>
        <w:rPr>
          <w:rFonts w:ascii="宋体" w:hAnsi="宋体" w:cs="宋体" w:hint="eastAsia"/>
          <w:szCs w:val="21"/>
        </w:rPr>
        <w:t>小组开发和维护。当出现新问题或需要更改以存在问题时，需要按《更改控制规程》进行更新，并由</w:t>
      </w:r>
      <w:r>
        <w:rPr>
          <w:rFonts w:ascii="宋体" w:hAnsi="宋体" w:cs="宋体" w:hint="eastAsia"/>
          <w:szCs w:val="21"/>
        </w:rPr>
        <w:t>OSALS</w:t>
      </w:r>
      <w:r>
        <w:rPr>
          <w:rFonts w:ascii="宋体" w:hAnsi="宋体" w:cs="宋体" w:hint="eastAsia"/>
          <w:szCs w:val="21"/>
        </w:rPr>
        <w:t>小组完成。</w:t>
      </w:r>
    </w:p>
    <w:p w:rsidR="00CA1405" w:rsidRDefault="00CA1405">
      <w:pPr>
        <w:ind w:leftChars="200" w:left="420" w:firstLineChars="200" w:firstLine="420"/>
        <w:rPr>
          <w:rFonts w:ascii="宋体" w:hAnsi="宋体" w:cs="宋体"/>
          <w:szCs w:val="21"/>
        </w:rPr>
      </w:pPr>
    </w:p>
    <w:p w:rsidR="00CA1405" w:rsidRDefault="00A86130">
      <w:pPr>
        <w:ind w:firstLineChars="175" w:firstLine="369"/>
        <w:outlineLvl w:val="1"/>
        <w:rPr>
          <w:rFonts w:ascii="宋体" w:hAnsi="宋体" w:cs="宋体"/>
          <w:b/>
          <w:bCs/>
          <w:szCs w:val="21"/>
        </w:rPr>
      </w:pPr>
      <w:bookmarkStart w:id="4" w:name="_Toc24204"/>
      <w:r>
        <w:rPr>
          <w:rFonts w:ascii="宋体" w:hAnsi="宋体" w:cs="宋体" w:hint="eastAsia"/>
          <w:b/>
          <w:bCs/>
          <w:szCs w:val="21"/>
        </w:rPr>
        <w:t>1.3</w:t>
      </w:r>
      <w:r>
        <w:rPr>
          <w:rFonts w:ascii="宋体" w:hAnsi="宋体" w:cs="宋体" w:hint="eastAsia"/>
          <w:b/>
          <w:bCs/>
          <w:szCs w:val="21"/>
        </w:rPr>
        <w:t>参考资料</w:t>
      </w:r>
      <w:bookmarkEnd w:id="4"/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软件质量保证过程（</w:t>
      </w:r>
      <w:r>
        <w:rPr>
          <w:rFonts w:ascii="宋体" w:hAnsi="宋体" w:cs="宋体" w:hint="eastAsia"/>
          <w:szCs w:val="21"/>
        </w:rPr>
        <w:t>PRS-DOC-PROC-SQA-001</w:t>
      </w:r>
      <w:r>
        <w:rPr>
          <w:rFonts w:ascii="宋体" w:hAnsi="宋体" w:cs="宋体" w:hint="eastAsia"/>
          <w:szCs w:val="21"/>
        </w:rPr>
        <w:t>）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文档控制规程（</w:t>
      </w:r>
      <w:r>
        <w:rPr>
          <w:rFonts w:ascii="宋体" w:hAnsi="宋体" w:cs="宋体" w:hint="eastAsia"/>
          <w:szCs w:val="21"/>
        </w:rPr>
        <w:t>PRS-DOC-PROC-SCM-003</w:t>
      </w:r>
      <w:r>
        <w:rPr>
          <w:rFonts w:ascii="宋体" w:hAnsi="宋体" w:cs="宋体" w:hint="eastAsia"/>
          <w:szCs w:val="21"/>
        </w:rPr>
        <w:t>）</w:t>
      </w:r>
    </w:p>
    <w:p w:rsidR="00CA1405" w:rsidRDefault="00CA1405">
      <w:pPr>
        <w:ind w:firstLineChars="400" w:firstLine="840"/>
        <w:rPr>
          <w:rFonts w:ascii="宋体" w:hAnsi="宋体" w:cs="宋体"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5" w:name="_Toc20779"/>
      <w:r>
        <w:rPr>
          <w:rFonts w:ascii="宋体" w:hAnsi="宋体" w:cs="宋体" w:hint="eastAsia"/>
          <w:b/>
          <w:bCs/>
          <w:sz w:val="24"/>
          <w:szCs w:val="24"/>
        </w:rPr>
        <w:t>2.</w:t>
      </w:r>
      <w:r>
        <w:rPr>
          <w:rFonts w:ascii="宋体" w:hAnsi="宋体" w:cs="宋体" w:hint="eastAsia"/>
          <w:b/>
          <w:bCs/>
          <w:sz w:val="24"/>
          <w:szCs w:val="24"/>
        </w:rPr>
        <w:t>角色与职责</w:t>
      </w:r>
      <w:bookmarkEnd w:id="5"/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6" w:name="_Toc9371"/>
      <w:r>
        <w:rPr>
          <w:rFonts w:ascii="宋体" w:hAnsi="宋体" w:cs="宋体" w:hint="eastAsia"/>
          <w:b/>
          <w:bCs/>
          <w:szCs w:val="21"/>
        </w:rPr>
        <w:t>2.1</w:t>
      </w:r>
      <w:r>
        <w:rPr>
          <w:rFonts w:ascii="宋体" w:hAnsi="宋体" w:cs="宋体" w:hint="eastAsia"/>
          <w:b/>
          <w:bCs/>
          <w:szCs w:val="21"/>
        </w:rPr>
        <w:t>角色</w:t>
      </w:r>
      <w:bookmarkEnd w:id="6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SQA</w:t>
            </w:r>
            <w:r>
              <w:rPr>
                <w:rFonts w:ascii="宋体" w:hAnsi="宋体" w:cs="宋体" w:hint="eastAsia"/>
                <w:szCs w:val="21"/>
              </w:rPr>
              <w:t>角色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高级质量经理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—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产品经理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—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项目经理</w:t>
            </w:r>
          </w:p>
        </w:tc>
        <w:tc>
          <w:tcPr>
            <w:tcW w:w="4261" w:type="dxa"/>
          </w:tcPr>
          <w:p w:rsidR="00CA1405" w:rsidRDefault="006B5911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—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项目缺陷预防小组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—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软件质量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保证员</w:t>
            </w:r>
            <w:proofErr w:type="gramEnd"/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—</w:t>
            </w: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7" w:name="_Toc5266"/>
      <w:r>
        <w:rPr>
          <w:rFonts w:ascii="宋体" w:hAnsi="宋体" w:cs="宋体" w:hint="eastAsia"/>
          <w:b/>
          <w:bCs/>
          <w:szCs w:val="21"/>
        </w:rPr>
        <w:t>2.2</w:t>
      </w:r>
      <w:r>
        <w:rPr>
          <w:rFonts w:ascii="宋体" w:hAnsi="宋体" w:cs="宋体" w:hint="eastAsia"/>
          <w:b/>
          <w:bCs/>
          <w:szCs w:val="21"/>
        </w:rPr>
        <w:t>职责</w:t>
      </w:r>
      <w:bookmarkEnd w:id="7"/>
    </w:p>
    <w:p w:rsidR="00CA1405" w:rsidRDefault="00A86130">
      <w:pPr>
        <w:widowControl/>
        <w:ind w:leftChars="200" w:left="420" w:firstLineChars="200" w:firstLine="42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  <w:lang w:bidi="ar"/>
        </w:rPr>
        <w:t>所有角色职责描述在软件质量保证过程文档中（</w:t>
      </w:r>
      <w:r>
        <w:rPr>
          <w:rFonts w:ascii="宋体" w:hAnsi="宋体" w:cs="宋体"/>
          <w:kern w:val="0"/>
          <w:szCs w:val="21"/>
          <w:lang w:bidi="ar"/>
        </w:rPr>
        <w:t>PRS-DOC-PROC-SQA-001</w:t>
      </w:r>
      <w:r>
        <w:rPr>
          <w:rFonts w:ascii="宋体" w:hAnsi="宋体" w:cs="宋体"/>
          <w:kern w:val="0"/>
          <w:szCs w:val="21"/>
          <w:lang w:bidi="ar"/>
        </w:rPr>
        <w:t>）。</w:t>
      </w:r>
    </w:p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8" w:name="_Toc325"/>
      <w:r>
        <w:rPr>
          <w:rFonts w:ascii="宋体" w:hAnsi="宋体" w:cs="宋体" w:hint="eastAsia"/>
          <w:b/>
          <w:bCs/>
          <w:sz w:val="24"/>
          <w:szCs w:val="24"/>
        </w:rPr>
        <w:t>3.</w:t>
      </w:r>
      <w:r>
        <w:rPr>
          <w:rFonts w:ascii="宋体" w:hAnsi="宋体" w:cs="宋体" w:hint="eastAsia"/>
          <w:b/>
          <w:bCs/>
          <w:sz w:val="24"/>
          <w:szCs w:val="24"/>
        </w:rPr>
        <w:t>审核标准</w:t>
      </w:r>
      <w:bookmarkEnd w:id="8"/>
    </w:p>
    <w:p w:rsidR="00CA1405" w:rsidRDefault="00A86130">
      <w:pPr>
        <w:widowControl/>
        <w:ind w:leftChars="200" w:left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>项目计划</w:t>
      </w:r>
      <w:proofErr w:type="gramStart"/>
      <w:r>
        <w:rPr>
          <w:rFonts w:ascii="宋体" w:hAnsi="宋体" w:cs="宋体"/>
          <w:kern w:val="0"/>
          <w:szCs w:val="21"/>
          <w:lang w:bidi="ar"/>
        </w:rPr>
        <w:t>中项目</w:t>
      </w:r>
      <w:proofErr w:type="gramEnd"/>
      <w:r>
        <w:rPr>
          <w:rFonts w:ascii="宋体" w:hAnsi="宋体" w:cs="宋体"/>
          <w:kern w:val="0"/>
          <w:szCs w:val="21"/>
          <w:lang w:bidi="ar"/>
        </w:rPr>
        <w:t>过程定义的内容</w:t>
      </w:r>
      <w:r>
        <w:rPr>
          <w:rFonts w:ascii="宋体" w:hAnsi="宋体" w:cs="宋体" w:hint="eastAsia"/>
          <w:kern w:val="0"/>
          <w:szCs w:val="21"/>
          <w:lang w:bidi="ar"/>
        </w:rPr>
        <w:t>由</w:t>
      </w:r>
      <w:r>
        <w:rPr>
          <w:rFonts w:ascii="宋体" w:hAnsi="宋体" w:cs="宋体"/>
          <w:kern w:val="0"/>
          <w:szCs w:val="21"/>
          <w:lang w:bidi="ar"/>
        </w:rPr>
        <w:t>软件质量</w:t>
      </w:r>
      <w:proofErr w:type="gramStart"/>
      <w:r>
        <w:rPr>
          <w:rFonts w:ascii="宋体" w:hAnsi="宋体" w:cs="宋体"/>
          <w:kern w:val="0"/>
          <w:szCs w:val="21"/>
          <w:lang w:bidi="ar"/>
        </w:rPr>
        <w:t>保证员</w:t>
      </w:r>
      <w:proofErr w:type="gramEnd"/>
      <w:r>
        <w:rPr>
          <w:rFonts w:ascii="宋体" w:hAnsi="宋体" w:cs="宋体" w:hint="eastAsia"/>
          <w:kern w:val="0"/>
          <w:szCs w:val="21"/>
          <w:lang w:bidi="ar"/>
        </w:rPr>
        <w:t>评审和审核。</w:t>
      </w:r>
    </w:p>
    <w:p w:rsidR="00CA1405" w:rsidRDefault="00CA1405">
      <w:pPr>
        <w:widowControl/>
        <w:ind w:leftChars="200" w:left="420"/>
        <w:jc w:val="left"/>
        <w:rPr>
          <w:rFonts w:ascii="宋体" w:hAnsi="宋体" w:cs="宋体"/>
          <w:kern w:val="0"/>
          <w:szCs w:val="21"/>
          <w:lang w:bidi="ar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9" w:name="_Toc21270"/>
      <w:r>
        <w:rPr>
          <w:rFonts w:ascii="宋体" w:hAnsi="宋体" w:cs="宋体" w:hint="eastAsia"/>
          <w:b/>
          <w:bCs/>
          <w:sz w:val="24"/>
          <w:szCs w:val="24"/>
        </w:rPr>
        <w:t>4.</w:t>
      </w:r>
      <w:r>
        <w:rPr>
          <w:rFonts w:ascii="宋体" w:hAnsi="宋体" w:cs="宋体" w:hint="eastAsia"/>
          <w:b/>
          <w:bCs/>
          <w:sz w:val="24"/>
          <w:szCs w:val="24"/>
        </w:rPr>
        <w:t>过程能力与软件质量目标</w:t>
      </w:r>
      <w:bookmarkEnd w:id="9"/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0" w:name="_Toc27863"/>
      <w:r>
        <w:rPr>
          <w:rFonts w:ascii="宋体" w:hAnsi="宋体" w:cs="宋体" w:hint="eastAsia"/>
          <w:b/>
          <w:bCs/>
          <w:szCs w:val="21"/>
        </w:rPr>
        <w:t>4.1</w:t>
      </w:r>
      <w:r>
        <w:rPr>
          <w:rFonts w:ascii="宋体" w:hAnsi="宋体" w:cs="宋体" w:hint="eastAsia"/>
          <w:b/>
          <w:bCs/>
          <w:szCs w:val="21"/>
        </w:rPr>
        <w:t>过程能力目标</w:t>
      </w:r>
      <w:bookmarkEnd w:id="10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度量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目标值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目标值设定原因</w:t>
            </w: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生产力（总量）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生产力（增量）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软件开发周期降低因数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软件开发进度估计准确性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工作量估计准确性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测试覆盖率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测试有效性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缺陷密度（文档）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缺陷密度（源码）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不良质量成本（</w:t>
            </w:r>
            <w:r>
              <w:rPr>
                <w:rFonts w:ascii="宋体" w:hAnsi="宋体" w:cs="宋体" w:hint="eastAsia"/>
                <w:szCs w:val="21"/>
              </w:rPr>
              <w:t>COPQ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需求评审有效性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设计评审有效性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编码评审有效性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1" w:name="_Toc11557"/>
      <w:r>
        <w:rPr>
          <w:rFonts w:ascii="宋体" w:hAnsi="宋体" w:cs="宋体" w:hint="eastAsia"/>
          <w:b/>
          <w:bCs/>
          <w:szCs w:val="21"/>
        </w:rPr>
        <w:t>4.2</w:t>
      </w:r>
      <w:r>
        <w:rPr>
          <w:rFonts w:ascii="宋体" w:hAnsi="宋体" w:cs="宋体" w:hint="eastAsia"/>
          <w:b/>
          <w:bCs/>
          <w:szCs w:val="21"/>
        </w:rPr>
        <w:t>软件质量目标</w:t>
      </w:r>
      <w:bookmarkEnd w:id="11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601"/>
        <w:gridCol w:w="1455"/>
        <w:gridCol w:w="3466"/>
      </w:tblGrid>
      <w:tr w:rsidR="00CA1405">
        <w:tc>
          <w:tcPr>
            <w:tcW w:w="360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度量</w:t>
            </w:r>
          </w:p>
        </w:tc>
        <w:tc>
          <w:tcPr>
            <w:tcW w:w="1455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目标值</w:t>
            </w:r>
          </w:p>
        </w:tc>
        <w:tc>
          <w:tcPr>
            <w:tcW w:w="3466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目标值设定原因</w:t>
            </w: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Defects in Total Released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Code(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DTRC)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Defects in Modified Released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Code(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DMRC)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用户发现软件产品缺陷率（</w:t>
            </w:r>
            <w:r>
              <w:rPr>
                <w:rFonts w:ascii="宋体" w:hAnsi="宋体" w:cs="宋体" w:hint="eastAsia"/>
                <w:szCs w:val="21"/>
              </w:rPr>
              <w:t>CRUD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—</w:t>
            </w: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IPF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IPD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2" w:name="_Toc20985"/>
      <w:r>
        <w:rPr>
          <w:rFonts w:ascii="宋体" w:hAnsi="宋体" w:cs="宋体" w:hint="eastAsia"/>
          <w:b/>
          <w:bCs/>
          <w:szCs w:val="21"/>
        </w:rPr>
        <w:t>4.3</w:t>
      </w:r>
      <w:r>
        <w:rPr>
          <w:rFonts w:ascii="宋体" w:hAnsi="宋体" w:cs="宋体" w:hint="eastAsia"/>
          <w:b/>
          <w:bCs/>
          <w:szCs w:val="21"/>
        </w:rPr>
        <w:t>达到目标的活动</w:t>
      </w:r>
      <w:bookmarkEnd w:id="12"/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计划并提供足够的、有关技术领域和过程知识方面的培训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引进或者开发一些新的工具使软件开发顺利完成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szCs w:val="21"/>
        </w:rPr>
        <w:t>提高代码的复用率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</w:t>
      </w:r>
      <w:r>
        <w:rPr>
          <w:rFonts w:ascii="宋体" w:hAnsi="宋体" w:cs="宋体" w:hint="eastAsia"/>
          <w:szCs w:val="21"/>
        </w:rPr>
        <w:t>收集和参考一些普遍的错误列表和最好的实践案例</w:t>
      </w:r>
    </w:p>
    <w:p w:rsidR="00CA1405" w:rsidRDefault="00CA1405">
      <w:pPr>
        <w:ind w:firstLineChars="400" w:firstLine="843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13" w:name="_Toc18163"/>
      <w:r>
        <w:rPr>
          <w:rFonts w:ascii="宋体" w:hAnsi="宋体" w:cs="宋体" w:hint="eastAsia"/>
          <w:b/>
          <w:bCs/>
          <w:sz w:val="24"/>
          <w:szCs w:val="24"/>
        </w:rPr>
        <w:t>5.</w:t>
      </w:r>
      <w:r>
        <w:rPr>
          <w:rFonts w:ascii="宋体" w:hAnsi="宋体" w:cs="宋体" w:hint="eastAsia"/>
          <w:b/>
          <w:bCs/>
          <w:sz w:val="24"/>
          <w:szCs w:val="24"/>
        </w:rPr>
        <w:t>软件质量保证活动进度表</w:t>
      </w:r>
      <w:bookmarkEnd w:id="13"/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4" w:name="_Toc16271"/>
      <w:r>
        <w:rPr>
          <w:rFonts w:ascii="宋体" w:hAnsi="宋体" w:cs="宋体" w:hint="eastAsia"/>
          <w:b/>
          <w:bCs/>
          <w:szCs w:val="21"/>
        </w:rPr>
        <w:t>5.1</w:t>
      </w:r>
      <w:r>
        <w:rPr>
          <w:rFonts w:ascii="宋体" w:hAnsi="宋体" w:cs="宋体" w:hint="eastAsia"/>
          <w:b/>
          <w:bCs/>
          <w:szCs w:val="21"/>
        </w:rPr>
        <w:t>项目软件质量保证活动</w:t>
      </w:r>
      <w:bookmarkEnd w:id="14"/>
    </w:p>
    <w:p w:rsidR="00CA1405" w:rsidRDefault="00A86130">
      <w:pPr>
        <w:ind w:firstLineChars="400" w:firstLine="843"/>
        <w:outlineLvl w:val="2"/>
        <w:rPr>
          <w:rFonts w:ascii="宋体" w:hAnsi="宋体" w:cs="宋体"/>
          <w:b/>
          <w:bCs/>
          <w:szCs w:val="21"/>
        </w:rPr>
      </w:pPr>
      <w:bookmarkStart w:id="15" w:name="_Toc2386"/>
      <w:r>
        <w:rPr>
          <w:rFonts w:ascii="宋体" w:hAnsi="宋体" w:cs="宋体" w:hint="eastAsia"/>
          <w:b/>
          <w:bCs/>
          <w:szCs w:val="21"/>
        </w:rPr>
        <w:t>5.1.1</w:t>
      </w:r>
      <w:r>
        <w:rPr>
          <w:rFonts w:ascii="宋体" w:hAnsi="宋体" w:cs="宋体" w:hint="eastAsia"/>
          <w:b/>
          <w:bCs/>
          <w:szCs w:val="21"/>
        </w:rPr>
        <w:t>参加内容</w:t>
      </w:r>
      <w:bookmarkEnd w:id="15"/>
    </w:p>
    <w:p w:rsidR="00CA1405" w:rsidRDefault="00A86130">
      <w:pPr>
        <w:ind w:firstLineChars="600" w:firstLine="126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szCs w:val="21"/>
        </w:rPr>
        <w:t>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应该参与下列内容的准备和评审：</w:t>
      </w:r>
      <w:r>
        <w:rPr>
          <w:rFonts w:ascii="宋体" w:hAnsi="宋体" w:cs="宋体" w:hint="eastAsia"/>
          <w:b/>
          <w:bCs/>
          <w:szCs w:val="21"/>
        </w:rPr>
        <w:t xml:space="preserve"> 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项目计划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软件质量保证计划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szCs w:val="21"/>
        </w:rPr>
        <w:t>软件配置管理计划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</w:t>
      </w:r>
      <w:r>
        <w:rPr>
          <w:rFonts w:ascii="宋体" w:hAnsi="宋体" w:cs="宋体" w:hint="eastAsia"/>
          <w:szCs w:val="21"/>
        </w:rPr>
        <w:t>标准的选用或定义</w:t>
      </w:r>
    </w:p>
    <w:p w:rsidR="00CA1405" w:rsidRDefault="00CA1405">
      <w:pPr>
        <w:ind w:firstLineChars="400" w:firstLine="840"/>
        <w:rPr>
          <w:rFonts w:ascii="宋体" w:hAnsi="宋体" w:cs="宋体"/>
          <w:szCs w:val="21"/>
        </w:rPr>
      </w:pPr>
    </w:p>
    <w:p w:rsidR="00CA1405" w:rsidRDefault="00A86130">
      <w:pPr>
        <w:ind w:firstLineChars="400" w:firstLine="843"/>
        <w:outlineLvl w:val="2"/>
        <w:rPr>
          <w:rFonts w:ascii="宋体" w:hAnsi="宋体" w:cs="宋体"/>
          <w:b/>
          <w:bCs/>
          <w:szCs w:val="21"/>
        </w:rPr>
      </w:pPr>
      <w:bookmarkStart w:id="16" w:name="_Toc8886"/>
      <w:r>
        <w:rPr>
          <w:rFonts w:ascii="宋体" w:hAnsi="宋体" w:cs="宋体" w:hint="eastAsia"/>
          <w:b/>
          <w:bCs/>
          <w:szCs w:val="21"/>
        </w:rPr>
        <w:t>5.1.2</w:t>
      </w:r>
      <w:r>
        <w:rPr>
          <w:rFonts w:ascii="宋体" w:hAnsi="宋体" w:cs="宋体" w:hint="eastAsia"/>
          <w:b/>
          <w:bCs/>
          <w:szCs w:val="21"/>
        </w:rPr>
        <w:t>项目评审活动</w:t>
      </w:r>
      <w:bookmarkEnd w:id="16"/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应该参加下列项目活动：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项目各阶段准备会议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项目各阶段总结会议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应该有选择性地检查下列一些项目的活动：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审查会议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评审会议</w:t>
      </w:r>
    </w:p>
    <w:p w:rsidR="00CA1405" w:rsidRDefault="00CA1405">
      <w:pPr>
        <w:ind w:firstLineChars="600" w:firstLine="1260"/>
        <w:rPr>
          <w:rFonts w:ascii="宋体" w:hAnsi="宋体" w:cs="宋体"/>
          <w:szCs w:val="21"/>
        </w:rPr>
      </w:pPr>
    </w:p>
    <w:p w:rsidR="00CA1405" w:rsidRDefault="00A86130">
      <w:pPr>
        <w:ind w:firstLineChars="400" w:firstLine="843"/>
        <w:outlineLvl w:val="2"/>
        <w:rPr>
          <w:rFonts w:ascii="宋体" w:hAnsi="宋体" w:cs="宋体"/>
          <w:b/>
          <w:bCs/>
          <w:szCs w:val="21"/>
        </w:rPr>
      </w:pPr>
      <w:bookmarkStart w:id="17" w:name="_Toc32300"/>
      <w:r>
        <w:rPr>
          <w:rFonts w:ascii="宋体" w:hAnsi="宋体" w:cs="宋体" w:hint="eastAsia"/>
          <w:b/>
          <w:bCs/>
          <w:szCs w:val="21"/>
        </w:rPr>
        <w:t>5.1.3</w:t>
      </w:r>
      <w:r>
        <w:rPr>
          <w:rFonts w:ascii="宋体" w:hAnsi="宋体" w:cs="宋体" w:hint="eastAsia"/>
          <w:b/>
          <w:bCs/>
          <w:szCs w:val="21"/>
        </w:rPr>
        <w:t>软件工作产品审核</w:t>
      </w:r>
      <w:bookmarkEnd w:id="17"/>
    </w:p>
    <w:p w:rsidR="00CA1405" w:rsidRDefault="00A86130">
      <w:pPr>
        <w:ind w:leftChars="400" w:left="840" w:firstLineChars="202" w:firstLine="424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项目计划中描述的软件工作产品提交版本目标</w:t>
      </w:r>
      <w:proofErr w:type="gramStart"/>
      <w:r>
        <w:rPr>
          <w:rFonts w:ascii="宋体" w:hAnsi="宋体" w:cs="宋体" w:hint="eastAsia"/>
          <w:szCs w:val="21"/>
        </w:rPr>
        <w:t>库成为</w:t>
      </w:r>
      <w:proofErr w:type="gramEnd"/>
      <w:r>
        <w:rPr>
          <w:rFonts w:ascii="宋体" w:hAnsi="宋体" w:cs="宋体" w:hint="eastAsia"/>
          <w:szCs w:val="21"/>
        </w:rPr>
        <w:t>基线之前，软件质量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应检查是否同相关过程、规程、标准和约定的需求相一致。</w:t>
      </w:r>
    </w:p>
    <w:p w:rsidR="00CA1405" w:rsidRDefault="00CA1405">
      <w:pPr>
        <w:ind w:firstLineChars="600" w:firstLine="1265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8" w:name="_Toc4563"/>
      <w:r>
        <w:rPr>
          <w:rFonts w:ascii="宋体" w:hAnsi="宋体" w:cs="宋体" w:hint="eastAsia"/>
          <w:b/>
          <w:bCs/>
          <w:szCs w:val="21"/>
        </w:rPr>
        <w:t>5.2</w:t>
      </w:r>
      <w:r>
        <w:rPr>
          <w:rFonts w:ascii="宋体" w:hAnsi="宋体" w:cs="宋体" w:hint="eastAsia"/>
          <w:b/>
          <w:bCs/>
          <w:szCs w:val="21"/>
        </w:rPr>
        <w:t>软件质量</w:t>
      </w:r>
      <w:proofErr w:type="gramStart"/>
      <w:r>
        <w:rPr>
          <w:rFonts w:ascii="宋体" w:hAnsi="宋体" w:cs="宋体" w:hint="eastAsia"/>
          <w:b/>
          <w:bCs/>
          <w:szCs w:val="21"/>
        </w:rPr>
        <w:t>保证员</w:t>
      </w:r>
      <w:proofErr w:type="gramEnd"/>
      <w:r>
        <w:rPr>
          <w:rFonts w:ascii="宋体" w:hAnsi="宋体" w:cs="宋体" w:hint="eastAsia"/>
          <w:b/>
          <w:bCs/>
          <w:szCs w:val="21"/>
        </w:rPr>
        <w:t>审核计划</w:t>
      </w:r>
      <w:bookmarkEnd w:id="18"/>
    </w:p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审核阶段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审核员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计划日期</w:t>
            </w: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项目计划阶段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设计阶段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编码阶段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发布阶段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9" w:name="_Toc19957"/>
      <w:r>
        <w:rPr>
          <w:rFonts w:ascii="宋体" w:hAnsi="宋体" w:cs="宋体" w:hint="eastAsia"/>
          <w:b/>
          <w:bCs/>
          <w:szCs w:val="21"/>
        </w:rPr>
        <w:t>5.3</w:t>
      </w:r>
      <w:r>
        <w:rPr>
          <w:rFonts w:ascii="宋体" w:hAnsi="宋体" w:cs="宋体" w:hint="eastAsia"/>
          <w:b/>
          <w:bCs/>
          <w:szCs w:val="21"/>
        </w:rPr>
        <w:t>客户满意度调查计划</w:t>
      </w:r>
      <w:bookmarkEnd w:id="19"/>
      <w:r>
        <w:rPr>
          <w:rFonts w:ascii="宋体" w:hAnsi="宋体" w:cs="宋体" w:hint="eastAsia"/>
          <w:b/>
          <w:bCs/>
          <w:szCs w:val="21"/>
        </w:rPr>
        <w:t>（略）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1405">
        <w:tc>
          <w:tcPr>
            <w:tcW w:w="426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客户联系信息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计划日期</w:t>
            </w: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20" w:name="_Toc14524"/>
      <w:r>
        <w:rPr>
          <w:rFonts w:ascii="宋体" w:hAnsi="宋体" w:cs="宋体" w:hint="eastAsia"/>
          <w:b/>
          <w:bCs/>
          <w:szCs w:val="21"/>
        </w:rPr>
        <w:t>5.4</w:t>
      </w:r>
      <w:r>
        <w:rPr>
          <w:rFonts w:ascii="宋体" w:hAnsi="宋体" w:cs="宋体" w:hint="eastAsia"/>
          <w:b/>
          <w:bCs/>
          <w:szCs w:val="21"/>
        </w:rPr>
        <w:t>客户评审时间表（可选）</w:t>
      </w:r>
      <w:bookmarkEnd w:id="20"/>
    </w:p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评审活动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计划日期</w:t>
            </w: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21" w:name="_Toc19858"/>
      <w:r>
        <w:rPr>
          <w:rFonts w:ascii="宋体" w:hAnsi="宋体" w:cs="宋体" w:hint="eastAsia"/>
          <w:b/>
          <w:bCs/>
          <w:sz w:val="24"/>
          <w:szCs w:val="24"/>
        </w:rPr>
        <w:t>6.</w:t>
      </w:r>
      <w:r>
        <w:rPr>
          <w:rFonts w:ascii="宋体" w:hAnsi="宋体" w:cs="宋体" w:hint="eastAsia"/>
          <w:b/>
          <w:bCs/>
          <w:sz w:val="24"/>
          <w:szCs w:val="24"/>
        </w:rPr>
        <w:t>度量计划</w:t>
      </w:r>
      <w:bookmarkEnd w:id="21"/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22" w:name="_Toc14212"/>
      <w:r>
        <w:rPr>
          <w:rFonts w:ascii="宋体" w:hAnsi="宋体" w:cs="宋体" w:hint="eastAsia"/>
          <w:b/>
          <w:bCs/>
          <w:szCs w:val="21"/>
        </w:rPr>
        <w:t>6.1</w:t>
      </w:r>
      <w:r>
        <w:rPr>
          <w:rFonts w:ascii="宋体" w:hAnsi="宋体" w:cs="宋体" w:hint="eastAsia"/>
          <w:b/>
          <w:bCs/>
          <w:szCs w:val="21"/>
        </w:rPr>
        <w:t>原始数据</w:t>
      </w:r>
      <w:bookmarkEnd w:id="22"/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在项目过程中收集和分析下列原始数据：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项目信息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工作量的估计值与实际值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szCs w:val="21"/>
        </w:rPr>
        <w:t>审查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评审数据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</w:t>
      </w:r>
      <w:r>
        <w:rPr>
          <w:rFonts w:ascii="宋体" w:hAnsi="宋体" w:cs="宋体" w:hint="eastAsia"/>
          <w:szCs w:val="21"/>
        </w:rPr>
        <w:t>测试数据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</w:t>
      </w:r>
      <w:r>
        <w:rPr>
          <w:rFonts w:ascii="宋体" w:hAnsi="宋体" w:cs="宋体" w:hint="eastAsia"/>
          <w:szCs w:val="21"/>
        </w:rPr>
        <w:t>培训记录</w:t>
      </w:r>
    </w:p>
    <w:p w:rsidR="00CA1405" w:rsidRDefault="00CA1405">
      <w:pPr>
        <w:ind w:firstLineChars="400" w:firstLine="840"/>
        <w:rPr>
          <w:rFonts w:ascii="宋体" w:hAnsi="宋体" w:cs="宋体"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23" w:name="_Toc18561"/>
      <w:r>
        <w:rPr>
          <w:rFonts w:ascii="宋体" w:hAnsi="宋体" w:cs="宋体" w:hint="eastAsia"/>
          <w:b/>
          <w:bCs/>
          <w:szCs w:val="21"/>
        </w:rPr>
        <w:t>6.2</w:t>
      </w:r>
      <w:r>
        <w:rPr>
          <w:rFonts w:ascii="宋体" w:hAnsi="宋体" w:cs="宋体" w:hint="eastAsia"/>
          <w:b/>
          <w:bCs/>
          <w:szCs w:val="21"/>
        </w:rPr>
        <w:t>收集方法</w:t>
      </w:r>
      <w:bookmarkEnd w:id="23"/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项目经理负责收集并提供原始数据，可以采用现有的工具以便于数据收集。</w:t>
      </w:r>
    </w:p>
    <w:p w:rsidR="00CA1405" w:rsidRDefault="00CA1405">
      <w:pPr>
        <w:ind w:firstLineChars="400" w:firstLine="840"/>
        <w:rPr>
          <w:rFonts w:ascii="宋体" w:hAnsi="宋体" w:cs="宋体"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24" w:name="_Toc4224"/>
      <w:r>
        <w:rPr>
          <w:rFonts w:ascii="宋体" w:hAnsi="宋体" w:cs="宋体" w:hint="eastAsia"/>
          <w:b/>
          <w:bCs/>
          <w:sz w:val="24"/>
          <w:szCs w:val="24"/>
        </w:rPr>
        <w:t>7.</w:t>
      </w:r>
      <w:r>
        <w:rPr>
          <w:rFonts w:ascii="宋体" w:hAnsi="宋体" w:cs="宋体" w:hint="eastAsia"/>
          <w:b/>
          <w:bCs/>
          <w:sz w:val="24"/>
          <w:szCs w:val="24"/>
        </w:rPr>
        <w:t>审核规程</w:t>
      </w:r>
      <w:bookmarkEnd w:id="24"/>
    </w:p>
    <w:p w:rsidR="00CA1405" w:rsidRDefault="00A86130">
      <w:pPr>
        <w:ind w:firstLineChars="175" w:firstLine="36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执行的所有审核活动必须遵循创智集团软件质量保证过程（</w:t>
      </w:r>
      <w:r>
        <w:rPr>
          <w:rFonts w:ascii="宋体" w:hAnsi="宋体" w:cs="宋体" w:hint="eastAsia"/>
          <w:szCs w:val="21"/>
        </w:rPr>
        <w:t>PRS-DOC-PROC-SQA-001</w:t>
      </w:r>
      <w:r>
        <w:rPr>
          <w:rFonts w:ascii="宋体" w:hAnsi="宋体" w:cs="宋体" w:hint="eastAsia"/>
          <w:szCs w:val="21"/>
        </w:rPr>
        <w:t>）。</w:t>
      </w:r>
    </w:p>
    <w:p w:rsidR="00CA1405" w:rsidRDefault="00CA1405">
      <w:pPr>
        <w:ind w:firstLineChars="175" w:firstLine="368"/>
        <w:rPr>
          <w:rFonts w:ascii="宋体" w:hAnsi="宋体" w:cs="宋体"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25" w:name="_Toc20814"/>
      <w:r>
        <w:rPr>
          <w:rFonts w:ascii="宋体" w:hAnsi="宋体" w:cs="宋体" w:hint="eastAsia"/>
          <w:b/>
          <w:bCs/>
          <w:sz w:val="24"/>
          <w:szCs w:val="24"/>
        </w:rPr>
        <w:t>8.</w:t>
      </w:r>
      <w:r>
        <w:rPr>
          <w:rFonts w:ascii="宋体" w:hAnsi="宋体" w:cs="宋体" w:hint="eastAsia"/>
          <w:b/>
          <w:bCs/>
          <w:sz w:val="24"/>
          <w:szCs w:val="24"/>
        </w:rPr>
        <w:t>缺陷预防计划</w:t>
      </w:r>
      <w:bookmarkEnd w:id="25"/>
    </w:p>
    <w:p w:rsidR="00CA1405" w:rsidRDefault="00A86130">
      <w:pPr>
        <w:ind w:firstLineChars="175" w:firstLine="36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本章列出了各种缺陷预防活动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机制，并在</w:t>
      </w:r>
      <w:proofErr w:type="gramStart"/>
      <w:r>
        <w:rPr>
          <w:rFonts w:ascii="宋体" w:hAnsi="宋体" w:cs="宋体" w:hint="eastAsia"/>
          <w:szCs w:val="21"/>
        </w:rPr>
        <w:t>甘特图</w:t>
      </w:r>
      <w:proofErr w:type="gramEnd"/>
      <w:r>
        <w:rPr>
          <w:rFonts w:ascii="宋体" w:hAnsi="宋体" w:cs="宋体" w:hint="eastAsia"/>
          <w:szCs w:val="21"/>
        </w:rPr>
        <w:t>（参照项目计划）中反映的里程碑各关键点上执行缺陷预防活动，如果在项目计划中描述了表</w:t>
      </w:r>
      <w:r>
        <w:rPr>
          <w:rFonts w:ascii="宋体" w:hAnsi="宋体" w:cs="宋体" w:hint="eastAsia"/>
          <w:szCs w:val="21"/>
        </w:rPr>
        <w:t>7.1</w:t>
      </w:r>
      <w:r>
        <w:rPr>
          <w:rFonts w:ascii="宋体" w:hAnsi="宋体" w:cs="宋体" w:hint="eastAsia"/>
          <w:szCs w:val="21"/>
        </w:rPr>
        <w:t>所需的内容，则该表可以删除。</w:t>
      </w:r>
    </w:p>
    <w:p w:rsidR="00CA1405" w:rsidRDefault="00CA1405">
      <w:pPr>
        <w:ind w:firstLineChars="175" w:firstLine="368"/>
        <w:rPr>
          <w:rFonts w:ascii="宋体" w:hAnsi="宋体" w:cs="宋体"/>
          <w:szCs w:val="21"/>
        </w:rPr>
      </w:pPr>
    </w:p>
    <w:p w:rsidR="00CA1405" w:rsidRDefault="00A86130">
      <w:pPr>
        <w:ind w:firstLineChars="175" w:firstLine="36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缺陷预防活动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协调员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负责人</w:t>
            </w: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项目各阶段准备会议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问题发生原因分析会议项目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各阶段总结会议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175" w:firstLine="368"/>
        <w:rPr>
          <w:rFonts w:ascii="宋体" w:hAnsi="宋体" w:cs="宋体"/>
          <w:szCs w:val="21"/>
        </w:rPr>
      </w:pPr>
    </w:p>
    <w:p w:rsidR="00CA1405" w:rsidRDefault="00A86130">
      <w:pPr>
        <w:ind w:firstLineChars="175" w:firstLine="36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经验引入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知识来源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出处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负责人</w:t>
            </w:r>
          </w:p>
        </w:tc>
      </w:tr>
      <w:tr w:rsidR="00CA1405">
        <w:tc>
          <w:tcPr>
            <w:tcW w:w="2840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175" w:firstLine="422"/>
        <w:rPr>
          <w:rFonts w:ascii="宋体" w:hAnsi="宋体" w:cs="宋体"/>
          <w:b/>
          <w:bCs/>
          <w:sz w:val="24"/>
          <w:szCs w:val="24"/>
        </w:rPr>
      </w:pPr>
    </w:p>
    <w:sectPr w:rsidR="00CA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130" w:rsidRDefault="00A86130">
      <w:r>
        <w:separator/>
      </w:r>
    </w:p>
  </w:endnote>
  <w:endnote w:type="continuationSeparator" w:id="0">
    <w:p w:rsidR="00A86130" w:rsidRDefault="00A8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130" w:rsidRDefault="00A86130">
      <w:r>
        <w:separator/>
      </w:r>
    </w:p>
  </w:footnote>
  <w:footnote w:type="continuationSeparator" w:id="0">
    <w:p w:rsidR="00A86130" w:rsidRDefault="00A86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405" w:rsidRDefault="00A86130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1405" w:rsidRDefault="00A8613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CA1405" w:rsidRDefault="00A8613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B5911">
      <w:rPr>
        <w:rFonts w:hint="eastAsia"/>
      </w:rPr>
      <w:t>物流管理</w:t>
    </w:r>
    <w:r>
      <w:rPr>
        <w:rFonts w:hint="eastAsia"/>
      </w:rPr>
      <w:t>系统</w:t>
    </w:r>
    <w:r>
      <w:rPr>
        <w:rFonts w:hint="eastAsia"/>
      </w:rPr>
      <w:t>-</w:t>
    </w:r>
    <w:r>
      <w:rPr>
        <w:rFonts w:hint="eastAsia"/>
      </w:rPr>
      <w:t>项目度量计划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B5911"/>
    <w:rsid w:val="00A86130"/>
    <w:rsid w:val="00CA1405"/>
    <w:rsid w:val="08B2181E"/>
    <w:rsid w:val="0B2547F6"/>
    <w:rsid w:val="16855647"/>
    <w:rsid w:val="19F3089A"/>
    <w:rsid w:val="30980722"/>
    <w:rsid w:val="3BC832A7"/>
    <w:rsid w:val="40B04327"/>
    <w:rsid w:val="762F7643"/>
    <w:rsid w:val="78CC11E4"/>
    <w:rsid w:val="798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6C326"/>
  <w15:docId w15:val="{C2A48D37-66C3-4D26-9F97-9D163CDE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4" w:qFormat="1"/>
    <w:lsdException w:name="toc 6" w:qFormat="1"/>
    <w:lsdException w:name="toc 8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Chars="1200" w:left="2520"/>
    </w:pPr>
  </w:style>
  <w:style w:type="paragraph" w:styleId="TOC5">
    <w:name w:val="toc 5"/>
    <w:basedOn w:val="a"/>
    <w:next w:val="a"/>
    <w:pPr>
      <w:ind w:leftChars="800" w:left="1680"/>
    </w:pPr>
  </w:style>
  <w:style w:type="paragraph" w:styleId="TOC3">
    <w:name w:val="toc 3"/>
    <w:basedOn w:val="a"/>
    <w:next w:val="a"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905\AppData\Local\kingsoft\WPS%20Cloud%20Files\userdata\qing\filecache\hyh&#30340;&#20113;&#25991;&#26723;\&#25105;&#30340;&#25991;&#26723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修改历史"/>
    </customSectPr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7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hyh</dc:creator>
  <cp:lastModifiedBy>晓芳 张</cp:lastModifiedBy>
  <cp:revision>2</cp:revision>
  <dcterms:created xsi:type="dcterms:W3CDTF">2019-05-30T14:12:00Z</dcterms:created>
  <dcterms:modified xsi:type="dcterms:W3CDTF">2019-05-30T14:12:00Z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