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Toc9985"/>
      <w:r>
        <w:rPr>
          <w:rFonts w:hint="eastAsia" w:ascii="黑体" w:hAnsi="黑体" w:eastAsia="黑体" w:cs="黑体"/>
          <w:lang w:val="en-US" w:eastAsia="zh-CN"/>
        </w:rPr>
        <w:t>第十章：</w:t>
      </w:r>
      <w:bookmarkEnd w:id="0"/>
      <w:r>
        <w:rPr>
          <w:rFonts w:hint="eastAsia" w:ascii="黑体" w:hAnsi="黑体" w:eastAsia="黑体" w:cs="黑体"/>
          <w:lang w:val="en-US" w:eastAsia="zh-CN"/>
        </w:rPr>
        <w:t>测试总结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b/>
          <w:bCs/>
          <w:color w:val="000000"/>
          <w:sz w:val="32"/>
          <w:szCs w:val="32"/>
        </w:rPr>
      </w:pPr>
      <w:bookmarkStart w:id="1" w:name="_Toc11279493"/>
      <w:r>
        <w:rPr>
          <w:rFonts w:hint="eastAsia" w:ascii="黑体" w:hAnsi="黑体" w:eastAsia="黑体"/>
          <w:sz w:val="32"/>
          <w:szCs w:val="32"/>
          <w:lang w:val="en-US" w:eastAsia="zh-CN"/>
        </w:rPr>
        <w:t>10.1基础</w:t>
      </w:r>
      <w:r>
        <w:rPr>
          <w:rFonts w:hint="eastAsia" w:ascii="黑体" w:hAnsi="黑体" w:eastAsia="黑体"/>
          <w:sz w:val="32"/>
          <w:szCs w:val="32"/>
        </w:rPr>
        <w:t>介绍</w:t>
      </w:r>
      <w:bookmarkEnd w:id="1"/>
    </w:p>
    <w:tbl>
      <w:tblPr>
        <w:tblStyle w:val="5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测试计划的来源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《物流管理系统--测试计划》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测试用例的来源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《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物流管理系统--测试用例</w:t>
            </w:r>
            <w:r>
              <w:rPr>
                <w:rFonts w:hint="eastAsia"/>
                <w:color w:val="000000"/>
                <w:sz w:val="18"/>
                <w:lang w:eastAsia="zh-CN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测试对象描述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是对物流的一些业务的实现，详情看《物流管理系统--需求分析》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测试环境描述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Window10，jdk1.8，eclipse，idea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测试驱动程序描述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通过对前端操作进行测试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测试人员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测试时间</w:t>
            </w:r>
          </w:p>
        </w:tc>
        <w:tc>
          <w:tcPr>
            <w:tcW w:w="660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2019/6/23</w:t>
            </w:r>
          </w:p>
        </w:tc>
      </w:tr>
    </w:tbl>
    <w:p>
      <w:pPr>
        <w:rPr>
          <w:rFonts w:hint="eastAsia"/>
          <w:color w:val="000000"/>
          <w:sz w:val="18"/>
        </w:rPr>
      </w:pPr>
    </w:p>
    <w:p>
      <w:pPr>
        <w:rPr>
          <w:rFonts w:hint="default" w:ascii="黑体" w:hAnsi="黑体" w:eastAsia="黑体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24"/>
          <w:lang w:val="en-US" w:eastAsia="zh-CN"/>
        </w:rPr>
        <w:t>10.2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24"/>
        </w:rPr>
        <w:t>实况记录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10.2.1 Place Order模块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用户信息与货物信息的录入功能测试。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输入客户信息与货物信息，产生一个订单页面。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10.2.2 Pay模块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订单价钱功能测试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ind w:firstLine="240" w:firstLineChars="1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依据订单的信息，然后选择各种线路最终产生费用。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10.2.3 Real-time query模块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实时用户货物信息的消息状况功能测试。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用户可以查看货物位置信息或货物位置变化产生通知。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 10.2.4 Feedback模块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反馈功能测试。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用户确定收货后，产生反馈信息页面经行一些填写，员工收到消息。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10.2.5 Distribution record模块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员工通过调整功能测试。</w:t>
      </w:r>
    </w:p>
    <w:p>
      <w:pPr>
        <w:ind w:firstLine="240" w:firstLineChars="1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员工通过各种选择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的反馈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联系工作人员进行相应的调整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10.2.6 Line adjustment模块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功能测试。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员工通过订单的地点信息进行线路选择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与规整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10.2.7 Vehicle adjustment模块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车辆调整功能测试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员工通过道路与货物成分进行车辆选择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 xml:space="preserve"> 10.2.8 Turnover模块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人员调整功能测试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" w:name="_GoBack"/>
      <w:bookmarkEnd w:id="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员工依据订单的大概地区进行人员选择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606EB"/>
    <w:multiLevelType w:val="multilevel"/>
    <w:tmpl w:val="760606E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C2072"/>
    <w:rsid w:val="613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2019-07-08T12:55:00Z</dcterms:created>
  <dc:creator>Administrator</dc:creator>
  <cp:lastModifiedBy>Administrator</cp:lastModifiedBy>
  <dcterms:modified xsi:type="dcterms:W3CDTF">2019-07-08T14:51:44Z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