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5837A" w14:textId="77777777" w:rsidR="007F116D" w:rsidRDefault="007F116D" w:rsidP="007F116D">
      <w:pPr>
        <w:jc w:val="center"/>
        <w:rPr>
          <w:b/>
          <w:sz w:val="36"/>
          <w:szCs w:val="36"/>
        </w:rPr>
      </w:pPr>
    </w:p>
    <w:p w14:paraId="7BB5837B" w14:textId="77777777" w:rsidR="007F116D" w:rsidRDefault="007F116D" w:rsidP="007F116D">
      <w:pPr>
        <w:jc w:val="center"/>
        <w:rPr>
          <w:b/>
          <w:sz w:val="36"/>
          <w:szCs w:val="36"/>
        </w:rPr>
      </w:pPr>
    </w:p>
    <w:p w14:paraId="7BB5837C" w14:textId="77777777" w:rsidR="007F116D" w:rsidRDefault="007F116D" w:rsidP="007F116D">
      <w:pPr>
        <w:jc w:val="center"/>
        <w:rPr>
          <w:b/>
          <w:sz w:val="36"/>
          <w:szCs w:val="36"/>
        </w:rPr>
      </w:pPr>
    </w:p>
    <w:p w14:paraId="7BB5837D" w14:textId="77777777" w:rsidR="007F116D" w:rsidRDefault="007F116D" w:rsidP="007F116D">
      <w:pPr>
        <w:jc w:val="center"/>
        <w:rPr>
          <w:b/>
          <w:sz w:val="36"/>
          <w:szCs w:val="36"/>
        </w:rPr>
      </w:pPr>
    </w:p>
    <w:p w14:paraId="7BB5837E" w14:textId="77777777" w:rsidR="007F116D" w:rsidRDefault="007F116D" w:rsidP="007F116D">
      <w:pPr>
        <w:jc w:val="center"/>
        <w:rPr>
          <w:b/>
          <w:sz w:val="36"/>
          <w:szCs w:val="36"/>
        </w:rPr>
      </w:pPr>
    </w:p>
    <w:p w14:paraId="7BB5837F" w14:textId="77777777" w:rsidR="007F116D" w:rsidRDefault="007F116D" w:rsidP="007F116D">
      <w:pPr>
        <w:jc w:val="center"/>
        <w:rPr>
          <w:b/>
          <w:sz w:val="36"/>
          <w:szCs w:val="36"/>
        </w:rPr>
      </w:pPr>
    </w:p>
    <w:p w14:paraId="7BB58380" w14:textId="77777777" w:rsidR="007F116D" w:rsidRDefault="00A4090C" w:rsidP="007F116D">
      <w:pPr>
        <w:jc w:val="center"/>
        <w:rPr>
          <w:b/>
          <w:sz w:val="36"/>
          <w:szCs w:val="36"/>
        </w:rPr>
      </w:pPr>
      <w:r>
        <w:rPr>
          <w:b/>
          <w:sz w:val="36"/>
          <w:szCs w:val="36"/>
        </w:rPr>
        <w:t>.NET</w:t>
      </w:r>
      <w:r w:rsidR="007F116D">
        <w:rPr>
          <w:b/>
          <w:sz w:val="36"/>
          <w:szCs w:val="36"/>
        </w:rPr>
        <w:t xml:space="preserve"> Coding Conventions:</w:t>
      </w:r>
    </w:p>
    <w:p w14:paraId="7BB58381" w14:textId="77777777" w:rsidR="007F116D" w:rsidRDefault="007F116D" w:rsidP="007F116D">
      <w:pPr>
        <w:jc w:val="center"/>
        <w:rPr>
          <w:b/>
          <w:sz w:val="28"/>
          <w:szCs w:val="28"/>
        </w:rPr>
      </w:pPr>
      <w:r>
        <w:rPr>
          <w:b/>
          <w:sz w:val="28"/>
          <w:szCs w:val="28"/>
        </w:rPr>
        <w:t xml:space="preserve"> Recommended Coding Guidelines and Standards</w:t>
      </w:r>
    </w:p>
    <w:p w14:paraId="7BB58382" w14:textId="77777777" w:rsidR="007F116D" w:rsidRDefault="007F116D" w:rsidP="007F116D">
      <w:pPr>
        <w:jc w:val="center"/>
        <w:rPr>
          <w:b/>
          <w:sz w:val="28"/>
          <w:szCs w:val="28"/>
        </w:rPr>
      </w:pPr>
    </w:p>
    <w:p w14:paraId="7BB58383" w14:textId="77777777" w:rsidR="007F116D" w:rsidRPr="007F116D" w:rsidRDefault="007F116D" w:rsidP="007F116D">
      <w:pPr>
        <w:rPr>
          <w:b/>
          <w:sz w:val="48"/>
          <w:szCs w:val="48"/>
        </w:rPr>
      </w:pPr>
      <w:r>
        <w:br w:type="page"/>
      </w:r>
      <w:r w:rsidRPr="007F116D">
        <w:rPr>
          <w:b/>
          <w:sz w:val="48"/>
          <w:szCs w:val="48"/>
        </w:rPr>
        <w:lastRenderedPageBreak/>
        <w:t>Table of Contents</w:t>
      </w:r>
    </w:p>
    <w:p w14:paraId="7BB58384" w14:textId="77777777" w:rsidR="007F116D" w:rsidRDefault="007F116D" w:rsidP="007F116D">
      <w:pPr>
        <w:rPr>
          <w:b/>
        </w:rPr>
      </w:pPr>
    </w:p>
    <w:p w14:paraId="7BB58385" w14:textId="77777777" w:rsidR="00626759" w:rsidRDefault="0018192A">
      <w:pPr>
        <w:pStyle w:val="TOC1"/>
        <w:tabs>
          <w:tab w:val="right" w:leader="dot" w:pos="8630"/>
        </w:tabs>
        <w:rPr>
          <w:noProof/>
        </w:rPr>
      </w:pPr>
      <w:r>
        <w:fldChar w:fldCharType="begin"/>
      </w:r>
      <w:r w:rsidR="00C90989">
        <w:instrText xml:space="preserve"> TOC \o "1-3" \h \z \u </w:instrText>
      </w:r>
      <w:r>
        <w:fldChar w:fldCharType="separate"/>
      </w:r>
      <w:hyperlink w:anchor="_Toc95205365" w:history="1">
        <w:r w:rsidR="00626759" w:rsidRPr="00307C86">
          <w:rPr>
            <w:rStyle w:val="Hyperlink"/>
            <w:noProof/>
          </w:rPr>
          <w:t>1.  Introduction</w:t>
        </w:r>
        <w:r w:rsidR="00626759">
          <w:rPr>
            <w:noProof/>
            <w:webHidden/>
          </w:rPr>
          <w:tab/>
        </w:r>
        <w:r>
          <w:rPr>
            <w:noProof/>
            <w:webHidden/>
          </w:rPr>
          <w:fldChar w:fldCharType="begin"/>
        </w:r>
        <w:r w:rsidR="00626759">
          <w:rPr>
            <w:noProof/>
            <w:webHidden/>
          </w:rPr>
          <w:instrText xml:space="preserve"> PAGEREF _Toc95205365 \h </w:instrText>
        </w:r>
        <w:r>
          <w:rPr>
            <w:noProof/>
            <w:webHidden/>
          </w:rPr>
        </w:r>
        <w:r>
          <w:rPr>
            <w:noProof/>
            <w:webHidden/>
          </w:rPr>
          <w:fldChar w:fldCharType="separate"/>
        </w:r>
        <w:r w:rsidR="004E4987">
          <w:rPr>
            <w:noProof/>
            <w:webHidden/>
          </w:rPr>
          <w:t>3</w:t>
        </w:r>
        <w:r>
          <w:rPr>
            <w:noProof/>
            <w:webHidden/>
          </w:rPr>
          <w:fldChar w:fldCharType="end"/>
        </w:r>
      </w:hyperlink>
    </w:p>
    <w:p w14:paraId="7BB58386" w14:textId="77777777" w:rsidR="00626759" w:rsidRDefault="006E028E">
      <w:pPr>
        <w:pStyle w:val="TOC1"/>
        <w:tabs>
          <w:tab w:val="left" w:pos="480"/>
          <w:tab w:val="right" w:leader="dot" w:pos="8630"/>
        </w:tabs>
        <w:rPr>
          <w:noProof/>
        </w:rPr>
      </w:pPr>
      <w:hyperlink w:anchor="_Toc95205366" w:history="1">
        <w:r w:rsidR="00626759" w:rsidRPr="00307C86">
          <w:rPr>
            <w:rStyle w:val="Hyperlink"/>
            <w:noProof/>
          </w:rPr>
          <w:t>2.</w:t>
        </w:r>
        <w:r w:rsidR="00626759">
          <w:rPr>
            <w:noProof/>
          </w:rPr>
          <w:t xml:space="preserve">  </w:t>
        </w:r>
        <w:r w:rsidR="00626759" w:rsidRPr="00307C86">
          <w:rPr>
            <w:rStyle w:val="Hyperlink"/>
            <w:noProof/>
          </w:rPr>
          <w:t>Style</w:t>
        </w:r>
        <w:r w:rsidR="00626759">
          <w:rPr>
            <w:noProof/>
            <w:webHidden/>
          </w:rPr>
          <w:tab/>
        </w:r>
        <w:r w:rsidR="0018192A">
          <w:rPr>
            <w:noProof/>
            <w:webHidden/>
          </w:rPr>
          <w:fldChar w:fldCharType="begin"/>
        </w:r>
        <w:r w:rsidR="00626759">
          <w:rPr>
            <w:noProof/>
            <w:webHidden/>
          </w:rPr>
          <w:instrText xml:space="preserve"> PAGEREF _Toc95205366 \h </w:instrText>
        </w:r>
        <w:r w:rsidR="0018192A">
          <w:rPr>
            <w:noProof/>
            <w:webHidden/>
          </w:rPr>
        </w:r>
        <w:r w:rsidR="0018192A">
          <w:rPr>
            <w:noProof/>
            <w:webHidden/>
          </w:rPr>
          <w:fldChar w:fldCharType="separate"/>
        </w:r>
        <w:r w:rsidR="004E4987">
          <w:rPr>
            <w:noProof/>
            <w:webHidden/>
          </w:rPr>
          <w:t>3</w:t>
        </w:r>
        <w:r w:rsidR="0018192A">
          <w:rPr>
            <w:noProof/>
            <w:webHidden/>
          </w:rPr>
          <w:fldChar w:fldCharType="end"/>
        </w:r>
      </w:hyperlink>
    </w:p>
    <w:p w14:paraId="7BB58387" w14:textId="77777777" w:rsidR="00626759" w:rsidRDefault="006E028E">
      <w:pPr>
        <w:pStyle w:val="TOC2"/>
        <w:tabs>
          <w:tab w:val="right" w:leader="dot" w:pos="8630"/>
        </w:tabs>
        <w:rPr>
          <w:noProof/>
        </w:rPr>
      </w:pPr>
      <w:hyperlink w:anchor="_Toc95205367" w:history="1">
        <w:r w:rsidR="00626759" w:rsidRPr="00307C86">
          <w:rPr>
            <w:rStyle w:val="Hyperlink"/>
            <w:noProof/>
          </w:rPr>
          <w:t>2.1  Tabs and Indents</w:t>
        </w:r>
        <w:r w:rsidR="00626759">
          <w:rPr>
            <w:noProof/>
            <w:webHidden/>
          </w:rPr>
          <w:tab/>
        </w:r>
        <w:r w:rsidR="0018192A">
          <w:rPr>
            <w:noProof/>
            <w:webHidden/>
          </w:rPr>
          <w:fldChar w:fldCharType="begin"/>
        </w:r>
        <w:r w:rsidR="00626759">
          <w:rPr>
            <w:noProof/>
            <w:webHidden/>
          </w:rPr>
          <w:instrText xml:space="preserve"> PAGEREF _Toc95205367 \h </w:instrText>
        </w:r>
        <w:r w:rsidR="0018192A">
          <w:rPr>
            <w:noProof/>
            <w:webHidden/>
          </w:rPr>
        </w:r>
        <w:r w:rsidR="0018192A">
          <w:rPr>
            <w:noProof/>
            <w:webHidden/>
          </w:rPr>
          <w:fldChar w:fldCharType="separate"/>
        </w:r>
        <w:r w:rsidR="004E4987">
          <w:rPr>
            <w:noProof/>
            <w:webHidden/>
          </w:rPr>
          <w:t>3</w:t>
        </w:r>
        <w:r w:rsidR="0018192A">
          <w:rPr>
            <w:noProof/>
            <w:webHidden/>
          </w:rPr>
          <w:fldChar w:fldCharType="end"/>
        </w:r>
      </w:hyperlink>
    </w:p>
    <w:p w14:paraId="7BB58388" w14:textId="77777777" w:rsidR="00626759" w:rsidRDefault="006E028E">
      <w:pPr>
        <w:pStyle w:val="TOC2"/>
        <w:tabs>
          <w:tab w:val="right" w:leader="dot" w:pos="8630"/>
        </w:tabs>
        <w:rPr>
          <w:noProof/>
        </w:rPr>
      </w:pPr>
      <w:hyperlink w:anchor="_Toc95205368" w:history="1">
        <w:r w:rsidR="00626759" w:rsidRPr="00307C86">
          <w:rPr>
            <w:rStyle w:val="Hyperlink"/>
            <w:noProof/>
          </w:rPr>
          <w:t>2.2  Regions</w:t>
        </w:r>
        <w:r w:rsidR="00626759">
          <w:rPr>
            <w:noProof/>
            <w:webHidden/>
          </w:rPr>
          <w:tab/>
        </w:r>
        <w:r w:rsidR="0018192A">
          <w:rPr>
            <w:noProof/>
            <w:webHidden/>
          </w:rPr>
          <w:fldChar w:fldCharType="begin"/>
        </w:r>
        <w:r w:rsidR="00626759">
          <w:rPr>
            <w:noProof/>
            <w:webHidden/>
          </w:rPr>
          <w:instrText xml:space="preserve"> PAGEREF _Toc95205368 \h </w:instrText>
        </w:r>
        <w:r w:rsidR="0018192A">
          <w:rPr>
            <w:noProof/>
            <w:webHidden/>
          </w:rPr>
        </w:r>
        <w:r w:rsidR="0018192A">
          <w:rPr>
            <w:noProof/>
            <w:webHidden/>
          </w:rPr>
          <w:fldChar w:fldCharType="separate"/>
        </w:r>
        <w:r w:rsidR="004E4987">
          <w:rPr>
            <w:noProof/>
            <w:webHidden/>
          </w:rPr>
          <w:t>3</w:t>
        </w:r>
        <w:r w:rsidR="0018192A">
          <w:rPr>
            <w:noProof/>
            <w:webHidden/>
          </w:rPr>
          <w:fldChar w:fldCharType="end"/>
        </w:r>
      </w:hyperlink>
    </w:p>
    <w:p w14:paraId="7BB58389" w14:textId="77777777" w:rsidR="00626759" w:rsidRDefault="006E028E">
      <w:pPr>
        <w:pStyle w:val="TOC2"/>
        <w:tabs>
          <w:tab w:val="right" w:leader="dot" w:pos="8630"/>
        </w:tabs>
        <w:rPr>
          <w:noProof/>
        </w:rPr>
      </w:pPr>
      <w:hyperlink w:anchor="_Toc95205369" w:history="1">
        <w:r w:rsidR="00626759" w:rsidRPr="00307C86">
          <w:rPr>
            <w:rStyle w:val="Hyperlink"/>
            <w:noProof/>
          </w:rPr>
          <w:t>2.3  Braces</w:t>
        </w:r>
        <w:r w:rsidR="00626759">
          <w:rPr>
            <w:noProof/>
            <w:webHidden/>
          </w:rPr>
          <w:tab/>
        </w:r>
        <w:r w:rsidR="0018192A">
          <w:rPr>
            <w:noProof/>
            <w:webHidden/>
          </w:rPr>
          <w:fldChar w:fldCharType="begin"/>
        </w:r>
        <w:r w:rsidR="00626759">
          <w:rPr>
            <w:noProof/>
            <w:webHidden/>
          </w:rPr>
          <w:instrText xml:space="preserve"> PAGEREF _Toc95205369 \h </w:instrText>
        </w:r>
        <w:r w:rsidR="0018192A">
          <w:rPr>
            <w:noProof/>
            <w:webHidden/>
          </w:rPr>
        </w:r>
        <w:r w:rsidR="0018192A">
          <w:rPr>
            <w:noProof/>
            <w:webHidden/>
          </w:rPr>
          <w:fldChar w:fldCharType="separate"/>
        </w:r>
        <w:r w:rsidR="004E4987">
          <w:rPr>
            <w:noProof/>
            <w:webHidden/>
          </w:rPr>
          <w:t>4</w:t>
        </w:r>
        <w:r w:rsidR="0018192A">
          <w:rPr>
            <w:noProof/>
            <w:webHidden/>
          </w:rPr>
          <w:fldChar w:fldCharType="end"/>
        </w:r>
      </w:hyperlink>
    </w:p>
    <w:p w14:paraId="7BB5838A" w14:textId="77777777" w:rsidR="00626759" w:rsidRDefault="006E028E">
      <w:pPr>
        <w:pStyle w:val="TOC2"/>
        <w:tabs>
          <w:tab w:val="right" w:leader="dot" w:pos="8630"/>
        </w:tabs>
        <w:rPr>
          <w:noProof/>
        </w:rPr>
      </w:pPr>
      <w:hyperlink w:anchor="_Toc95205370" w:history="1">
        <w:r w:rsidR="00626759" w:rsidRPr="00307C86">
          <w:rPr>
            <w:rStyle w:val="Hyperlink"/>
            <w:noProof/>
          </w:rPr>
          <w:t>2.4  Single Line Statements</w:t>
        </w:r>
        <w:r w:rsidR="00626759">
          <w:rPr>
            <w:noProof/>
            <w:webHidden/>
          </w:rPr>
          <w:tab/>
        </w:r>
        <w:r w:rsidR="0018192A">
          <w:rPr>
            <w:noProof/>
            <w:webHidden/>
          </w:rPr>
          <w:fldChar w:fldCharType="begin"/>
        </w:r>
        <w:r w:rsidR="00626759">
          <w:rPr>
            <w:noProof/>
            <w:webHidden/>
          </w:rPr>
          <w:instrText xml:space="preserve"> PAGEREF _Toc95205370 \h </w:instrText>
        </w:r>
        <w:r w:rsidR="0018192A">
          <w:rPr>
            <w:noProof/>
            <w:webHidden/>
          </w:rPr>
        </w:r>
        <w:r w:rsidR="0018192A">
          <w:rPr>
            <w:noProof/>
            <w:webHidden/>
          </w:rPr>
          <w:fldChar w:fldCharType="separate"/>
        </w:r>
        <w:r w:rsidR="004E4987">
          <w:rPr>
            <w:noProof/>
            <w:webHidden/>
          </w:rPr>
          <w:t>5</w:t>
        </w:r>
        <w:r w:rsidR="0018192A">
          <w:rPr>
            <w:noProof/>
            <w:webHidden/>
          </w:rPr>
          <w:fldChar w:fldCharType="end"/>
        </w:r>
      </w:hyperlink>
    </w:p>
    <w:p w14:paraId="7BB5838B" w14:textId="77777777" w:rsidR="00626759" w:rsidRDefault="006E028E">
      <w:pPr>
        <w:pStyle w:val="TOC2"/>
        <w:tabs>
          <w:tab w:val="right" w:leader="dot" w:pos="8630"/>
        </w:tabs>
        <w:rPr>
          <w:noProof/>
        </w:rPr>
      </w:pPr>
      <w:hyperlink w:anchor="_Toc95205371" w:history="1">
        <w:r w:rsidR="00626759" w:rsidRPr="00307C86">
          <w:rPr>
            <w:rStyle w:val="Hyperlink"/>
            <w:noProof/>
          </w:rPr>
          <w:t>2.5  Spacing</w:t>
        </w:r>
        <w:r w:rsidR="00626759">
          <w:rPr>
            <w:noProof/>
            <w:webHidden/>
          </w:rPr>
          <w:tab/>
        </w:r>
        <w:r w:rsidR="0018192A">
          <w:rPr>
            <w:noProof/>
            <w:webHidden/>
          </w:rPr>
          <w:fldChar w:fldCharType="begin"/>
        </w:r>
        <w:r w:rsidR="00626759">
          <w:rPr>
            <w:noProof/>
            <w:webHidden/>
          </w:rPr>
          <w:instrText xml:space="preserve"> PAGEREF _Toc95205371 \h </w:instrText>
        </w:r>
        <w:r w:rsidR="0018192A">
          <w:rPr>
            <w:noProof/>
            <w:webHidden/>
          </w:rPr>
        </w:r>
        <w:r w:rsidR="0018192A">
          <w:rPr>
            <w:noProof/>
            <w:webHidden/>
          </w:rPr>
          <w:fldChar w:fldCharType="separate"/>
        </w:r>
        <w:r w:rsidR="004E4987">
          <w:rPr>
            <w:noProof/>
            <w:webHidden/>
          </w:rPr>
          <w:t>5</w:t>
        </w:r>
        <w:r w:rsidR="0018192A">
          <w:rPr>
            <w:noProof/>
            <w:webHidden/>
          </w:rPr>
          <w:fldChar w:fldCharType="end"/>
        </w:r>
      </w:hyperlink>
    </w:p>
    <w:p w14:paraId="7BB5838C" w14:textId="77777777" w:rsidR="00626759" w:rsidRDefault="006E028E">
      <w:pPr>
        <w:pStyle w:val="TOC1"/>
        <w:tabs>
          <w:tab w:val="left" w:pos="480"/>
          <w:tab w:val="right" w:leader="dot" w:pos="8630"/>
        </w:tabs>
        <w:rPr>
          <w:noProof/>
        </w:rPr>
      </w:pPr>
      <w:hyperlink w:anchor="_Toc95205372" w:history="1">
        <w:r w:rsidR="00626759" w:rsidRPr="00307C86">
          <w:rPr>
            <w:rStyle w:val="Hyperlink"/>
            <w:noProof/>
          </w:rPr>
          <w:t>3.</w:t>
        </w:r>
        <w:r w:rsidR="00626759">
          <w:rPr>
            <w:noProof/>
          </w:rPr>
          <w:t xml:space="preserve">  </w:t>
        </w:r>
        <w:r w:rsidR="00626759" w:rsidRPr="00307C86">
          <w:rPr>
            <w:rStyle w:val="Hyperlink"/>
            <w:noProof/>
          </w:rPr>
          <w:t>Naming</w:t>
        </w:r>
        <w:r w:rsidR="00626759">
          <w:rPr>
            <w:noProof/>
            <w:webHidden/>
          </w:rPr>
          <w:tab/>
        </w:r>
        <w:r w:rsidR="0018192A">
          <w:rPr>
            <w:noProof/>
            <w:webHidden/>
          </w:rPr>
          <w:fldChar w:fldCharType="begin"/>
        </w:r>
        <w:r w:rsidR="00626759">
          <w:rPr>
            <w:noProof/>
            <w:webHidden/>
          </w:rPr>
          <w:instrText xml:space="preserve"> PAGEREF _Toc95205372 \h </w:instrText>
        </w:r>
        <w:r w:rsidR="0018192A">
          <w:rPr>
            <w:noProof/>
            <w:webHidden/>
          </w:rPr>
        </w:r>
        <w:r w:rsidR="0018192A">
          <w:rPr>
            <w:noProof/>
            <w:webHidden/>
          </w:rPr>
          <w:fldChar w:fldCharType="separate"/>
        </w:r>
        <w:r w:rsidR="004E4987">
          <w:rPr>
            <w:noProof/>
            <w:webHidden/>
          </w:rPr>
          <w:t>6</w:t>
        </w:r>
        <w:r w:rsidR="0018192A">
          <w:rPr>
            <w:noProof/>
            <w:webHidden/>
          </w:rPr>
          <w:fldChar w:fldCharType="end"/>
        </w:r>
      </w:hyperlink>
    </w:p>
    <w:p w14:paraId="7BB5838D" w14:textId="77777777" w:rsidR="00626759" w:rsidRDefault="006E028E">
      <w:pPr>
        <w:pStyle w:val="TOC2"/>
        <w:tabs>
          <w:tab w:val="right" w:leader="dot" w:pos="8630"/>
        </w:tabs>
        <w:rPr>
          <w:noProof/>
        </w:rPr>
      </w:pPr>
      <w:hyperlink w:anchor="_Toc95205373" w:history="1">
        <w:r w:rsidR="00626759" w:rsidRPr="00307C86">
          <w:rPr>
            <w:rStyle w:val="Hyperlink"/>
            <w:noProof/>
          </w:rPr>
          <w:t>3.1  General Guidelines</w:t>
        </w:r>
        <w:r w:rsidR="00626759">
          <w:rPr>
            <w:noProof/>
            <w:webHidden/>
          </w:rPr>
          <w:tab/>
        </w:r>
        <w:r w:rsidR="0018192A">
          <w:rPr>
            <w:noProof/>
            <w:webHidden/>
          </w:rPr>
          <w:fldChar w:fldCharType="begin"/>
        </w:r>
        <w:r w:rsidR="00626759">
          <w:rPr>
            <w:noProof/>
            <w:webHidden/>
          </w:rPr>
          <w:instrText xml:space="preserve"> PAGEREF _Toc95205373 \h </w:instrText>
        </w:r>
        <w:r w:rsidR="0018192A">
          <w:rPr>
            <w:noProof/>
            <w:webHidden/>
          </w:rPr>
        </w:r>
        <w:r w:rsidR="0018192A">
          <w:rPr>
            <w:noProof/>
            <w:webHidden/>
          </w:rPr>
          <w:fldChar w:fldCharType="separate"/>
        </w:r>
        <w:r w:rsidR="004E4987">
          <w:rPr>
            <w:noProof/>
            <w:webHidden/>
          </w:rPr>
          <w:t>6</w:t>
        </w:r>
        <w:r w:rsidR="0018192A">
          <w:rPr>
            <w:noProof/>
            <w:webHidden/>
          </w:rPr>
          <w:fldChar w:fldCharType="end"/>
        </w:r>
      </w:hyperlink>
    </w:p>
    <w:p w14:paraId="7BB5838E" w14:textId="77777777" w:rsidR="00626759" w:rsidRDefault="006E028E">
      <w:pPr>
        <w:pStyle w:val="TOC2"/>
        <w:tabs>
          <w:tab w:val="right" w:leader="dot" w:pos="8630"/>
        </w:tabs>
        <w:rPr>
          <w:noProof/>
        </w:rPr>
      </w:pPr>
      <w:hyperlink w:anchor="_Toc95205374" w:history="1">
        <w:r w:rsidR="00626759" w:rsidRPr="00307C86">
          <w:rPr>
            <w:rStyle w:val="Hyperlink"/>
            <w:noProof/>
          </w:rPr>
          <w:t>3.2  Conventions</w:t>
        </w:r>
        <w:r w:rsidR="00626759">
          <w:rPr>
            <w:noProof/>
            <w:webHidden/>
          </w:rPr>
          <w:tab/>
        </w:r>
        <w:r w:rsidR="0018192A">
          <w:rPr>
            <w:noProof/>
            <w:webHidden/>
          </w:rPr>
          <w:fldChar w:fldCharType="begin"/>
        </w:r>
        <w:r w:rsidR="00626759">
          <w:rPr>
            <w:noProof/>
            <w:webHidden/>
          </w:rPr>
          <w:instrText xml:space="preserve"> PAGEREF _Toc95205374 \h </w:instrText>
        </w:r>
        <w:r w:rsidR="0018192A">
          <w:rPr>
            <w:noProof/>
            <w:webHidden/>
          </w:rPr>
        </w:r>
        <w:r w:rsidR="0018192A">
          <w:rPr>
            <w:noProof/>
            <w:webHidden/>
          </w:rPr>
          <w:fldChar w:fldCharType="separate"/>
        </w:r>
        <w:r w:rsidR="004E4987">
          <w:rPr>
            <w:noProof/>
            <w:webHidden/>
          </w:rPr>
          <w:t>6</w:t>
        </w:r>
        <w:r w:rsidR="0018192A">
          <w:rPr>
            <w:noProof/>
            <w:webHidden/>
          </w:rPr>
          <w:fldChar w:fldCharType="end"/>
        </w:r>
      </w:hyperlink>
    </w:p>
    <w:p w14:paraId="7BB5838F" w14:textId="77777777" w:rsidR="00626759" w:rsidRDefault="006E028E">
      <w:pPr>
        <w:pStyle w:val="TOC2"/>
        <w:tabs>
          <w:tab w:val="right" w:leader="dot" w:pos="8630"/>
        </w:tabs>
        <w:rPr>
          <w:noProof/>
        </w:rPr>
      </w:pPr>
      <w:hyperlink w:anchor="_Toc95205375" w:history="1">
        <w:r w:rsidR="00626759" w:rsidRPr="00307C86">
          <w:rPr>
            <w:rStyle w:val="Hyperlink"/>
            <w:noProof/>
          </w:rPr>
          <w:t>3.3  Interop Classes</w:t>
        </w:r>
        <w:r w:rsidR="00626759">
          <w:rPr>
            <w:noProof/>
            <w:webHidden/>
          </w:rPr>
          <w:tab/>
        </w:r>
        <w:r w:rsidR="0018192A">
          <w:rPr>
            <w:noProof/>
            <w:webHidden/>
          </w:rPr>
          <w:fldChar w:fldCharType="begin"/>
        </w:r>
        <w:r w:rsidR="00626759">
          <w:rPr>
            <w:noProof/>
            <w:webHidden/>
          </w:rPr>
          <w:instrText xml:space="preserve"> PAGEREF _Toc95205375 \h </w:instrText>
        </w:r>
        <w:r w:rsidR="0018192A">
          <w:rPr>
            <w:noProof/>
            <w:webHidden/>
          </w:rPr>
        </w:r>
        <w:r w:rsidR="0018192A">
          <w:rPr>
            <w:noProof/>
            <w:webHidden/>
          </w:rPr>
          <w:fldChar w:fldCharType="separate"/>
        </w:r>
        <w:r w:rsidR="004E4987">
          <w:rPr>
            <w:noProof/>
            <w:webHidden/>
          </w:rPr>
          <w:t>7</w:t>
        </w:r>
        <w:r w:rsidR="0018192A">
          <w:rPr>
            <w:noProof/>
            <w:webHidden/>
          </w:rPr>
          <w:fldChar w:fldCharType="end"/>
        </w:r>
      </w:hyperlink>
    </w:p>
    <w:p w14:paraId="7BB58390" w14:textId="77777777" w:rsidR="00626759" w:rsidRDefault="006E028E">
      <w:pPr>
        <w:pStyle w:val="TOC1"/>
        <w:tabs>
          <w:tab w:val="left" w:pos="480"/>
          <w:tab w:val="right" w:leader="dot" w:pos="8630"/>
        </w:tabs>
        <w:rPr>
          <w:noProof/>
        </w:rPr>
      </w:pPr>
      <w:hyperlink w:anchor="_Toc95205376" w:history="1">
        <w:r w:rsidR="00626759" w:rsidRPr="00307C86">
          <w:rPr>
            <w:rStyle w:val="Hyperlink"/>
            <w:noProof/>
          </w:rPr>
          <w:t>4.</w:t>
        </w:r>
        <w:r w:rsidR="00626759">
          <w:rPr>
            <w:noProof/>
          </w:rPr>
          <w:t xml:space="preserve">  </w:t>
        </w:r>
        <w:r w:rsidR="00626759" w:rsidRPr="00307C86">
          <w:rPr>
            <w:rStyle w:val="Hyperlink"/>
            <w:noProof/>
          </w:rPr>
          <w:t>Commenting</w:t>
        </w:r>
        <w:r w:rsidR="00626759">
          <w:rPr>
            <w:noProof/>
            <w:webHidden/>
          </w:rPr>
          <w:tab/>
        </w:r>
        <w:r w:rsidR="0018192A">
          <w:rPr>
            <w:noProof/>
            <w:webHidden/>
          </w:rPr>
          <w:fldChar w:fldCharType="begin"/>
        </w:r>
        <w:r w:rsidR="00626759">
          <w:rPr>
            <w:noProof/>
            <w:webHidden/>
          </w:rPr>
          <w:instrText xml:space="preserve"> PAGEREF _Toc95205376 \h </w:instrText>
        </w:r>
        <w:r w:rsidR="0018192A">
          <w:rPr>
            <w:noProof/>
            <w:webHidden/>
          </w:rPr>
        </w:r>
        <w:r w:rsidR="0018192A">
          <w:rPr>
            <w:noProof/>
            <w:webHidden/>
          </w:rPr>
          <w:fldChar w:fldCharType="separate"/>
        </w:r>
        <w:r w:rsidR="004E4987">
          <w:rPr>
            <w:noProof/>
            <w:webHidden/>
          </w:rPr>
          <w:t>8</w:t>
        </w:r>
        <w:r w:rsidR="0018192A">
          <w:rPr>
            <w:noProof/>
            <w:webHidden/>
          </w:rPr>
          <w:fldChar w:fldCharType="end"/>
        </w:r>
      </w:hyperlink>
    </w:p>
    <w:p w14:paraId="7BB58391" w14:textId="77777777" w:rsidR="00626759" w:rsidRDefault="006E028E">
      <w:pPr>
        <w:pStyle w:val="TOC1"/>
        <w:tabs>
          <w:tab w:val="left" w:pos="480"/>
          <w:tab w:val="right" w:leader="dot" w:pos="8630"/>
        </w:tabs>
        <w:rPr>
          <w:noProof/>
        </w:rPr>
      </w:pPr>
      <w:hyperlink w:anchor="_Toc95205377" w:history="1">
        <w:r w:rsidR="00626759" w:rsidRPr="00307C86">
          <w:rPr>
            <w:rStyle w:val="Hyperlink"/>
            <w:noProof/>
          </w:rPr>
          <w:t>5.</w:t>
        </w:r>
        <w:r w:rsidR="00626759">
          <w:rPr>
            <w:noProof/>
          </w:rPr>
          <w:t xml:space="preserve">  </w:t>
        </w:r>
        <w:r w:rsidR="00626759" w:rsidRPr="00307C86">
          <w:rPr>
            <w:rStyle w:val="Hyperlink"/>
            <w:noProof/>
          </w:rPr>
          <w:t>File Organization</w:t>
        </w:r>
        <w:r w:rsidR="00626759">
          <w:rPr>
            <w:noProof/>
            <w:webHidden/>
          </w:rPr>
          <w:tab/>
        </w:r>
        <w:r w:rsidR="0018192A">
          <w:rPr>
            <w:noProof/>
            <w:webHidden/>
          </w:rPr>
          <w:fldChar w:fldCharType="begin"/>
        </w:r>
        <w:r w:rsidR="00626759">
          <w:rPr>
            <w:noProof/>
            <w:webHidden/>
          </w:rPr>
          <w:instrText xml:space="preserve"> PAGEREF _Toc95205377 \h </w:instrText>
        </w:r>
        <w:r w:rsidR="0018192A">
          <w:rPr>
            <w:noProof/>
            <w:webHidden/>
          </w:rPr>
        </w:r>
        <w:r w:rsidR="0018192A">
          <w:rPr>
            <w:noProof/>
            <w:webHidden/>
          </w:rPr>
          <w:fldChar w:fldCharType="separate"/>
        </w:r>
        <w:r w:rsidR="004E4987">
          <w:rPr>
            <w:noProof/>
            <w:webHidden/>
          </w:rPr>
          <w:t>9</w:t>
        </w:r>
        <w:r w:rsidR="0018192A">
          <w:rPr>
            <w:noProof/>
            <w:webHidden/>
          </w:rPr>
          <w:fldChar w:fldCharType="end"/>
        </w:r>
      </w:hyperlink>
    </w:p>
    <w:p w14:paraId="7BB58392" w14:textId="77777777" w:rsidR="007F116D" w:rsidRDefault="0018192A" w:rsidP="00A31F70">
      <w:pPr>
        <w:pStyle w:val="Heading1"/>
        <w:numPr>
          <w:ilvl w:val="0"/>
          <w:numId w:val="0"/>
        </w:numPr>
        <w:rPr>
          <w:sz w:val="48"/>
          <w:szCs w:val="48"/>
        </w:rPr>
      </w:pPr>
      <w:r>
        <w:fldChar w:fldCharType="end"/>
      </w:r>
      <w:r w:rsidR="00C90989">
        <w:br w:type="page"/>
      </w:r>
      <w:bookmarkStart w:id="0" w:name="_Toc95205365"/>
      <w:r w:rsidR="00C90989">
        <w:lastRenderedPageBreak/>
        <w:t>1.</w:t>
      </w:r>
      <w:r w:rsidR="00A86D72">
        <w:t xml:space="preserve"> </w:t>
      </w:r>
      <w:r w:rsidR="00C90989">
        <w:t xml:space="preserve"> </w:t>
      </w:r>
      <w:r w:rsidR="00C90989" w:rsidRPr="00C90989">
        <w:rPr>
          <w:rFonts w:ascii="Times New Roman" w:hAnsi="Times New Roman" w:cs="Times New Roman"/>
        </w:rPr>
        <w:t>Introduction</w:t>
      </w:r>
      <w:bookmarkEnd w:id="0"/>
    </w:p>
    <w:p w14:paraId="7BB58393" w14:textId="77777777" w:rsidR="007F116D" w:rsidRDefault="007F116D" w:rsidP="00C90989">
      <w:pPr>
        <w:ind w:left="720"/>
      </w:pPr>
    </w:p>
    <w:p w14:paraId="7BB58394" w14:textId="5DC0DD47" w:rsidR="00984F74" w:rsidRDefault="00C90989" w:rsidP="00A86D72">
      <w:r>
        <w:t xml:space="preserve">Before reading this document, please familiarize yourself with the </w:t>
      </w:r>
      <w:hyperlink r:id="rId5" w:tgtFrame="_blank" w:history="1">
        <w:r>
          <w:rPr>
            <w:rStyle w:val="Hyperlink"/>
          </w:rPr>
          <w:t>.NET Framework Design Guidelines</w:t>
        </w:r>
      </w:hyperlink>
      <w:r>
        <w:t xml:space="preserve"> (MSDN) for </w:t>
      </w:r>
      <w:r w:rsidR="00847BF9">
        <w:t xml:space="preserve">the </w:t>
      </w:r>
      <w:r w:rsidR="00D743AF">
        <w:t xml:space="preserve">Microsoft </w:t>
      </w:r>
      <w:r w:rsidR="00847BF9">
        <w:t xml:space="preserve">recommended </w:t>
      </w:r>
      <w:r w:rsidR="00D743AF">
        <w:t xml:space="preserve">guidelines for working with .NET.  Most recommended naming conventions, casing rules, and </w:t>
      </w:r>
      <w:r w:rsidR="00DA459F">
        <w:t>similar</w:t>
      </w:r>
      <w:r w:rsidR="00D743AF">
        <w:t>, are detailed in tha</w:t>
      </w:r>
      <w:r w:rsidR="00DA459F">
        <w:t>t document.  The standards herein are intended to compliment and augment the framework design guidelines to provide a foundation for code consistency, whether it was authored by a single developer or many.  Please remember, the principal focus should always be the production of code that is clean, legible, and easily maintainable.  W</w:t>
      </w:r>
      <w:r w:rsidR="00984F74">
        <w:t xml:space="preserve">hen performing maintenance on an existing code base, please be sure to adopt the style of the existing code.  </w:t>
      </w:r>
    </w:p>
    <w:p w14:paraId="7BB58395" w14:textId="77777777" w:rsidR="00F96DC5" w:rsidRDefault="00F96DC5" w:rsidP="00A86D72"/>
    <w:p w14:paraId="7BB58396" w14:textId="77777777" w:rsidR="00F96DC5" w:rsidRDefault="00F96DC5" w:rsidP="00A86D72">
      <w:r>
        <w:t>These guidelines are based on, and borrow heavily from, the coding standards used by Microsoft’s C</w:t>
      </w:r>
      <w:r w:rsidR="00B9797A">
        <w:t>LR</w:t>
      </w:r>
      <w:r>
        <w:t xml:space="preserve"> and .NET </w:t>
      </w:r>
      <w:r w:rsidR="00B9797A">
        <w:t>F</w:t>
      </w:r>
      <w:r>
        <w:t xml:space="preserve">ramework </w:t>
      </w:r>
      <w:r w:rsidR="00B9797A">
        <w:t>development group</w:t>
      </w:r>
      <w:r>
        <w:t xml:space="preserve">.  Those guidelines were posted by the group’s Program Manager, Brad Abrams, on this blog. </w:t>
      </w:r>
      <w:hyperlink r:id="rId6" w:history="1">
        <w:r w:rsidR="00F31FAE">
          <w:rPr>
            <w:rStyle w:val="Hyperlink"/>
          </w:rPr>
          <w:t>http://blogs.msdn.com/brada/articl</w:t>
        </w:r>
        <w:r w:rsidR="00F31FAE">
          <w:rPr>
            <w:rStyle w:val="Hyperlink"/>
          </w:rPr>
          <w:t>e</w:t>
        </w:r>
        <w:r w:rsidR="00F31FAE">
          <w:rPr>
            <w:rStyle w:val="Hyperlink"/>
          </w:rPr>
          <w:t>s/361363.aspx</w:t>
        </w:r>
      </w:hyperlink>
    </w:p>
    <w:p w14:paraId="7BB58397" w14:textId="77777777" w:rsidR="00C1213F" w:rsidRPr="00C90989" w:rsidRDefault="00C1213F" w:rsidP="00A86D72"/>
    <w:p w14:paraId="7BB58398" w14:textId="77777777" w:rsidR="00A86D72" w:rsidRDefault="00A86D72" w:rsidP="00A86D72">
      <w:pPr>
        <w:pStyle w:val="Heading1"/>
        <w:numPr>
          <w:ilvl w:val="0"/>
          <w:numId w:val="5"/>
        </w:numPr>
      </w:pPr>
      <w:bookmarkStart w:id="1" w:name="_Toc95205366"/>
      <w:r>
        <w:t>Style</w:t>
      </w:r>
      <w:bookmarkEnd w:id="1"/>
    </w:p>
    <w:p w14:paraId="7BB58399" w14:textId="77777777" w:rsidR="00A86D72" w:rsidRDefault="00A86D72" w:rsidP="00A31F70">
      <w:pPr>
        <w:pStyle w:val="Heading2"/>
        <w:numPr>
          <w:ilvl w:val="0"/>
          <w:numId w:val="0"/>
        </w:numPr>
      </w:pPr>
      <w:bookmarkStart w:id="2" w:name="_Toc95205367"/>
      <w:proofErr w:type="gramStart"/>
      <w:r>
        <w:t>2.1</w:t>
      </w:r>
      <w:r w:rsidR="00EC1B53">
        <w:t xml:space="preserve"> </w:t>
      </w:r>
      <w:r>
        <w:t xml:space="preserve"> Tabs</w:t>
      </w:r>
      <w:proofErr w:type="gramEnd"/>
      <w:r>
        <w:t xml:space="preserve"> and Indents</w:t>
      </w:r>
      <w:bookmarkEnd w:id="2"/>
    </w:p>
    <w:p w14:paraId="7BB5839A" w14:textId="77777777" w:rsidR="00A86D72" w:rsidRDefault="00A86D72" w:rsidP="00A86D72">
      <w:pPr>
        <w:ind w:left="450"/>
      </w:pPr>
    </w:p>
    <w:p w14:paraId="7BB5839B" w14:textId="77777777" w:rsidR="00A86D72" w:rsidRDefault="00A86D72" w:rsidP="00A86D72">
      <w:pPr>
        <w:ind w:left="450"/>
      </w:pPr>
      <w:r>
        <w:t>Tab characters should not be used in code. All indentation should be done with 2 space characters.</w:t>
      </w:r>
    </w:p>
    <w:p w14:paraId="7BB5839C" w14:textId="77777777" w:rsidR="009E021F" w:rsidRDefault="009E021F" w:rsidP="00A86D72">
      <w:pPr>
        <w:ind w:left="450"/>
      </w:pPr>
    </w:p>
    <w:p w14:paraId="7BB5839D" w14:textId="77777777" w:rsidR="00A86D72" w:rsidRDefault="00EF63DB" w:rsidP="00A31F70">
      <w:pPr>
        <w:pStyle w:val="Heading2"/>
        <w:numPr>
          <w:ilvl w:val="0"/>
          <w:numId w:val="0"/>
        </w:numPr>
      </w:pPr>
      <w:bookmarkStart w:id="3" w:name="_Toc95205368"/>
      <w:proofErr w:type="gramStart"/>
      <w:r>
        <w:t>2.2</w:t>
      </w:r>
      <w:r w:rsidR="00EC1B53">
        <w:t xml:space="preserve"> </w:t>
      </w:r>
      <w:r>
        <w:t xml:space="preserve"> </w:t>
      </w:r>
      <w:r w:rsidR="00A86D72">
        <w:t>Regions</w:t>
      </w:r>
      <w:bookmarkEnd w:id="3"/>
      <w:proofErr w:type="gramEnd"/>
    </w:p>
    <w:p w14:paraId="7BB5839E" w14:textId="77777777" w:rsidR="00A86D72" w:rsidRDefault="00A86D72" w:rsidP="00A86D72"/>
    <w:p w14:paraId="7BB583A4" w14:textId="5698370F" w:rsidR="00A86D72" w:rsidRDefault="00A86D72" w:rsidP="00DE4B0F">
      <w:pPr>
        <w:ind w:left="450"/>
      </w:pPr>
      <w:r>
        <w:t xml:space="preserve">Classes </w:t>
      </w:r>
      <w:r w:rsidR="00DE4B0F">
        <w:t>may</w:t>
      </w:r>
      <w:r>
        <w:t xml:space="preserve"> contain region blocks that segment the code into functional areas.  Some examples would be “Published Event Definitions,” “Class Data Definitions,” “Constructor Definitions,” “Event Handler Definitions,” and “IDataProvider Implementation.”  All explicit interface implementations should be enclosed in a matching region block.  </w:t>
      </w:r>
      <w:r w:rsidR="00DE4B0F">
        <w:t>Please avoid use of nested regions or region blocks that have semantics other than the description of functional areas.  Also, be aware that regions have the potential to make it more difficult to realize that a class has grown too large and complex.  Please use them judiciously.</w:t>
      </w:r>
    </w:p>
    <w:p w14:paraId="7BB583A5" w14:textId="77777777" w:rsidR="00A86D72" w:rsidRDefault="00A86D72" w:rsidP="00A86D72"/>
    <w:p w14:paraId="7BB583A6" w14:textId="77777777" w:rsidR="003A62BC" w:rsidRDefault="003A62BC">
      <w:pPr>
        <w:rPr>
          <w:rFonts w:ascii="Arial" w:hAnsi="Arial" w:cs="Arial"/>
          <w:b/>
          <w:bCs/>
          <w:i/>
          <w:iCs/>
          <w:sz w:val="28"/>
          <w:szCs w:val="28"/>
        </w:rPr>
      </w:pPr>
      <w:bookmarkStart w:id="4" w:name="_Toc95205369"/>
      <w:r>
        <w:br w:type="page"/>
      </w:r>
    </w:p>
    <w:p w14:paraId="7BB583A7" w14:textId="77777777" w:rsidR="00EF63DB" w:rsidRDefault="00307C05" w:rsidP="00A31F70">
      <w:pPr>
        <w:pStyle w:val="Heading2"/>
        <w:numPr>
          <w:ilvl w:val="0"/>
          <w:numId w:val="0"/>
        </w:numPr>
      </w:pPr>
      <w:proofErr w:type="gramStart"/>
      <w:r>
        <w:lastRenderedPageBreak/>
        <w:t>2.3</w:t>
      </w:r>
      <w:r w:rsidR="00EC1B53">
        <w:t xml:space="preserve"> </w:t>
      </w:r>
      <w:r>
        <w:t xml:space="preserve"> Braces</w:t>
      </w:r>
      <w:bookmarkEnd w:id="4"/>
      <w:proofErr w:type="gramEnd"/>
    </w:p>
    <w:p w14:paraId="7BB583A8" w14:textId="77777777" w:rsidR="00307C05" w:rsidRDefault="00307C05" w:rsidP="00307C05"/>
    <w:p w14:paraId="7BB583A9" w14:textId="77777777" w:rsidR="00307C05" w:rsidRDefault="00687640" w:rsidP="00307C05">
      <w:r>
        <w:t xml:space="preserve">Open braces should always be at the beginning of the line following the statement that begins the block. Contents of the brace should be indented by 2 spaces. Braces should never be considered optional. </w:t>
      </w:r>
      <w:r w:rsidR="00A654A0">
        <w:t xml:space="preserve">Even for single statement blocks, braces should always be used.  </w:t>
      </w:r>
      <w:r>
        <w:t>This increases code readability and maintainability.</w:t>
      </w:r>
      <w:r w:rsidR="00A31F70">
        <w:t xml:space="preserve">  All control structures (</w:t>
      </w:r>
      <w:r w:rsidR="00A31F70" w:rsidRPr="008624A2">
        <w:rPr>
          <w:rFonts w:ascii="Lucida Console" w:hAnsi="Lucida Console"/>
          <w:sz w:val="20"/>
          <w:szCs w:val="20"/>
        </w:rPr>
        <w:t>if</w:t>
      </w:r>
      <w:r w:rsidR="00A31F70">
        <w:t xml:space="preserve">, </w:t>
      </w:r>
      <w:r w:rsidR="00A31F70" w:rsidRPr="008624A2">
        <w:rPr>
          <w:rFonts w:ascii="Lucida Console" w:hAnsi="Lucida Console"/>
          <w:sz w:val="20"/>
          <w:szCs w:val="20"/>
        </w:rPr>
        <w:t>while</w:t>
      </w:r>
      <w:r w:rsidR="00A31F70">
        <w:t xml:space="preserve">, </w:t>
      </w:r>
      <w:r w:rsidR="00A31F70" w:rsidRPr="008624A2">
        <w:rPr>
          <w:rFonts w:ascii="Lucida Console" w:hAnsi="Lucida Console"/>
          <w:sz w:val="20"/>
          <w:szCs w:val="20"/>
        </w:rPr>
        <w:t>for</w:t>
      </w:r>
      <w:r w:rsidR="00A31F70">
        <w:t xml:space="preserve">, etc.) should use braces. </w:t>
      </w:r>
      <w:r>
        <w:t xml:space="preserve">Additionally, </w:t>
      </w:r>
      <w:r w:rsidRPr="008624A2">
        <w:rPr>
          <w:rFonts w:ascii="Lucida Console" w:hAnsi="Lucida Console"/>
          <w:sz w:val="20"/>
          <w:szCs w:val="20"/>
        </w:rPr>
        <w:t>case</w:t>
      </w:r>
      <w:r>
        <w:t xml:space="preserve"> statements should be indented from the switch statement.  For example:</w:t>
      </w:r>
    </w:p>
    <w:p w14:paraId="7BB583AA" w14:textId="77777777" w:rsidR="00687640" w:rsidRDefault="00687640" w:rsidP="00307C05"/>
    <w:p w14:paraId="7BB583AB"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(someExpression)</w:t>
      </w:r>
    </w:p>
    <w:p w14:paraId="7BB583AC"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3AD"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DoSomething(</w:t>
      </w:r>
      <w:proofErr w:type="gramEnd"/>
      <w:r>
        <w:rPr>
          <w:rFonts w:ascii="Courier New" w:hAnsi="Courier New" w:cs="Courier New"/>
          <w:color w:val="000000"/>
          <w:sz w:val="20"/>
          <w:szCs w:val="20"/>
        </w:rPr>
        <w:t>);</w:t>
      </w:r>
    </w:p>
    <w:p w14:paraId="7BB583AE"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3AF"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FF"/>
          <w:sz w:val="20"/>
          <w:szCs w:val="20"/>
        </w:rPr>
        <w:t>else</w:t>
      </w:r>
      <w:proofErr w:type="gramEnd"/>
    </w:p>
    <w:p w14:paraId="7BB583B0"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3B1"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DoSomethingElse(</w:t>
      </w:r>
      <w:proofErr w:type="gramEnd"/>
      <w:r>
        <w:rPr>
          <w:rFonts w:ascii="Courier New" w:hAnsi="Courier New" w:cs="Courier New"/>
          <w:color w:val="000000"/>
          <w:sz w:val="20"/>
          <w:szCs w:val="20"/>
        </w:rPr>
        <w:t>);</w:t>
      </w:r>
    </w:p>
    <w:p w14:paraId="7BB583B2"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3B3"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3B4"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(someExpression)</w:t>
      </w:r>
    </w:p>
    <w:p w14:paraId="7BB583B5"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3B6"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0:</w:t>
      </w:r>
    </w:p>
    <w:p w14:paraId="7BB583B7"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DoSomething(</w:t>
      </w:r>
      <w:proofErr w:type="gramEnd"/>
      <w:r>
        <w:rPr>
          <w:rFonts w:ascii="Courier New" w:hAnsi="Courier New" w:cs="Courier New"/>
          <w:color w:val="000000"/>
          <w:sz w:val="20"/>
          <w:szCs w:val="20"/>
        </w:rPr>
        <w:t>);</w:t>
      </w:r>
    </w:p>
    <w:p w14:paraId="7BB583B8"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14:paraId="7BB583B9"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3BA"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w:t>
      </w:r>
    </w:p>
    <w:p w14:paraId="7BB583BB"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DoSomethingElse(</w:t>
      </w:r>
      <w:proofErr w:type="gramEnd"/>
      <w:r>
        <w:rPr>
          <w:rFonts w:ascii="Courier New" w:hAnsi="Courier New" w:cs="Courier New"/>
          <w:color w:val="000000"/>
          <w:sz w:val="20"/>
          <w:szCs w:val="20"/>
        </w:rPr>
        <w:t>);</w:t>
      </w:r>
    </w:p>
    <w:p w14:paraId="7BB583BC"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14:paraId="7BB583BD"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3BE"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w:t>
      </w:r>
    </w:p>
    <w:p w14:paraId="7BB583BF"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int</w:t>
      </w:r>
      <w:proofErr w:type="gramEnd"/>
      <w:r>
        <w:rPr>
          <w:rFonts w:ascii="Courier New" w:hAnsi="Courier New" w:cs="Courier New"/>
          <w:color w:val="000000"/>
          <w:sz w:val="20"/>
          <w:szCs w:val="20"/>
        </w:rPr>
        <w:t xml:space="preserve"> n = 1;</w:t>
      </w:r>
    </w:p>
    <w:p w14:paraId="7BB583C0"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DoAnotherThing(</w:t>
      </w:r>
      <w:proofErr w:type="gramEnd"/>
      <w:r>
        <w:rPr>
          <w:rFonts w:ascii="Courier New" w:hAnsi="Courier New" w:cs="Courier New"/>
          <w:color w:val="000000"/>
          <w:sz w:val="20"/>
          <w:szCs w:val="20"/>
        </w:rPr>
        <w:t>n);</w:t>
      </w:r>
    </w:p>
    <w:p w14:paraId="7BB583C1"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14:paraId="7BB583C2" w14:textId="77777777" w:rsidR="003B65D4"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3C3" w14:textId="77777777" w:rsidR="003B65D4" w:rsidRDefault="003B65D4" w:rsidP="00687640">
      <w:pPr>
        <w:pStyle w:val="NormalWeb"/>
        <w:shd w:val="clear" w:color="auto" w:fill="EFEFEF"/>
        <w:spacing w:before="0" w:beforeAutospacing="0" w:after="0" w:afterAutospacing="0"/>
        <w:rPr>
          <w:rFonts w:ascii="Courier New" w:hAnsi="Courier New" w:cs="Courier New"/>
          <w:color w:val="000000"/>
          <w:sz w:val="20"/>
          <w:szCs w:val="20"/>
        </w:rPr>
      </w:pPr>
    </w:p>
    <w:p w14:paraId="7BB583C4"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sidR="00034618">
        <w:rPr>
          <w:rFonts w:ascii="Courier New" w:hAnsi="Courier New" w:cs="Courier New"/>
          <w:color w:val="000000"/>
          <w:sz w:val="20"/>
          <w:szCs w:val="20"/>
        </w:rPr>
        <w:t>i</w:t>
      </w:r>
      <w:proofErr w:type="spellEnd"/>
      <w:r w:rsidR="00034618">
        <w:rPr>
          <w:rFonts w:ascii="Courier New" w:hAnsi="Courier New" w:cs="Courier New"/>
          <w:color w:val="000000"/>
          <w:sz w:val="20"/>
          <w:szCs w:val="20"/>
        </w:rPr>
        <w:t xml:space="preserve"> </w:t>
      </w:r>
      <w:r>
        <w:rPr>
          <w:rFonts w:ascii="Courier New" w:hAnsi="Courier New" w:cs="Courier New"/>
          <w:color w:val="000000"/>
          <w:sz w:val="20"/>
          <w:szCs w:val="20"/>
        </w:rPr>
        <w:t>=</w:t>
      </w:r>
      <w:r w:rsidR="00034618">
        <w:rPr>
          <w:rFonts w:ascii="Courier New" w:hAnsi="Courier New" w:cs="Courier New"/>
          <w:color w:val="000000"/>
          <w:sz w:val="20"/>
          <w:szCs w:val="20"/>
        </w:rPr>
        <w:t xml:space="preserve"> </w:t>
      </w:r>
      <w:r>
        <w:rPr>
          <w:rFonts w:ascii="Courier New" w:hAnsi="Courier New" w:cs="Courier New"/>
          <w:color w:val="000000"/>
          <w:sz w:val="20"/>
          <w:szCs w:val="20"/>
        </w:rPr>
        <w:t xml:space="preserve">0; </w:t>
      </w:r>
      <w:r w:rsidR="00034618">
        <w:rPr>
          <w:rFonts w:ascii="Courier New" w:hAnsi="Courier New" w:cs="Courier New"/>
          <w:color w:val="000000"/>
          <w:sz w:val="20"/>
          <w:szCs w:val="20"/>
        </w:rPr>
        <w:t xml:space="preserve">i </w:t>
      </w:r>
      <w:r>
        <w:rPr>
          <w:rFonts w:ascii="Courier New" w:hAnsi="Courier New" w:cs="Courier New"/>
          <w:color w:val="000000"/>
          <w:sz w:val="20"/>
          <w:szCs w:val="20"/>
        </w:rPr>
        <w:t>&lt;</w:t>
      </w:r>
      <w:r w:rsidR="00034618">
        <w:rPr>
          <w:rFonts w:ascii="Courier New" w:hAnsi="Courier New" w:cs="Courier New"/>
          <w:color w:val="000000"/>
          <w:sz w:val="20"/>
          <w:szCs w:val="20"/>
        </w:rPr>
        <w:t xml:space="preserve"> </w:t>
      </w:r>
      <w:r>
        <w:rPr>
          <w:rFonts w:ascii="Courier New" w:hAnsi="Courier New" w:cs="Courier New"/>
          <w:color w:val="000000"/>
          <w:sz w:val="20"/>
          <w:szCs w:val="20"/>
        </w:rPr>
        <w:t xml:space="preserve">100; i++) </w:t>
      </w:r>
    </w:p>
    <w:p w14:paraId="7BB583C5"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BB583C6"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DoSomething(</w:t>
      </w:r>
      <w:proofErr w:type="gramEnd"/>
      <w:r>
        <w:rPr>
          <w:rFonts w:ascii="Courier New" w:hAnsi="Courier New" w:cs="Courier New"/>
          <w:color w:val="000000"/>
          <w:sz w:val="20"/>
          <w:szCs w:val="20"/>
        </w:rPr>
        <w:t xml:space="preserve">i); </w:t>
      </w:r>
    </w:p>
    <w:p w14:paraId="7BB583C7" w14:textId="77777777" w:rsidR="00687640" w:rsidRDefault="00687640" w:rsidP="00687640">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3C8" w14:textId="77777777" w:rsidR="009E021F" w:rsidRPr="009E021F" w:rsidRDefault="009E021F" w:rsidP="000A402B">
      <w:pPr>
        <w:pStyle w:val="Heading2"/>
        <w:numPr>
          <w:ilvl w:val="0"/>
          <w:numId w:val="0"/>
        </w:numPr>
        <w:rPr>
          <w:rFonts w:ascii="Times New Roman" w:hAnsi="Times New Roman" w:cs="Times New Roman"/>
          <w:sz w:val="24"/>
          <w:szCs w:val="24"/>
        </w:rPr>
      </w:pPr>
    </w:p>
    <w:p w14:paraId="7BB583C9" w14:textId="77777777" w:rsidR="00A31F70" w:rsidRDefault="00A31F70" w:rsidP="000A402B">
      <w:pPr>
        <w:pStyle w:val="Heading2"/>
        <w:numPr>
          <w:ilvl w:val="0"/>
          <w:numId w:val="0"/>
        </w:numPr>
      </w:pPr>
      <w:bookmarkStart w:id="5" w:name="_Toc95205370"/>
      <w:proofErr w:type="gramStart"/>
      <w:r>
        <w:t>2.4</w:t>
      </w:r>
      <w:r w:rsidR="00EC1B53">
        <w:t xml:space="preserve"> </w:t>
      </w:r>
      <w:r>
        <w:t xml:space="preserve"> Single</w:t>
      </w:r>
      <w:proofErr w:type="gramEnd"/>
      <w:r>
        <w:t xml:space="preserve"> Line Statements</w:t>
      </w:r>
      <w:bookmarkEnd w:id="5"/>
    </w:p>
    <w:p w14:paraId="7BB583CA" w14:textId="77777777" w:rsidR="00A31F70" w:rsidRDefault="00A31F70" w:rsidP="00A31F70"/>
    <w:p w14:paraId="7BB583CB" w14:textId="77777777" w:rsidR="008624A2" w:rsidRDefault="00A31F70" w:rsidP="00A31F70">
      <w:r>
        <w:t xml:space="preserve">In general, </w:t>
      </w:r>
      <w:r w:rsidR="008624A2">
        <w:t>forcing</w:t>
      </w:r>
      <w:r>
        <w:t xml:space="preserve"> statements </w:t>
      </w:r>
      <w:r w:rsidR="00DA459F">
        <w:t>onto</w:t>
      </w:r>
      <w:r>
        <w:t xml:space="preserve"> a single line is discouraged, as it hinders the readability of the code, and increases code density.  If </w:t>
      </w:r>
      <w:r w:rsidR="008624A2">
        <w:t xml:space="preserve">a statement normally requiring braces is used on a single line, its </w:t>
      </w:r>
      <w:r>
        <w:t xml:space="preserve">braces </w:t>
      </w:r>
      <w:r w:rsidR="008624A2">
        <w:t>should also</w:t>
      </w:r>
      <w:r>
        <w:t xml:space="preserve"> begin and end on the same line.</w:t>
      </w:r>
      <w:r w:rsidR="008624A2">
        <w:t xml:space="preserve">  For example, the following is acceptable:</w:t>
      </w:r>
    </w:p>
    <w:p w14:paraId="7BB583CC" w14:textId="77777777" w:rsidR="008624A2" w:rsidRDefault="008624A2" w:rsidP="00A31F70"/>
    <w:p w14:paraId="7BB583CD" w14:textId="77777777" w:rsidR="008624A2" w:rsidRDefault="008624A2" w:rsidP="008624A2">
      <w:pPr>
        <w:pStyle w:val="NormalWeb"/>
        <w:shd w:val="clear" w:color="auto" w:fill="EFEFE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FF"/>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class</w:t>
      </w:r>
      <w:r>
        <w:rPr>
          <w:rFonts w:ascii="Courier New" w:hAnsi="Courier New" w:cs="Courier New"/>
          <w:color w:val="000000"/>
          <w:sz w:val="20"/>
          <w:szCs w:val="20"/>
        </w:rPr>
        <w:t xml:space="preserve"> Foo</w:t>
      </w:r>
    </w:p>
    <w:p w14:paraId="7BB583CE" w14:textId="77777777" w:rsidR="008624A2" w:rsidRDefault="008624A2" w:rsidP="008624A2">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3CF" w14:textId="77777777" w:rsidR="008624A2" w:rsidRDefault="008624A2" w:rsidP="008624A2">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r w:rsidR="00DA459F">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Bar</w:t>
      </w:r>
      <w:r w:rsidR="00DA459F">
        <w:rPr>
          <w:rFonts w:ascii="Courier New" w:hAnsi="Courier New" w:cs="Courier New"/>
          <w:color w:val="000000"/>
          <w:sz w:val="20"/>
          <w:szCs w:val="20"/>
        </w:rPr>
        <w:t xml:space="preserve"> { </w:t>
      </w:r>
      <w:r>
        <w:rPr>
          <w:rFonts w:ascii="Courier New" w:hAnsi="Courier New" w:cs="Courier New"/>
          <w:color w:val="0000FF"/>
          <w:sz w:val="20"/>
          <w:szCs w:val="20"/>
        </w:rPr>
        <w:t>get</w:t>
      </w:r>
      <w:r w:rsidR="00DA459F">
        <w:rPr>
          <w:rFonts w:ascii="Courier New" w:hAnsi="Courier New" w:cs="Courier New"/>
          <w:color w:val="000000"/>
          <w:sz w:val="20"/>
          <w:szCs w:val="20"/>
        </w:rPr>
        <w:t>;</w:t>
      </w:r>
      <w:r w:rsidR="00DA459F">
        <w:rPr>
          <w:rFonts w:ascii="Courier New" w:hAnsi="Courier New" w:cs="Courier New"/>
          <w:color w:val="0000FF"/>
          <w:sz w:val="20"/>
          <w:szCs w:val="20"/>
        </w:rPr>
        <w:t xml:space="preserve"> </w:t>
      </w:r>
      <w:r>
        <w:rPr>
          <w:rFonts w:ascii="Courier New" w:hAnsi="Courier New" w:cs="Courier New"/>
          <w:color w:val="0000FF"/>
          <w:sz w:val="20"/>
          <w:szCs w:val="20"/>
        </w:rPr>
        <w:t>set</w:t>
      </w:r>
      <w:r w:rsidR="00DA459F">
        <w:rPr>
          <w:rFonts w:ascii="Courier New" w:hAnsi="Courier New" w:cs="Courier New"/>
          <w:color w:val="000000"/>
          <w:sz w:val="20"/>
          <w:szCs w:val="20"/>
        </w:rPr>
        <w:t xml:space="preserve">; </w:t>
      </w:r>
      <w:r>
        <w:rPr>
          <w:rFonts w:ascii="Courier New" w:hAnsi="Courier New" w:cs="Courier New"/>
          <w:color w:val="000000"/>
          <w:sz w:val="20"/>
          <w:szCs w:val="20"/>
        </w:rPr>
        <w:t>}</w:t>
      </w:r>
    </w:p>
    <w:p w14:paraId="7BB583D0" w14:textId="77777777" w:rsidR="008624A2" w:rsidRDefault="00DA459F" w:rsidP="008624A2">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r w:rsidR="008624A2">
        <w:rPr>
          <w:rFonts w:ascii="Courier New" w:hAnsi="Courier New" w:cs="Courier New"/>
          <w:color w:val="000000"/>
          <w:sz w:val="20"/>
          <w:szCs w:val="20"/>
        </w:rPr>
        <w:t> </w:t>
      </w:r>
    </w:p>
    <w:p w14:paraId="7BB583D1" w14:textId="77777777" w:rsidR="008624A2" w:rsidRDefault="008624A2" w:rsidP="008624A2">
      <w:pPr>
        <w:pStyle w:val="NormalWeb"/>
        <w:shd w:val="clear" w:color="auto" w:fill="EFEFEF"/>
        <w:spacing w:before="0" w:beforeAutospacing="0" w:after="0" w:afterAutospacing="0"/>
        <w:rPr>
          <w:rFonts w:ascii="Courier New" w:hAnsi="Courier New" w:cs="Courier New"/>
          <w:color w:val="000000"/>
          <w:sz w:val="20"/>
          <w:szCs w:val="20"/>
        </w:rPr>
      </w:pPr>
    </w:p>
    <w:p w14:paraId="7BB583D2" w14:textId="77777777" w:rsidR="008624A2" w:rsidRDefault="008624A2" w:rsidP="008624A2">
      <w:pPr>
        <w:pStyle w:val="NormalWeb"/>
        <w:shd w:val="clear" w:color="auto" w:fill="EFEFE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(someExpression</w:t>
      </w:r>
      <w:r w:rsidR="00034618">
        <w:rPr>
          <w:rFonts w:ascii="Courier New" w:hAnsi="Courier New" w:cs="Courier New"/>
          <w:color w:val="000000"/>
          <w:sz w:val="20"/>
          <w:szCs w:val="20"/>
        </w:rPr>
        <w:t>)</w:t>
      </w:r>
      <w:r>
        <w:rPr>
          <w:rFonts w:ascii="Courier New" w:hAnsi="Courier New" w:cs="Courier New"/>
          <w:color w:val="000000"/>
          <w:sz w:val="20"/>
          <w:szCs w:val="20"/>
        </w:rPr>
        <w:t xml:space="preserve"> { DoSomething(); }</w:t>
      </w:r>
    </w:p>
    <w:p w14:paraId="7BB583D3" w14:textId="77777777" w:rsidR="008624A2" w:rsidRDefault="008624A2" w:rsidP="00A31F70"/>
    <w:p w14:paraId="7BB583D4" w14:textId="77777777" w:rsidR="008624A2" w:rsidRDefault="008624A2" w:rsidP="00A31F70">
      <w:r>
        <w:t>However, it is preferred that the statement</w:t>
      </w:r>
      <w:r w:rsidR="00034618">
        <w:t>s</w:t>
      </w:r>
      <w:r>
        <w:t xml:space="preserve"> be expanded for </w:t>
      </w:r>
      <w:r w:rsidR="00034618">
        <w:t xml:space="preserve">consistency and </w:t>
      </w:r>
      <w:r>
        <w:t>readability.</w:t>
      </w:r>
    </w:p>
    <w:p w14:paraId="7BB583D5" w14:textId="77777777" w:rsidR="008624A2" w:rsidRDefault="008624A2" w:rsidP="00A31F70"/>
    <w:p w14:paraId="7BB583D6" w14:textId="77777777" w:rsidR="00DA459F" w:rsidRDefault="00DA459F" w:rsidP="00DA459F">
      <w:pPr>
        <w:pStyle w:val="NormalWeb"/>
        <w:shd w:val="clear" w:color="auto" w:fill="EFEFE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FF"/>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class</w:t>
      </w:r>
      <w:r>
        <w:rPr>
          <w:rFonts w:ascii="Courier New" w:hAnsi="Courier New" w:cs="Courier New"/>
          <w:color w:val="000000"/>
          <w:sz w:val="20"/>
          <w:szCs w:val="20"/>
        </w:rPr>
        <w:t xml:space="preserve"> Foo</w:t>
      </w:r>
    </w:p>
    <w:p w14:paraId="7BB583D7" w14:textId="77777777" w:rsidR="00DA459F" w:rsidRDefault="00DA459F" w:rsidP="00DA459F">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3D8" w14:textId="77777777" w:rsidR="00DA459F" w:rsidRDefault="00DA459F" w:rsidP="00DA459F">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Bar </w:t>
      </w:r>
    </w:p>
    <w:p w14:paraId="7BB583D9" w14:textId="77777777" w:rsidR="00DA459F" w:rsidRDefault="00DA459F" w:rsidP="00DA459F">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 </w:t>
      </w:r>
    </w:p>
    <w:p w14:paraId="7BB583DA" w14:textId="77777777" w:rsidR="00DA459F" w:rsidRDefault="00DA459F" w:rsidP="00DA459F">
      <w:pPr>
        <w:pStyle w:val="NormalWeb"/>
        <w:shd w:val="clear" w:color="auto" w:fill="EFEFEF"/>
        <w:spacing w:before="0" w:beforeAutospacing="0" w:after="0" w:afterAutospacing="0"/>
        <w:rPr>
          <w:rFonts w:ascii="Courier New" w:hAnsi="Courier New" w:cs="Courier New"/>
          <w:color w:val="0000FF"/>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get</w:t>
      </w:r>
      <w:proofErr w:type="gramEnd"/>
      <w:r>
        <w:rPr>
          <w:rFonts w:ascii="Courier New" w:hAnsi="Courier New" w:cs="Courier New"/>
          <w:color w:val="000000"/>
          <w:sz w:val="20"/>
          <w:szCs w:val="20"/>
        </w:rPr>
        <w:t>;</w:t>
      </w:r>
      <w:r>
        <w:rPr>
          <w:rFonts w:ascii="Courier New" w:hAnsi="Courier New" w:cs="Courier New"/>
          <w:color w:val="0000FF"/>
          <w:sz w:val="20"/>
          <w:szCs w:val="20"/>
        </w:rPr>
        <w:t xml:space="preserve"> </w:t>
      </w:r>
    </w:p>
    <w:p w14:paraId="7BB583DB" w14:textId="77777777" w:rsidR="00DA459F" w:rsidRDefault="00DA459F" w:rsidP="00DA459F">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FF"/>
          <w:sz w:val="20"/>
          <w:szCs w:val="20"/>
        </w:rPr>
        <w:t xml:space="preserve">    </w:t>
      </w:r>
      <w:proofErr w:type="gramStart"/>
      <w:r>
        <w:rPr>
          <w:rFonts w:ascii="Courier New" w:hAnsi="Courier New" w:cs="Courier New"/>
          <w:color w:val="0000FF"/>
          <w:sz w:val="20"/>
          <w:szCs w:val="20"/>
        </w:rPr>
        <w:t>set</w:t>
      </w:r>
      <w:proofErr w:type="gramEnd"/>
      <w:r>
        <w:rPr>
          <w:rFonts w:ascii="Courier New" w:hAnsi="Courier New" w:cs="Courier New"/>
          <w:color w:val="000000"/>
          <w:sz w:val="20"/>
          <w:szCs w:val="20"/>
        </w:rPr>
        <w:t xml:space="preserve">; </w:t>
      </w:r>
    </w:p>
    <w:p w14:paraId="7BB583DC" w14:textId="77777777" w:rsidR="00DA459F" w:rsidRDefault="00DA459F" w:rsidP="00DA459F">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14:paraId="7BB583DD" w14:textId="77777777" w:rsidR="00DA459F" w:rsidRDefault="00DA459F" w:rsidP="00DA459F">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3DE" w14:textId="77777777" w:rsidR="00DA459F" w:rsidRDefault="00DA459F" w:rsidP="00DA459F">
      <w:pPr>
        <w:pStyle w:val="NormalWeb"/>
        <w:shd w:val="clear" w:color="auto" w:fill="EFEFEF"/>
        <w:spacing w:before="0" w:beforeAutospacing="0" w:after="0" w:afterAutospacing="0"/>
        <w:rPr>
          <w:rFonts w:ascii="Courier New" w:hAnsi="Courier New" w:cs="Courier New"/>
          <w:color w:val="000000"/>
          <w:sz w:val="20"/>
          <w:szCs w:val="20"/>
        </w:rPr>
      </w:pPr>
    </w:p>
    <w:p w14:paraId="7BB583DF" w14:textId="77777777" w:rsidR="008624A2" w:rsidRDefault="008624A2" w:rsidP="00DA459F">
      <w:pPr>
        <w:pStyle w:val="NormalWeb"/>
        <w:shd w:val="clear" w:color="auto" w:fill="EFEFE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someExpression</w:t>
      </w:r>
      <w:proofErr w:type="spellEnd"/>
      <w:r>
        <w:rPr>
          <w:rFonts w:ascii="Courier New" w:hAnsi="Courier New" w:cs="Courier New"/>
          <w:color w:val="000000"/>
          <w:sz w:val="20"/>
          <w:szCs w:val="20"/>
        </w:rPr>
        <w:t>)</w:t>
      </w:r>
    </w:p>
    <w:p w14:paraId="7BB583E0" w14:textId="77777777" w:rsidR="008624A2" w:rsidRDefault="008624A2" w:rsidP="008624A2">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3E1" w14:textId="77777777" w:rsidR="008624A2" w:rsidRDefault="008624A2" w:rsidP="008624A2">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DoSomething(</w:t>
      </w:r>
      <w:proofErr w:type="gramEnd"/>
      <w:r>
        <w:rPr>
          <w:rFonts w:ascii="Courier New" w:hAnsi="Courier New" w:cs="Courier New"/>
          <w:color w:val="000000"/>
          <w:sz w:val="20"/>
          <w:szCs w:val="20"/>
        </w:rPr>
        <w:t>);</w:t>
      </w:r>
    </w:p>
    <w:p w14:paraId="7BB583E2" w14:textId="77777777" w:rsidR="008624A2" w:rsidRDefault="008624A2" w:rsidP="008624A2">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3E3" w14:textId="77777777" w:rsidR="008624A2" w:rsidRPr="00A31F70" w:rsidRDefault="008624A2" w:rsidP="00A31F70"/>
    <w:p w14:paraId="7BB583E4" w14:textId="77777777" w:rsidR="00CF0853" w:rsidRDefault="00CF0853" w:rsidP="000A402B">
      <w:pPr>
        <w:pStyle w:val="Heading2"/>
        <w:numPr>
          <w:ilvl w:val="0"/>
          <w:numId w:val="0"/>
        </w:numPr>
      </w:pPr>
      <w:bookmarkStart w:id="6" w:name="_Toc95205371"/>
      <w:proofErr w:type="gramStart"/>
      <w:r>
        <w:t>2.</w:t>
      </w:r>
      <w:r w:rsidR="00A31F70">
        <w:t>5</w:t>
      </w:r>
      <w:r w:rsidR="00EC1B53">
        <w:t xml:space="preserve">  </w:t>
      </w:r>
      <w:r>
        <w:t>Spacing</w:t>
      </w:r>
      <w:bookmarkEnd w:id="6"/>
      <w:proofErr w:type="gramEnd"/>
    </w:p>
    <w:p w14:paraId="7BB583E5" w14:textId="77777777" w:rsidR="00CF0853" w:rsidRDefault="00CF0853" w:rsidP="00CF0853">
      <w:pPr>
        <w:spacing w:before="100" w:beforeAutospacing="1" w:after="100" w:afterAutospacing="1"/>
      </w:pPr>
      <w:r>
        <w:t>Spaces improve readability by decreasing code density. The following guidelines define the expectations for the use of space characters within code:</w:t>
      </w:r>
    </w:p>
    <w:p w14:paraId="7BB583E6" w14:textId="77777777" w:rsidR="000A402B" w:rsidRPr="00C1213F" w:rsidRDefault="00CF0853" w:rsidP="00C1213F">
      <w:pPr>
        <w:numPr>
          <w:ilvl w:val="0"/>
          <w:numId w:val="16"/>
        </w:numPr>
        <w:rPr>
          <w:rStyle w:val="codefragment"/>
        </w:rPr>
      </w:pPr>
      <w:r w:rsidRPr="00EC1B53">
        <w:rPr>
          <w:b/>
        </w:rPr>
        <w:t>Do</w:t>
      </w:r>
      <w:r>
        <w:t xml:space="preserve"> use a single space after a c</w:t>
      </w:r>
      <w:r w:rsidR="00496E7A">
        <w:t>omma between function arguments:</w:t>
      </w:r>
      <w:r>
        <w:br/>
        <w:t>Right:</w:t>
      </w:r>
      <w:r>
        <w:tab/>
        <w:t xml:space="preserve"> </w:t>
      </w:r>
      <w:r>
        <w:rPr>
          <w:rStyle w:val="codefragment"/>
          <w:rFonts w:ascii="Lucida Console" w:hAnsi="Lucida Console"/>
          <w:sz w:val="20"/>
          <w:szCs w:val="20"/>
        </w:rPr>
        <w:t>Console.In.Read(myChar, 0, 1);</w:t>
      </w:r>
      <w:r>
        <w:rPr>
          <w:rFonts w:ascii="Lucida Console" w:hAnsi="Lucida Console"/>
          <w:sz w:val="20"/>
          <w:szCs w:val="20"/>
        </w:rPr>
        <w:br/>
      </w:r>
      <w:r>
        <w:t xml:space="preserve">Wrong:       </w:t>
      </w:r>
      <w:r>
        <w:rPr>
          <w:rStyle w:val="codefragment"/>
          <w:rFonts w:ascii="Lucida Console" w:hAnsi="Lucida Console"/>
          <w:sz w:val="20"/>
          <w:szCs w:val="20"/>
        </w:rPr>
        <w:t>Console.In.Read(myChar,0,1);</w:t>
      </w:r>
    </w:p>
    <w:p w14:paraId="7BB583E7" w14:textId="77777777" w:rsidR="00C1213F" w:rsidRPr="00C1213F" w:rsidRDefault="00C1213F" w:rsidP="00C1213F"/>
    <w:p w14:paraId="7BB583E8" w14:textId="77777777" w:rsidR="000A402B" w:rsidRDefault="00CF0853" w:rsidP="00C1213F">
      <w:pPr>
        <w:numPr>
          <w:ilvl w:val="0"/>
          <w:numId w:val="16"/>
        </w:numPr>
      </w:pPr>
      <w:r w:rsidRPr="00EC1B53">
        <w:rPr>
          <w:b/>
        </w:rPr>
        <w:t>Do</w:t>
      </w:r>
      <w:r>
        <w:t xml:space="preserve"> use a single space before flow control statements</w:t>
      </w:r>
      <w:r w:rsidR="00496E7A">
        <w:t>:</w:t>
      </w:r>
      <w:r>
        <w:br/>
        <w:t>Right:</w:t>
      </w:r>
      <w:r>
        <w:tab/>
        <w:t xml:space="preserve"> </w:t>
      </w:r>
      <w:r>
        <w:rPr>
          <w:rStyle w:val="codefragment"/>
          <w:rFonts w:ascii="Lucida Console" w:hAnsi="Lucida Console"/>
          <w:sz w:val="20"/>
          <w:szCs w:val="20"/>
        </w:rPr>
        <w:t>while (x == y)</w:t>
      </w:r>
      <w:r>
        <w:rPr>
          <w:rFonts w:ascii="Lucida Console" w:hAnsi="Lucida Console"/>
          <w:sz w:val="20"/>
          <w:szCs w:val="20"/>
        </w:rPr>
        <w:br/>
      </w:r>
      <w:r>
        <w:t>Wrong:</w:t>
      </w:r>
      <w:r>
        <w:tab/>
        <w:t xml:space="preserve"> </w:t>
      </w:r>
      <w:r>
        <w:rPr>
          <w:rStyle w:val="codefragment"/>
          <w:rFonts w:ascii="Lucida Console" w:hAnsi="Lucida Console"/>
          <w:sz w:val="20"/>
          <w:szCs w:val="20"/>
        </w:rPr>
        <w:t>while(x==y)</w:t>
      </w:r>
      <w:r>
        <w:t xml:space="preserve"> </w:t>
      </w:r>
    </w:p>
    <w:p w14:paraId="7BB583E9" w14:textId="77777777" w:rsidR="000A402B" w:rsidRDefault="000A402B" w:rsidP="000A402B"/>
    <w:p w14:paraId="7BB583EA" w14:textId="77777777" w:rsidR="00CF0853" w:rsidRPr="000A402B" w:rsidRDefault="00CF0853" w:rsidP="000A402B">
      <w:pPr>
        <w:numPr>
          <w:ilvl w:val="0"/>
          <w:numId w:val="16"/>
        </w:numPr>
        <w:rPr>
          <w:rStyle w:val="codefragment"/>
        </w:rPr>
      </w:pPr>
      <w:r w:rsidRPr="00EC1B53">
        <w:rPr>
          <w:b/>
        </w:rPr>
        <w:t>Do</w:t>
      </w:r>
      <w:r>
        <w:t xml:space="preserve"> use a single space before and after comparison operators</w:t>
      </w:r>
      <w:r w:rsidR="00496E7A">
        <w:t>:</w:t>
      </w:r>
      <w:r>
        <w:br/>
        <w:t>Right:</w:t>
      </w:r>
      <w:r w:rsidR="00A31F70">
        <w:tab/>
      </w:r>
      <w:r>
        <w:rPr>
          <w:rStyle w:val="codefragment"/>
          <w:rFonts w:ascii="Lucida Console" w:hAnsi="Lucida Console"/>
          <w:sz w:val="20"/>
          <w:szCs w:val="20"/>
        </w:rPr>
        <w:t>if (x == y)</w:t>
      </w:r>
      <w:r>
        <w:rPr>
          <w:rFonts w:ascii="Lucida Console" w:hAnsi="Lucida Console"/>
          <w:sz w:val="20"/>
          <w:szCs w:val="20"/>
        </w:rPr>
        <w:br/>
      </w:r>
      <w:r>
        <w:t>Wrong:</w:t>
      </w:r>
      <w:r w:rsidR="00A31F70">
        <w:tab/>
      </w:r>
      <w:r>
        <w:rPr>
          <w:rStyle w:val="codefragment"/>
          <w:rFonts w:ascii="Lucida Console" w:hAnsi="Lucida Console"/>
          <w:sz w:val="20"/>
          <w:szCs w:val="20"/>
        </w:rPr>
        <w:t xml:space="preserve">if (x==y)  </w:t>
      </w:r>
    </w:p>
    <w:p w14:paraId="7BB583EB" w14:textId="77777777" w:rsidR="000A402B" w:rsidRDefault="000A402B" w:rsidP="000A402B">
      <w:pPr>
        <w:rPr>
          <w:rStyle w:val="codefragment"/>
        </w:rPr>
      </w:pPr>
    </w:p>
    <w:p w14:paraId="7BB583EC" w14:textId="77777777" w:rsidR="00CF0853" w:rsidRDefault="00CF0853" w:rsidP="000A402B">
      <w:pPr>
        <w:numPr>
          <w:ilvl w:val="0"/>
          <w:numId w:val="16"/>
        </w:numPr>
      </w:pPr>
      <w:r w:rsidRPr="00EC1B53">
        <w:rPr>
          <w:b/>
        </w:rPr>
        <w:t>Do not</w:t>
      </w:r>
      <w:r>
        <w:t xml:space="preserve"> use a space after the parenthesis and function arguments</w:t>
      </w:r>
      <w:r w:rsidR="00496E7A">
        <w:t>:</w:t>
      </w:r>
      <w:r>
        <w:br/>
        <w:t>Right:</w:t>
      </w:r>
      <w:r>
        <w:tab/>
        <w:t xml:space="preserve"> </w:t>
      </w:r>
      <w:r>
        <w:rPr>
          <w:rStyle w:val="codefragment"/>
          <w:rFonts w:ascii="Lucida Console" w:hAnsi="Lucida Console"/>
          <w:sz w:val="20"/>
          <w:szCs w:val="20"/>
        </w:rPr>
        <w:t>CreateFoo(myChar, 0, 1)</w:t>
      </w:r>
      <w:r>
        <w:rPr>
          <w:rFonts w:ascii="Courier New" w:hAnsi="Courier New" w:cs="Courier New"/>
        </w:rPr>
        <w:br/>
      </w:r>
      <w:r>
        <w:t>Wrong:</w:t>
      </w:r>
      <w:r>
        <w:tab/>
        <w:t xml:space="preserve"> </w:t>
      </w:r>
      <w:r>
        <w:rPr>
          <w:rStyle w:val="codefragment"/>
          <w:rFonts w:ascii="Lucida Console" w:hAnsi="Lucida Console"/>
          <w:sz w:val="20"/>
          <w:szCs w:val="20"/>
        </w:rPr>
        <w:t>CreateFoo( myChar, 0, 1 )</w:t>
      </w:r>
      <w:r>
        <w:t xml:space="preserve"> </w:t>
      </w:r>
    </w:p>
    <w:p w14:paraId="7BB583ED" w14:textId="77777777" w:rsidR="000A402B" w:rsidRPr="000A402B" w:rsidRDefault="000A402B" w:rsidP="000A402B"/>
    <w:p w14:paraId="7BB583EE" w14:textId="77777777" w:rsidR="00CF0853" w:rsidRDefault="00CF0853" w:rsidP="00A31F70">
      <w:pPr>
        <w:numPr>
          <w:ilvl w:val="0"/>
          <w:numId w:val="16"/>
        </w:numPr>
      </w:pPr>
      <w:r w:rsidRPr="00EC1B53">
        <w:rPr>
          <w:b/>
        </w:rPr>
        <w:t>Do not</w:t>
      </w:r>
      <w:r>
        <w:t xml:space="preserve"> use spaces between </w:t>
      </w:r>
      <w:r w:rsidR="00496E7A">
        <w:t>a function name and parenthesis:</w:t>
      </w:r>
      <w:r>
        <w:br/>
        <w:t>Right:</w:t>
      </w:r>
      <w:r>
        <w:tab/>
      </w:r>
      <w:r>
        <w:rPr>
          <w:rStyle w:val="codefragment"/>
          <w:rFonts w:ascii="Lucida Console" w:hAnsi="Lucida Console"/>
          <w:sz w:val="20"/>
          <w:szCs w:val="20"/>
        </w:rPr>
        <w:t>CreateFoo()</w:t>
      </w:r>
      <w:r>
        <w:rPr>
          <w:rFonts w:ascii="Courier New" w:hAnsi="Courier New" w:cs="Courier New"/>
        </w:rPr>
        <w:br/>
      </w:r>
      <w:r>
        <w:t>Wrong:</w:t>
      </w:r>
      <w:r>
        <w:tab/>
      </w:r>
      <w:r>
        <w:rPr>
          <w:rStyle w:val="codefragment"/>
          <w:rFonts w:ascii="Lucida Console" w:hAnsi="Lucida Console"/>
          <w:sz w:val="20"/>
          <w:szCs w:val="20"/>
        </w:rPr>
        <w:t>CreateFoo ()</w:t>
      </w:r>
      <w:r>
        <w:t xml:space="preserve"> </w:t>
      </w:r>
    </w:p>
    <w:p w14:paraId="7BB583EF" w14:textId="77777777" w:rsidR="00A31F70" w:rsidRDefault="00A31F70" w:rsidP="00A31F70"/>
    <w:p w14:paraId="7BB583F0" w14:textId="77777777" w:rsidR="00CF0853" w:rsidRDefault="00CF0853" w:rsidP="00A31F70">
      <w:pPr>
        <w:numPr>
          <w:ilvl w:val="0"/>
          <w:numId w:val="16"/>
        </w:numPr>
      </w:pPr>
      <w:r w:rsidRPr="00EC1B53">
        <w:rPr>
          <w:b/>
        </w:rPr>
        <w:t>Do not</w:t>
      </w:r>
      <w:r>
        <w:t xml:space="preserve"> use spaces inside bra</w:t>
      </w:r>
      <w:r w:rsidR="00496E7A">
        <w:t>ckets:</w:t>
      </w:r>
      <w:r>
        <w:br/>
        <w:t>Right</w:t>
      </w:r>
      <w:r>
        <w:rPr>
          <w:rFonts w:ascii="Courier New" w:hAnsi="Courier New" w:cs="Courier New"/>
        </w:rPr>
        <w:t>:</w:t>
      </w:r>
      <w:r>
        <w:rPr>
          <w:rFonts w:ascii="Courier New" w:hAnsi="Courier New" w:cs="Courier New"/>
        </w:rPr>
        <w:tab/>
      </w:r>
      <w:r>
        <w:rPr>
          <w:rStyle w:val="codefragment"/>
          <w:rFonts w:ascii="Lucida Console" w:hAnsi="Lucida Console"/>
          <w:sz w:val="20"/>
          <w:szCs w:val="20"/>
        </w:rPr>
        <w:t>x = dataArray[index];</w:t>
      </w:r>
      <w:r>
        <w:rPr>
          <w:rFonts w:ascii="Lucida Console" w:hAnsi="Lucida Console"/>
          <w:sz w:val="20"/>
          <w:szCs w:val="20"/>
        </w:rPr>
        <w:br/>
      </w:r>
      <w:r>
        <w:t>Wrong:</w:t>
      </w:r>
      <w:r>
        <w:tab/>
      </w:r>
      <w:r>
        <w:rPr>
          <w:rStyle w:val="codefragment"/>
          <w:rFonts w:ascii="Lucida Console" w:hAnsi="Lucida Console"/>
          <w:sz w:val="20"/>
          <w:szCs w:val="20"/>
        </w:rPr>
        <w:t>x = dataArray[ index ];</w:t>
      </w:r>
      <w:r>
        <w:t xml:space="preserve"> </w:t>
      </w:r>
    </w:p>
    <w:p w14:paraId="7BB583F1" w14:textId="77777777" w:rsidR="00CF0853" w:rsidRPr="00CF0853" w:rsidRDefault="00CF0853" w:rsidP="00CF0853"/>
    <w:p w14:paraId="7BB583F2" w14:textId="77777777" w:rsidR="00CF0853" w:rsidRDefault="00EC1B53" w:rsidP="006E5F4A">
      <w:pPr>
        <w:pStyle w:val="Heading1"/>
        <w:numPr>
          <w:ilvl w:val="0"/>
          <w:numId w:val="5"/>
        </w:numPr>
      </w:pPr>
      <w:bookmarkStart w:id="7" w:name="_Toc95205372"/>
      <w:r>
        <w:lastRenderedPageBreak/>
        <w:t>Naming</w:t>
      </w:r>
      <w:bookmarkEnd w:id="7"/>
    </w:p>
    <w:p w14:paraId="7BB583F3" w14:textId="77777777" w:rsidR="006E5F4A" w:rsidRDefault="006E5F4A" w:rsidP="006E5F4A">
      <w:pPr>
        <w:pStyle w:val="Heading2"/>
        <w:numPr>
          <w:ilvl w:val="0"/>
          <w:numId w:val="0"/>
        </w:numPr>
      </w:pPr>
      <w:bookmarkStart w:id="8" w:name="_Toc95205373"/>
      <w:proofErr w:type="gramStart"/>
      <w:r>
        <w:t xml:space="preserve">3.1 </w:t>
      </w:r>
      <w:r w:rsidR="00D43748">
        <w:t xml:space="preserve"> </w:t>
      </w:r>
      <w:r>
        <w:t>General</w:t>
      </w:r>
      <w:proofErr w:type="gramEnd"/>
      <w:r>
        <w:t xml:space="preserve"> Guidelines</w:t>
      </w:r>
      <w:bookmarkEnd w:id="8"/>
    </w:p>
    <w:p w14:paraId="7BB583F4" w14:textId="77777777" w:rsidR="00984F74" w:rsidRDefault="00984F74" w:rsidP="00984F74">
      <w:pPr>
        <w:spacing w:before="100" w:beforeAutospacing="1" w:after="100" w:afterAutospacing="1"/>
      </w:pPr>
      <w:r>
        <w:t xml:space="preserve">Except where noted otherwise, follow all </w:t>
      </w:r>
      <w:hyperlink r:id="rId7" w:tgtFrame="_blank" w:history="1">
        <w:r w:rsidR="004C5E43">
          <w:rPr>
            <w:rStyle w:val="Hyperlink"/>
          </w:rPr>
          <w:t>.NET Framework Design Guidelines</w:t>
        </w:r>
      </w:hyperlink>
      <w:r w:rsidR="004C5E43">
        <w:t xml:space="preserve"> </w:t>
      </w:r>
      <w:r>
        <w:t>for both internal and external members.  Applicable highlights</w:t>
      </w:r>
      <w:r w:rsidRPr="00984F74">
        <w:t xml:space="preserve"> </w:t>
      </w:r>
      <w:r>
        <w:t>of these include:</w:t>
      </w:r>
    </w:p>
    <w:p w14:paraId="7BB583F5" w14:textId="77777777" w:rsidR="00984F74" w:rsidRPr="00984F74" w:rsidRDefault="00984F74" w:rsidP="00984F74">
      <w:pPr>
        <w:numPr>
          <w:ilvl w:val="0"/>
          <w:numId w:val="19"/>
        </w:numPr>
      </w:pPr>
      <w:r>
        <w:rPr>
          <w:b/>
          <w:bCs/>
        </w:rPr>
        <w:t>Do not</w:t>
      </w:r>
      <w:r>
        <w:t xml:space="preserve"> use Hungarian notation</w:t>
      </w:r>
      <w:r w:rsidR="00496E7A">
        <w:t>.</w:t>
      </w:r>
      <w:r>
        <w:t xml:space="preserve"> </w:t>
      </w:r>
    </w:p>
    <w:p w14:paraId="7BB583F6" w14:textId="77777777" w:rsidR="00984F74" w:rsidRPr="00984F74" w:rsidRDefault="00984F74" w:rsidP="00984F74">
      <w:pPr>
        <w:numPr>
          <w:ilvl w:val="0"/>
          <w:numId w:val="19"/>
        </w:numPr>
      </w:pPr>
      <w:r>
        <w:rPr>
          <w:b/>
          <w:bCs/>
        </w:rPr>
        <w:t>Do</w:t>
      </w:r>
      <w:r>
        <w:t xml:space="preserve"> use camelCasing for parameters</w:t>
      </w:r>
      <w:r w:rsidR="00496E7A">
        <w:t>.</w:t>
      </w:r>
      <w:r>
        <w:t xml:space="preserve"> </w:t>
      </w:r>
    </w:p>
    <w:p w14:paraId="7BB583F7" w14:textId="77777777" w:rsidR="00984F74" w:rsidRDefault="00984F74" w:rsidP="00984F74">
      <w:pPr>
        <w:numPr>
          <w:ilvl w:val="0"/>
          <w:numId w:val="19"/>
        </w:numPr>
      </w:pPr>
      <w:r>
        <w:rPr>
          <w:b/>
          <w:bCs/>
        </w:rPr>
        <w:t>Do</w:t>
      </w:r>
      <w:r>
        <w:t xml:space="preserve"> use camelCasing for local variables</w:t>
      </w:r>
      <w:r w:rsidR="00496E7A">
        <w:t>.</w:t>
      </w:r>
      <w:r>
        <w:t xml:space="preserve"> </w:t>
      </w:r>
    </w:p>
    <w:p w14:paraId="7BB583F8" w14:textId="77777777" w:rsidR="00984F74" w:rsidRDefault="00984F74" w:rsidP="00984F74">
      <w:pPr>
        <w:numPr>
          <w:ilvl w:val="0"/>
          <w:numId w:val="19"/>
        </w:numPr>
      </w:pPr>
      <w:r>
        <w:rPr>
          <w:b/>
          <w:bCs/>
        </w:rPr>
        <w:t xml:space="preserve">Do </w:t>
      </w:r>
      <w:r>
        <w:t>use PascalCasing for function, property, event, and class names</w:t>
      </w:r>
      <w:r w:rsidR="00496E7A">
        <w:t>.</w:t>
      </w:r>
      <w:r>
        <w:t xml:space="preserve"> </w:t>
      </w:r>
    </w:p>
    <w:p w14:paraId="7BB583F9" w14:textId="77777777" w:rsidR="00984F74" w:rsidRDefault="00984F74" w:rsidP="00984F74">
      <w:pPr>
        <w:numPr>
          <w:ilvl w:val="0"/>
          <w:numId w:val="19"/>
        </w:numPr>
      </w:pPr>
      <w:r>
        <w:rPr>
          <w:b/>
          <w:bCs/>
        </w:rPr>
        <w:t>Do</w:t>
      </w:r>
      <w:r>
        <w:t xml:space="preserve"> prefix interfaces names with “I”</w:t>
      </w:r>
      <w:r w:rsidR="00496E7A">
        <w:t>.</w:t>
      </w:r>
      <w:r>
        <w:t xml:space="preserve"> </w:t>
      </w:r>
    </w:p>
    <w:p w14:paraId="7BB583FA" w14:textId="77777777" w:rsidR="00984F74" w:rsidRDefault="00984F74" w:rsidP="00984F74">
      <w:pPr>
        <w:numPr>
          <w:ilvl w:val="0"/>
          <w:numId w:val="19"/>
        </w:numPr>
      </w:pPr>
      <w:r>
        <w:rPr>
          <w:b/>
          <w:bCs/>
        </w:rPr>
        <w:t>Do not</w:t>
      </w:r>
      <w:r>
        <w:t xml:space="preserve"> prefix enums, classes, or delegates with any letter</w:t>
      </w:r>
      <w:r w:rsidR="00496E7A">
        <w:t>.</w:t>
      </w:r>
      <w:r>
        <w:t xml:space="preserve"> </w:t>
      </w:r>
    </w:p>
    <w:p w14:paraId="7BB583FB" w14:textId="77777777" w:rsidR="00984F74" w:rsidRDefault="00984F74" w:rsidP="006E5F4A"/>
    <w:p w14:paraId="7BB583FC" w14:textId="77777777" w:rsidR="00681B06" w:rsidRDefault="00681B06" w:rsidP="00681B06">
      <w:pPr>
        <w:pStyle w:val="Heading2"/>
        <w:numPr>
          <w:ilvl w:val="0"/>
          <w:numId w:val="0"/>
        </w:numPr>
      </w:pPr>
      <w:bookmarkStart w:id="9" w:name="_Toc95205374"/>
      <w:proofErr w:type="gramStart"/>
      <w:r>
        <w:t xml:space="preserve">3.2 </w:t>
      </w:r>
      <w:r w:rsidR="00D43748">
        <w:t xml:space="preserve"> </w:t>
      </w:r>
      <w:r>
        <w:t>Conventions</w:t>
      </w:r>
      <w:bookmarkEnd w:id="9"/>
      <w:proofErr w:type="gramEnd"/>
    </w:p>
    <w:p w14:paraId="7BB583FD" w14:textId="77777777" w:rsidR="00681B06" w:rsidRDefault="00681B06" w:rsidP="00681B06"/>
    <w:p w14:paraId="7BB583FE" w14:textId="77777777" w:rsidR="00681B06" w:rsidRDefault="00A4090C" w:rsidP="00681B06">
      <w:pPr>
        <w:numPr>
          <w:ilvl w:val="0"/>
          <w:numId w:val="21"/>
        </w:numPr>
      </w:pPr>
      <w:r>
        <w:t>Property backing</w:t>
      </w:r>
      <w:r w:rsidR="00681B06">
        <w:t xml:space="preserve"> variables should use camelCasing and be </w:t>
      </w:r>
      <w:r w:rsidR="00D43748">
        <w:t>prefixed</w:t>
      </w:r>
      <w:r w:rsidR="00681B06">
        <w:t xml:space="preserve"> with an underscore </w:t>
      </w:r>
      <w:r w:rsidR="00D43748">
        <w:t>“_“</w:t>
      </w:r>
      <w:r w:rsidR="00496E7A">
        <w:t>.</w:t>
      </w:r>
    </w:p>
    <w:p w14:paraId="7BB583FF" w14:textId="77777777" w:rsidR="00D43748" w:rsidRDefault="00D43748" w:rsidP="00D43748"/>
    <w:p w14:paraId="7BB58400" w14:textId="77777777" w:rsidR="00D43748" w:rsidRDefault="00D43748" w:rsidP="00D43748">
      <w:pPr>
        <w:pStyle w:val="NormalWeb"/>
        <w:numPr>
          <w:ilvl w:val="0"/>
          <w:numId w:val="21"/>
        </w:numPr>
        <w:shd w:val="clear" w:color="auto" w:fill="FFFFFF"/>
        <w:spacing w:before="0" w:beforeAutospacing="0" w:after="0" w:afterAutospacing="0"/>
      </w:pPr>
      <w:r>
        <w:t>Constants should be declared in uppercase and use an underscore “_” to separate individual words.</w:t>
      </w:r>
    </w:p>
    <w:p w14:paraId="7BB58401" w14:textId="77777777" w:rsidR="00A4090C" w:rsidRDefault="00A4090C" w:rsidP="00A4090C">
      <w:pPr>
        <w:pStyle w:val="NormalWeb"/>
        <w:shd w:val="clear" w:color="auto" w:fill="FFFFFF"/>
        <w:spacing w:before="0" w:beforeAutospacing="0" w:after="0" w:afterAutospacing="0"/>
      </w:pPr>
    </w:p>
    <w:p w14:paraId="7BB58402" w14:textId="77777777" w:rsidR="004D6EDF" w:rsidRDefault="00A4090C" w:rsidP="004D6EDF">
      <w:pPr>
        <w:pStyle w:val="NormalWeb"/>
        <w:numPr>
          <w:ilvl w:val="0"/>
          <w:numId w:val="21"/>
        </w:numPr>
        <w:shd w:val="clear" w:color="auto" w:fill="FFFFFF"/>
        <w:spacing w:before="0" w:beforeAutospacing="0" w:after="0" w:afterAutospacing="0"/>
      </w:pPr>
      <w:r>
        <w:t>No prefixes should be used to decorate instance or static variables.  If there is a need to explicitly reference the variable in a way that describes its scope, use the notations “</w:t>
      </w:r>
      <w:proofErr w:type="spellStart"/>
      <w:r>
        <w:t>this.variable</w:t>
      </w:r>
      <w:proofErr w:type="spellEnd"/>
      <w:r>
        <w:t>” or “</w:t>
      </w:r>
      <w:proofErr w:type="spellStart"/>
      <w:r>
        <w:t>TypeName.variable</w:t>
      </w:r>
      <w:proofErr w:type="spellEnd"/>
      <w:r>
        <w:t>”.</w:t>
      </w:r>
    </w:p>
    <w:p w14:paraId="7BB58403" w14:textId="77777777" w:rsidR="00A4090C" w:rsidRDefault="00A4090C" w:rsidP="00A4090C">
      <w:pPr>
        <w:pStyle w:val="NormalWeb"/>
        <w:shd w:val="clear" w:color="auto" w:fill="FFFFFF"/>
        <w:spacing w:before="0" w:beforeAutospacing="0" w:after="0" w:afterAutospacing="0"/>
      </w:pPr>
    </w:p>
    <w:p w14:paraId="7BB58404" w14:textId="77777777" w:rsidR="00D43748" w:rsidRPr="004D6EDF" w:rsidRDefault="004D6EDF" w:rsidP="00D43748">
      <w:pPr>
        <w:pStyle w:val="NormalWeb"/>
        <w:numPr>
          <w:ilvl w:val="0"/>
          <w:numId w:val="21"/>
        </w:numPr>
        <w:shd w:val="clear" w:color="auto" w:fill="FFFFFF"/>
        <w:spacing w:before="0" w:beforeAutospacing="0" w:after="0" w:afterAutospacing="0"/>
        <w:rPr>
          <w:rFonts w:ascii="Courier New" w:hAnsi="Courier New" w:cs="Courier New"/>
          <w:color w:val="000000"/>
          <w:sz w:val="20"/>
          <w:szCs w:val="20"/>
        </w:rPr>
      </w:pPr>
      <w:r>
        <w:t>Type name conflicts should be fully controlled through the use of namespaces.  Just as Hungarian notation is discouraged for variable naming, it is also discouraged in type naming.  For example, a tree view user control should be called “TreeView”, not “ucTreeView.”</w:t>
      </w:r>
    </w:p>
    <w:p w14:paraId="7BB58405" w14:textId="77777777" w:rsidR="00D43748" w:rsidRDefault="00D43748" w:rsidP="00A4090C">
      <w:pPr>
        <w:pStyle w:val="NormalWeb"/>
        <w:shd w:val="clear" w:color="auto" w:fill="FFFFFF"/>
        <w:spacing w:before="0" w:beforeAutospacing="0" w:after="0" w:afterAutospacing="0"/>
        <w:rPr>
          <w:rFonts w:ascii="Courier New" w:hAnsi="Courier New" w:cs="Courier New"/>
          <w:color w:val="000000"/>
          <w:sz w:val="20"/>
          <w:szCs w:val="20"/>
        </w:rPr>
      </w:pPr>
    </w:p>
    <w:p w14:paraId="7BB58406" w14:textId="77777777" w:rsidR="00D43748" w:rsidRDefault="00A4090C" w:rsidP="00D43748">
      <w:pPr>
        <w:pStyle w:val="NormalWeb"/>
        <w:shd w:val="clear" w:color="auto" w:fill="EFEFEF"/>
        <w:spacing w:before="0" w:beforeAutospacing="0" w:after="0" w:afterAutospacing="0"/>
        <w:rPr>
          <w:rFonts w:ascii="Courier New" w:hAnsi="Courier New" w:cs="Courier New"/>
          <w:color w:val="008000"/>
          <w:sz w:val="20"/>
          <w:szCs w:val="20"/>
        </w:rPr>
      </w:pPr>
      <w:r>
        <w:rPr>
          <w:rFonts w:ascii="Courier New" w:hAnsi="Courier New" w:cs="Courier New"/>
          <w:color w:val="008000"/>
          <w:sz w:val="20"/>
          <w:szCs w:val="20"/>
        </w:rPr>
        <w:t>// Property variable</w:t>
      </w:r>
    </w:p>
    <w:p w14:paraId="7BB58407" w14:textId="77777777" w:rsidR="00A4090C" w:rsidRDefault="00A4090C" w:rsidP="00D43748">
      <w:pPr>
        <w:pStyle w:val="NormalWeb"/>
        <w:shd w:val="clear" w:color="auto" w:fill="EFEFEF"/>
        <w:spacing w:before="0" w:beforeAutospacing="0" w:after="0" w:afterAutospacing="0"/>
        <w:rPr>
          <w:rFonts w:ascii="Courier New" w:hAnsi="Courier New" w:cs="Courier New"/>
          <w:color w:val="0000FF"/>
          <w:sz w:val="20"/>
          <w:szCs w:val="20"/>
        </w:rPr>
      </w:pPr>
    </w:p>
    <w:p w14:paraId="7BB58408" w14:textId="77777777" w:rsidR="00D43748" w:rsidRDefault="00D43748" w:rsidP="00D43748">
      <w:pPr>
        <w:pStyle w:val="NormalWeb"/>
        <w:shd w:val="clear" w:color="auto" w:fill="EFEFE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FF"/>
          <w:sz w:val="20"/>
          <w:szCs w:val="20"/>
        </w:rPr>
        <w:t>private</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string</w:t>
      </w:r>
      <w:r>
        <w:rPr>
          <w:rFonts w:ascii="Courier New" w:hAnsi="Courier New" w:cs="Courier New"/>
          <w:color w:val="000000"/>
          <w:sz w:val="20"/>
          <w:szCs w:val="20"/>
        </w:rPr>
        <w:t xml:space="preserve"> _firstName = </w:t>
      </w:r>
      <w:r>
        <w:rPr>
          <w:rFonts w:ascii="Courier New" w:hAnsi="Courier New" w:cs="Courier New"/>
          <w:color w:val="0000FF"/>
          <w:sz w:val="20"/>
          <w:szCs w:val="20"/>
        </w:rPr>
        <w:t>null</w:t>
      </w:r>
      <w:r>
        <w:rPr>
          <w:rFonts w:ascii="Courier New" w:hAnsi="Courier New" w:cs="Courier New"/>
          <w:color w:val="000000"/>
          <w:sz w:val="20"/>
          <w:szCs w:val="20"/>
        </w:rPr>
        <w:t>;</w:t>
      </w:r>
    </w:p>
    <w:p w14:paraId="7BB58409" w14:textId="77777777" w:rsidR="00D43748" w:rsidRDefault="00D43748" w:rsidP="00D43748">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40A" w14:textId="77777777" w:rsidR="00D43748" w:rsidRDefault="00D43748" w:rsidP="00D43748">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 Instance variable</w:t>
      </w:r>
    </w:p>
    <w:p w14:paraId="7BB5840B" w14:textId="77777777" w:rsidR="00D43748" w:rsidRDefault="00D43748" w:rsidP="00D43748">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40C" w14:textId="77777777" w:rsidR="00D43748" w:rsidRDefault="00D43748" w:rsidP="00D43748">
      <w:pPr>
        <w:pStyle w:val="NormalWeb"/>
        <w:shd w:val="clear" w:color="auto" w:fill="EFEFE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FF"/>
          <w:sz w:val="20"/>
          <w:szCs w:val="20"/>
        </w:rPr>
        <w:t>private</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baseCaption</w:t>
      </w:r>
      <w:proofErr w:type="spellEnd"/>
      <w:r>
        <w:rPr>
          <w:rFonts w:ascii="Courier New" w:hAnsi="Courier New" w:cs="Courier New"/>
          <w:color w:val="000000"/>
          <w:sz w:val="20"/>
          <w:szCs w:val="20"/>
        </w:rPr>
        <w:t xml:space="preserve"> = "Base Caption";</w:t>
      </w:r>
    </w:p>
    <w:p w14:paraId="7BB5840D" w14:textId="77777777" w:rsidR="00D43748" w:rsidRDefault="00D43748" w:rsidP="00D43748">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40E" w14:textId="77777777" w:rsidR="00D43748" w:rsidRDefault="00D43748" w:rsidP="00D43748">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 Static variable</w:t>
      </w:r>
    </w:p>
    <w:p w14:paraId="7BB5840F" w14:textId="77777777" w:rsidR="00D43748" w:rsidRDefault="00D43748" w:rsidP="00D43748">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410" w14:textId="77777777" w:rsidR="00D43748" w:rsidRDefault="00D43748" w:rsidP="00D43748">
      <w:pPr>
        <w:pStyle w:val="NormalWeb"/>
        <w:shd w:val="clear" w:color="auto" w:fill="EFEFE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FF"/>
          <w:sz w:val="20"/>
          <w:szCs w:val="20"/>
        </w:rPr>
        <w:t>private</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itemCount</w:t>
      </w:r>
      <w:proofErr w:type="spellEnd"/>
      <w:r>
        <w:rPr>
          <w:rFonts w:ascii="Courier New" w:hAnsi="Courier New" w:cs="Courier New"/>
          <w:color w:val="000000"/>
          <w:sz w:val="20"/>
          <w:szCs w:val="20"/>
        </w:rPr>
        <w:t xml:space="preserve"> = 0;</w:t>
      </w:r>
    </w:p>
    <w:p w14:paraId="7BB58411" w14:textId="77777777" w:rsidR="00D43748" w:rsidRDefault="00D43748" w:rsidP="00D43748">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412" w14:textId="77777777" w:rsidR="00D43748" w:rsidRDefault="00D43748" w:rsidP="00D43748">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8000"/>
          <w:sz w:val="20"/>
          <w:szCs w:val="20"/>
        </w:rPr>
        <w:t>// Constant</w:t>
      </w:r>
    </w:p>
    <w:p w14:paraId="7BB58413" w14:textId="77777777" w:rsidR="00D43748" w:rsidRDefault="00D43748" w:rsidP="00D43748">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414" w14:textId="77777777" w:rsidR="00D43748" w:rsidRDefault="00D43748" w:rsidP="00D43748">
      <w:pPr>
        <w:pStyle w:val="NormalWeb"/>
        <w:shd w:val="clear" w:color="auto" w:fill="EFEFE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FF"/>
          <w:sz w:val="20"/>
          <w:szCs w:val="20"/>
        </w:rPr>
        <w:t>private</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const</w:t>
      </w:r>
      <w:r>
        <w:rPr>
          <w:rFonts w:ascii="Courier New" w:hAnsi="Courier New" w:cs="Courier New"/>
          <w:color w:val="000000"/>
          <w:sz w:val="20"/>
          <w:szCs w:val="20"/>
        </w:rPr>
        <w:t xml:space="preserve"> </w:t>
      </w:r>
      <w:r>
        <w:rPr>
          <w:rFonts w:ascii="Courier New" w:hAnsi="Courier New" w:cs="Courier New"/>
          <w:color w:val="0000FF"/>
          <w:sz w:val="20"/>
          <w:szCs w:val="20"/>
        </w:rPr>
        <w:t>string</w:t>
      </w:r>
      <w:r>
        <w:rPr>
          <w:rFonts w:ascii="Courier New" w:hAnsi="Courier New" w:cs="Courier New"/>
          <w:color w:val="000000"/>
          <w:sz w:val="20"/>
          <w:szCs w:val="20"/>
        </w:rPr>
        <w:t xml:space="preserve"> ROOT_NODE = "Root";</w:t>
      </w:r>
    </w:p>
    <w:p w14:paraId="7BB58415" w14:textId="77777777" w:rsidR="00D43748" w:rsidRDefault="00D43748" w:rsidP="00D43748">
      <w:pPr>
        <w:pStyle w:val="NormalWeb"/>
        <w:shd w:val="clear" w:color="auto" w:fill="FFFFFF"/>
        <w:spacing w:before="0" w:beforeAutospacing="0" w:after="0" w:afterAutospacing="0"/>
        <w:rPr>
          <w:rFonts w:ascii="Courier New" w:hAnsi="Courier New" w:cs="Courier New"/>
          <w:color w:val="000000"/>
          <w:sz w:val="20"/>
          <w:szCs w:val="20"/>
        </w:rPr>
      </w:pPr>
    </w:p>
    <w:p w14:paraId="7BB58416" w14:textId="77777777" w:rsidR="00D43748" w:rsidRDefault="00D43748" w:rsidP="00D43748"/>
    <w:p w14:paraId="7BB58417" w14:textId="77777777" w:rsidR="00D43748" w:rsidRDefault="00D43748" w:rsidP="00D43748">
      <w:pPr>
        <w:pStyle w:val="Heading2"/>
        <w:numPr>
          <w:ilvl w:val="0"/>
          <w:numId w:val="0"/>
        </w:numPr>
      </w:pPr>
      <w:bookmarkStart w:id="10" w:name="_Toc95205375"/>
      <w:proofErr w:type="gramStart"/>
      <w:r>
        <w:rPr>
          <w:b w:val="0"/>
          <w:bCs w:val="0"/>
          <w:i w:val="0"/>
          <w:iCs w:val="0"/>
        </w:rPr>
        <w:lastRenderedPageBreak/>
        <w:t>3.3  Interop</w:t>
      </w:r>
      <w:proofErr w:type="gramEnd"/>
      <w:r>
        <w:rPr>
          <w:b w:val="0"/>
          <w:bCs w:val="0"/>
          <w:i w:val="0"/>
          <w:iCs w:val="0"/>
        </w:rPr>
        <w:t xml:space="preserve"> Classes</w:t>
      </w:r>
      <w:bookmarkEnd w:id="10"/>
    </w:p>
    <w:p w14:paraId="7BB58418" w14:textId="77777777" w:rsidR="00D43748" w:rsidRDefault="00D43748" w:rsidP="00D43748">
      <w:pPr>
        <w:spacing w:before="100" w:beforeAutospacing="1" w:after="100" w:afterAutospacing="1"/>
      </w:pPr>
      <w:r>
        <w:t xml:space="preserve">Classes </w:t>
      </w:r>
      <w:r w:rsidR="00ED1F07">
        <w:t>serving as</w:t>
      </w:r>
      <w:r>
        <w:t xml:space="preserve"> </w:t>
      </w:r>
      <w:proofErr w:type="spellStart"/>
      <w:r>
        <w:t>interop</w:t>
      </w:r>
      <w:proofErr w:type="spellEnd"/>
      <w:r>
        <w:t xml:space="preserve"> wrappers (</w:t>
      </w:r>
      <w:proofErr w:type="spellStart"/>
      <w:r>
        <w:t>DllImport</w:t>
      </w:r>
      <w:proofErr w:type="spellEnd"/>
      <w:r>
        <w:t xml:space="preserve"> statements) should follow the</w:t>
      </w:r>
      <w:r w:rsidR="00ED1F07">
        <w:t xml:space="preserve"> following naming convention</w:t>
      </w:r>
      <w:r>
        <w:t>:</w:t>
      </w:r>
    </w:p>
    <w:p w14:paraId="7BB58419" w14:textId="77777777" w:rsidR="00D43748" w:rsidRDefault="00D43748" w:rsidP="00D43748">
      <w:pPr>
        <w:numPr>
          <w:ilvl w:val="0"/>
          <w:numId w:val="24"/>
        </w:numPr>
      </w:pPr>
      <w:r>
        <w:rPr>
          <w:b/>
          <w:bCs/>
        </w:rPr>
        <w:t>NativeMethods</w:t>
      </w:r>
      <w:r>
        <w:t xml:space="preserve"> – No suppress unmanaged code attribute, these methods can be used anywhere because a stack walk will be performed. </w:t>
      </w:r>
    </w:p>
    <w:p w14:paraId="7BB5841A" w14:textId="77777777" w:rsidR="00D43748" w:rsidRDefault="00D43748" w:rsidP="00D43748"/>
    <w:p w14:paraId="7BB5841B" w14:textId="77777777" w:rsidR="00D43748" w:rsidRDefault="00D43748" w:rsidP="00D43748">
      <w:pPr>
        <w:numPr>
          <w:ilvl w:val="0"/>
          <w:numId w:val="24"/>
        </w:numPr>
      </w:pPr>
      <w:r>
        <w:rPr>
          <w:b/>
          <w:bCs/>
        </w:rPr>
        <w:t>UnsafeNativeMethods</w:t>
      </w:r>
      <w:r>
        <w:t xml:space="preserve"> – Has suppress unmanaged code attribute. These methods are potentially dangerous and any </w:t>
      </w:r>
      <w:r>
        <w:rPr>
          <w:i/>
          <w:iCs/>
        </w:rPr>
        <w:t>caller</w:t>
      </w:r>
      <w:r>
        <w:t xml:space="preserve"> of these methods must do a full security review to ensure that the usage is safe and protected as no stack walk will be performed. </w:t>
      </w:r>
    </w:p>
    <w:p w14:paraId="7BB5841C" w14:textId="77777777" w:rsidR="00D43748" w:rsidRDefault="00D43748" w:rsidP="00D43748"/>
    <w:p w14:paraId="7BB5841D" w14:textId="77777777" w:rsidR="00D43748" w:rsidRDefault="00D43748" w:rsidP="00D43748">
      <w:pPr>
        <w:numPr>
          <w:ilvl w:val="0"/>
          <w:numId w:val="24"/>
        </w:numPr>
      </w:pPr>
      <w:r>
        <w:rPr>
          <w:b/>
          <w:bCs/>
        </w:rPr>
        <w:t xml:space="preserve">SafeNativeMethods </w:t>
      </w:r>
      <w:r>
        <w:t>– Has suppress unmanaged code attribute. These methods are safe and can be used fairly safely and the caller isn’t needed to do full security reviews even though no stack walk will be performed.</w:t>
      </w:r>
    </w:p>
    <w:p w14:paraId="7BB5841E" w14:textId="77777777" w:rsidR="00D43748" w:rsidRDefault="00D43748" w:rsidP="00D43748"/>
    <w:p w14:paraId="7BB5841F"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FF"/>
          <w:sz w:val="20"/>
          <w:szCs w:val="20"/>
        </w:rPr>
        <w:t>class</w:t>
      </w:r>
      <w:proofErr w:type="gramEnd"/>
      <w:r>
        <w:rPr>
          <w:rFonts w:ascii="Courier New" w:hAnsi="Courier New" w:cs="Courier New"/>
          <w:color w:val="000000"/>
          <w:sz w:val="20"/>
          <w:szCs w:val="20"/>
        </w:rPr>
        <w:t xml:space="preserve"> NativeMethods</w:t>
      </w:r>
    </w:p>
    <w:p w14:paraId="7BB58420"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421"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private</w:t>
      </w:r>
      <w:proofErr w:type="gramEnd"/>
      <w:r>
        <w:rPr>
          <w:rFonts w:ascii="Courier New" w:hAnsi="Courier New" w:cs="Courier New"/>
          <w:color w:val="000000"/>
          <w:sz w:val="20"/>
          <w:szCs w:val="20"/>
        </w:rPr>
        <w:t xml:space="preserve"> NativeMethods() </w:t>
      </w:r>
    </w:p>
    <w:p w14:paraId="7BB58422"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423"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424"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425"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roofErr w:type="gramStart"/>
      <w:r>
        <w:rPr>
          <w:rFonts w:ascii="Courier New" w:hAnsi="Courier New" w:cs="Courier New"/>
          <w:color w:val="000000"/>
          <w:sz w:val="20"/>
          <w:szCs w:val="20"/>
        </w:rPr>
        <w:t>DllImport(</w:t>
      </w:r>
      <w:proofErr w:type="gramEnd"/>
      <w:r>
        <w:rPr>
          <w:rFonts w:ascii="Courier New" w:hAnsi="Courier New" w:cs="Courier New"/>
          <w:color w:val="000000"/>
          <w:sz w:val="20"/>
          <w:szCs w:val="20"/>
        </w:rPr>
        <w:t>“user32”)]</w:t>
      </w:r>
    </w:p>
    <w:p w14:paraId="7BB58426"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internal</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static</w:t>
      </w:r>
      <w:r>
        <w:rPr>
          <w:rFonts w:ascii="Courier New" w:hAnsi="Courier New" w:cs="Courier New"/>
          <w:color w:val="000000"/>
          <w:sz w:val="20"/>
          <w:szCs w:val="20"/>
        </w:rPr>
        <w:t xml:space="preserve"> </w:t>
      </w:r>
      <w:r>
        <w:rPr>
          <w:rFonts w:ascii="Courier New" w:hAnsi="Courier New" w:cs="Courier New"/>
          <w:color w:val="0000FF"/>
          <w:sz w:val="20"/>
          <w:szCs w:val="20"/>
        </w:rPr>
        <w:t>extern</w:t>
      </w:r>
      <w:r>
        <w:rPr>
          <w:rFonts w:ascii="Courier New" w:hAnsi="Courier New" w:cs="Courier New"/>
          <w:color w:val="000000"/>
          <w:sz w:val="20"/>
          <w:szCs w:val="20"/>
        </w:rPr>
        <w:t xml:space="preserve"> </w:t>
      </w:r>
      <w:r>
        <w:rPr>
          <w:rFonts w:ascii="Courier New" w:hAnsi="Courier New" w:cs="Courier New"/>
          <w:color w:val="0000FF"/>
          <w:sz w:val="20"/>
          <w:szCs w:val="20"/>
        </w:rPr>
        <w:t>void</w:t>
      </w:r>
      <w:r>
        <w:rPr>
          <w:rFonts w:ascii="Courier New" w:hAnsi="Courier New" w:cs="Courier New"/>
          <w:color w:val="000000"/>
          <w:sz w:val="20"/>
          <w:szCs w:val="20"/>
        </w:rPr>
        <w:t xml:space="preserve"> FormatHardDrive(</w:t>
      </w:r>
      <w:r>
        <w:rPr>
          <w:rFonts w:ascii="Courier New" w:hAnsi="Courier New" w:cs="Courier New"/>
          <w:color w:val="0000FF"/>
          <w:sz w:val="20"/>
          <w:szCs w:val="20"/>
        </w:rPr>
        <w:t>string</w:t>
      </w:r>
      <w:r>
        <w:rPr>
          <w:rFonts w:ascii="Courier New" w:hAnsi="Courier New" w:cs="Courier New"/>
          <w:color w:val="000000"/>
          <w:sz w:val="20"/>
          <w:szCs w:val="20"/>
        </w:rPr>
        <w:t xml:space="preserve"> driveName);</w:t>
      </w:r>
    </w:p>
    <w:p w14:paraId="7BB58427" w14:textId="77777777" w:rsidR="003B65D4"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428" w14:textId="77777777" w:rsidR="003B65D4" w:rsidRDefault="003B65D4" w:rsidP="00ED1F07">
      <w:pPr>
        <w:pStyle w:val="NormalWeb"/>
        <w:shd w:val="clear" w:color="auto" w:fill="EFEFEF"/>
        <w:spacing w:before="0" w:beforeAutospacing="0" w:after="0" w:afterAutospacing="0"/>
        <w:rPr>
          <w:rFonts w:ascii="Courier New" w:hAnsi="Courier New" w:cs="Courier New"/>
          <w:color w:val="000000"/>
          <w:sz w:val="20"/>
          <w:szCs w:val="20"/>
        </w:rPr>
      </w:pPr>
    </w:p>
    <w:p w14:paraId="7BB58429"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SuppressUnmanagedCode</w:t>
      </w:r>
      <w:proofErr w:type="spellEnd"/>
      <w:r w:rsidR="003A62BC">
        <w:rPr>
          <w:rFonts w:ascii="Courier New" w:hAnsi="Courier New" w:cs="Courier New"/>
          <w:color w:val="000000"/>
          <w:sz w:val="20"/>
          <w:szCs w:val="20"/>
        </w:rPr>
        <w:t>(</w:t>
      </w:r>
      <w:proofErr w:type="gramEnd"/>
      <w:r w:rsidR="003A62BC">
        <w:rPr>
          <w:rFonts w:ascii="Courier New" w:hAnsi="Courier New" w:cs="Courier New"/>
          <w:color w:val="000000"/>
          <w:sz w:val="20"/>
          <w:szCs w:val="20"/>
        </w:rPr>
        <w:t>)</w:t>
      </w:r>
      <w:r>
        <w:rPr>
          <w:rFonts w:ascii="Courier New" w:hAnsi="Courier New" w:cs="Courier New"/>
          <w:color w:val="000000"/>
          <w:sz w:val="20"/>
          <w:szCs w:val="20"/>
        </w:rPr>
        <w:t>]</w:t>
      </w:r>
    </w:p>
    <w:p w14:paraId="7BB5842A"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FF"/>
          <w:sz w:val="20"/>
          <w:szCs w:val="20"/>
        </w:rPr>
        <w:t>class</w:t>
      </w:r>
      <w:proofErr w:type="gramEnd"/>
      <w:r>
        <w:rPr>
          <w:rFonts w:ascii="Courier New" w:hAnsi="Courier New" w:cs="Courier New"/>
          <w:color w:val="000000"/>
          <w:sz w:val="20"/>
          <w:szCs w:val="20"/>
        </w:rPr>
        <w:t xml:space="preserve"> UnsafeNativeMethods</w:t>
      </w:r>
    </w:p>
    <w:p w14:paraId="7BB5842B"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42C"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private</w:t>
      </w:r>
      <w:proofErr w:type="gramEnd"/>
      <w:r>
        <w:rPr>
          <w:rFonts w:ascii="Courier New" w:hAnsi="Courier New" w:cs="Courier New"/>
          <w:color w:val="000000"/>
          <w:sz w:val="20"/>
          <w:szCs w:val="20"/>
        </w:rPr>
        <w:t xml:space="preserve"> UnsafeNativeMethods() </w:t>
      </w:r>
    </w:p>
    <w:p w14:paraId="7BB5842D"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42E"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42F"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430"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roofErr w:type="gramStart"/>
      <w:r>
        <w:rPr>
          <w:rFonts w:ascii="Courier New" w:hAnsi="Courier New" w:cs="Courier New"/>
          <w:color w:val="000000"/>
          <w:sz w:val="20"/>
          <w:szCs w:val="20"/>
        </w:rPr>
        <w:t>DllImport(</w:t>
      </w:r>
      <w:proofErr w:type="gramEnd"/>
      <w:r>
        <w:rPr>
          <w:rFonts w:ascii="Courier New" w:hAnsi="Courier New" w:cs="Courier New"/>
          <w:color w:val="000000"/>
          <w:sz w:val="20"/>
          <w:szCs w:val="20"/>
        </w:rPr>
        <w:t>“user32”)]</w:t>
      </w:r>
    </w:p>
    <w:p w14:paraId="7BB58431"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internal</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static</w:t>
      </w:r>
      <w:r>
        <w:rPr>
          <w:rFonts w:ascii="Courier New" w:hAnsi="Courier New" w:cs="Courier New"/>
          <w:color w:val="000000"/>
          <w:sz w:val="20"/>
          <w:szCs w:val="20"/>
        </w:rPr>
        <w:t xml:space="preserve"> </w:t>
      </w:r>
      <w:r>
        <w:rPr>
          <w:rFonts w:ascii="Courier New" w:hAnsi="Courier New" w:cs="Courier New"/>
          <w:color w:val="0000FF"/>
          <w:sz w:val="20"/>
          <w:szCs w:val="20"/>
        </w:rPr>
        <w:t>extern</w:t>
      </w:r>
      <w:r>
        <w:rPr>
          <w:rFonts w:ascii="Courier New" w:hAnsi="Courier New" w:cs="Courier New"/>
          <w:color w:val="000000"/>
          <w:sz w:val="20"/>
          <w:szCs w:val="20"/>
        </w:rPr>
        <w:t xml:space="preserve"> </w:t>
      </w:r>
      <w:r>
        <w:rPr>
          <w:rFonts w:ascii="Courier New" w:hAnsi="Courier New" w:cs="Courier New"/>
          <w:color w:val="0000FF"/>
          <w:sz w:val="20"/>
          <w:szCs w:val="20"/>
        </w:rPr>
        <w:t>void</w:t>
      </w:r>
      <w:r>
        <w:rPr>
          <w:rFonts w:ascii="Courier New" w:hAnsi="Courier New" w:cs="Courier New"/>
          <w:color w:val="000000"/>
          <w:sz w:val="20"/>
          <w:szCs w:val="20"/>
        </w:rPr>
        <w:t xml:space="preserve"> CreateFile(</w:t>
      </w:r>
      <w:r>
        <w:rPr>
          <w:rFonts w:ascii="Courier New" w:hAnsi="Courier New" w:cs="Courier New"/>
          <w:color w:val="0000FF"/>
          <w:sz w:val="20"/>
          <w:szCs w:val="20"/>
        </w:rPr>
        <w:t>string</w:t>
      </w:r>
      <w:r>
        <w:rPr>
          <w:rFonts w:ascii="Courier New" w:hAnsi="Courier New" w:cs="Courier New"/>
          <w:color w:val="000000"/>
          <w:sz w:val="20"/>
          <w:szCs w:val="20"/>
        </w:rPr>
        <w:t xml:space="preserve"> fileName);</w:t>
      </w:r>
    </w:p>
    <w:p w14:paraId="7BB58432"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433"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434"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
    <w:p w14:paraId="7BB58435"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[SuppressUnmanagedCode</w:t>
      </w:r>
      <w:r w:rsidR="003A62BC">
        <w:rPr>
          <w:rFonts w:ascii="Courier New" w:hAnsi="Courier New" w:cs="Courier New"/>
          <w:color w:val="000000"/>
          <w:sz w:val="20"/>
          <w:szCs w:val="20"/>
        </w:rPr>
        <w:t>()</w:t>
      </w:r>
      <w:r>
        <w:rPr>
          <w:rFonts w:ascii="Courier New" w:hAnsi="Courier New" w:cs="Courier New"/>
          <w:color w:val="000000"/>
          <w:sz w:val="20"/>
          <w:szCs w:val="20"/>
        </w:rPr>
        <w:t>]</w:t>
      </w:r>
    </w:p>
    <w:p w14:paraId="7BB58436"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proofErr w:type="gramStart"/>
      <w:r>
        <w:rPr>
          <w:rFonts w:ascii="Courier New" w:hAnsi="Courier New" w:cs="Courier New"/>
          <w:color w:val="0000FF"/>
          <w:sz w:val="20"/>
          <w:szCs w:val="20"/>
        </w:rPr>
        <w:t>class</w:t>
      </w:r>
      <w:proofErr w:type="gramEnd"/>
      <w:r>
        <w:rPr>
          <w:rFonts w:ascii="Courier New" w:hAnsi="Courier New" w:cs="Courier New"/>
          <w:color w:val="000000"/>
          <w:sz w:val="20"/>
          <w:szCs w:val="20"/>
        </w:rPr>
        <w:t xml:space="preserve"> SafeNativeMethods</w:t>
      </w:r>
    </w:p>
    <w:p w14:paraId="7BB58437"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438"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private</w:t>
      </w:r>
      <w:proofErr w:type="gramEnd"/>
      <w:r>
        <w:rPr>
          <w:rFonts w:ascii="Courier New" w:hAnsi="Courier New" w:cs="Courier New"/>
          <w:color w:val="000000"/>
          <w:sz w:val="20"/>
          <w:szCs w:val="20"/>
        </w:rPr>
        <w:t xml:space="preserve"> SafeNativeMethods() {}</w:t>
      </w:r>
    </w:p>
    <w:p w14:paraId="7BB58439"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p>
    <w:p w14:paraId="7BB5843A"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w:t>
      </w:r>
      <w:proofErr w:type="gramStart"/>
      <w:r>
        <w:rPr>
          <w:rFonts w:ascii="Courier New" w:hAnsi="Courier New" w:cs="Courier New"/>
          <w:color w:val="000000"/>
          <w:sz w:val="20"/>
          <w:szCs w:val="20"/>
        </w:rPr>
        <w:t>DllImport(</w:t>
      </w:r>
      <w:proofErr w:type="gramEnd"/>
      <w:r>
        <w:rPr>
          <w:rFonts w:ascii="Courier New" w:hAnsi="Courier New" w:cs="Courier New"/>
          <w:color w:val="000000"/>
          <w:sz w:val="20"/>
          <w:szCs w:val="20"/>
        </w:rPr>
        <w:t>“user32”)]</w:t>
      </w:r>
    </w:p>
    <w:p w14:paraId="7BB5843B"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internal</w:t>
      </w:r>
      <w:proofErr w:type="gramEnd"/>
      <w:r>
        <w:rPr>
          <w:rFonts w:ascii="Courier New" w:hAnsi="Courier New" w:cs="Courier New"/>
          <w:color w:val="000000"/>
          <w:sz w:val="20"/>
          <w:szCs w:val="20"/>
        </w:rPr>
        <w:t xml:space="preserve"> </w:t>
      </w:r>
      <w:r>
        <w:rPr>
          <w:rFonts w:ascii="Courier New" w:hAnsi="Courier New" w:cs="Courier New"/>
          <w:color w:val="0000FF"/>
          <w:sz w:val="20"/>
          <w:szCs w:val="20"/>
        </w:rPr>
        <w:t>static</w:t>
      </w:r>
      <w:r>
        <w:rPr>
          <w:rFonts w:ascii="Courier New" w:hAnsi="Courier New" w:cs="Courier New"/>
          <w:color w:val="000000"/>
          <w:sz w:val="20"/>
          <w:szCs w:val="20"/>
        </w:rPr>
        <w:t xml:space="preserve"> </w:t>
      </w:r>
      <w:r>
        <w:rPr>
          <w:rFonts w:ascii="Courier New" w:hAnsi="Courier New" w:cs="Courier New"/>
          <w:color w:val="0000FF"/>
          <w:sz w:val="20"/>
          <w:szCs w:val="20"/>
        </w:rPr>
        <w:t>extern</w:t>
      </w:r>
      <w:r>
        <w:rPr>
          <w:rFonts w:ascii="Courier New" w:hAnsi="Courier New" w:cs="Courier New"/>
          <w:color w:val="000000"/>
          <w:sz w:val="20"/>
          <w:szCs w:val="20"/>
        </w:rPr>
        <w:t xml:space="preserve"> </w:t>
      </w:r>
      <w:r>
        <w:rPr>
          <w:rFonts w:ascii="Courier New" w:hAnsi="Courier New" w:cs="Courier New"/>
          <w:color w:val="0000FF"/>
          <w:sz w:val="20"/>
          <w:szCs w:val="20"/>
        </w:rPr>
        <w:t>void</w:t>
      </w:r>
      <w:r>
        <w:rPr>
          <w:rFonts w:ascii="Courier New" w:hAnsi="Courier New" w:cs="Courier New"/>
          <w:color w:val="000000"/>
          <w:sz w:val="20"/>
          <w:szCs w:val="20"/>
        </w:rPr>
        <w:t xml:space="preserve"> MessageBox(</w:t>
      </w:r>
      <w:r>
        <w:rPr>
          <w:rFonts w:ascii="Courier New" w:hAnsi="Courier New" w:cs="Courier New"/>
          <w:color w:val="0000FF"/>
          <w:sz w:val="20"/>
          <w:szCs w:val="20"/>
        </w:rPr>
        <w:t>string</w:t>
      </w:r>
      <w:r>
        <w:rPr>
          <w:rFonts w:ascii="Courier New" w:hAnsi="Courier New" w:cs="Courier New"/>
          <w:color w:val="000000"/>
          <w:sz w:val="20"/>
          <w:szCs w:val="20"/>
        </w:rPr>
        <w:t xml:space="preserve"> text);</w:t>
      </w:r>
    </w:p>
    <w:p w14:paraId="7BB5843C" w14:textId="77777777" w:rsidR="00ED1F07" w:rsidRDefault="00ED1F07" w:rsidP="00ED1F07">
      <w:pPr>
        <w:pStyle w:val="NormalWeb"/>
        <w:shd w:val="clear" w:color="auto" w:fill="EFEFE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7BB5843D" w14:textId="77777777" w:rsidR="00ED1F07" w:rsidRDefault="00ED1F07" w:rsidP="00D43748"/>
    <w:p w14:paraId="7BB5843E" w14:textId="77777777" w:rsidR="004C5E43" w:rsidRDefault="00407B9B" w:rsidP="00D43748">
      <w:r>
        <w:t xml:space="preserve">All interop classes </w:t>
      </w:r>
      <w:r>
        <w:rPr>
          <w:b/>
          <w:bCs/>
        </w:rPr>
        <w:t>must</w:t>
      </w:r>
      <w:r>
        <w:t xml:space="preserve"> be private, and all methods must be </w:t>
      </w:r>
      <w:r>
        <w:rPr>
          <w:b/>
          <w:bCs/>
        </w:rPr>
        <w:t>internal</w:t>
      </w:r>
      <w:r>
        <w:t>. In addition a private constructor should be provided to prevent instantiation.</w:t>
      </w:r>
    </w:p>
    <w:p w14:paraId="7BB5843F" w14:textId="77777777" w:rsidR="00407B9B" w:rsidRDefault="00407B9B" w:rsidP="00D43748"/>
    <w:p w14:paraId="7BB58440" w14:textId="77777777" w:rsidR="004C5E43" w:rsidRDefault="004C5E43" w:rsidP="004C5E43">
      <w:pPr>
        <w:pStyle w:val="Heading1"/>
        <w:numPr>
          <w:ilvl w:val="0"/>
          <w:numId w:val="5"/>
        </w:numPr>
      </w:pPr>
      <w:bookmarkStart w:id="11" w:name="_Toc95205376"/>
      <w:r>
        <w:lastRenderedPageBreak/>
        <w:t>Commenting</w:t>
      </w:r>
      <w:bookmarkEnd w:id="11"/>
    </w:p>
    <w:p w14:paraId="7BB58441" w14:textId="77777777" w:rsidR="004C5E43" w:rsidRDefault="004C5E43" w:rsidP="004C5E43"/>
    <w:p w14:paraId="7BB58442" w14:textId="77777777" w:rsidR="004C5E43" w:rsidRPr="00AC7D2F" w:rsidRDefault="004C5E43" w:rsidP="004C5E43">
      <w:r>
        <w:t>Comments should be used to describe intention, algorithmic overview, and/or logical flow.  Ideally</w:t>
      </w:r>
      <w:r w:rsidR="00407B9B">
        <w:t>, by</w:t>
      </w:r>
      <w:r>
        <w:t xml:space="preserve"> reading the comments alone, someone other than the author could understand the code’s intended behavior and general operation. While there are no minimum comment requirements and certainly some very small routines need no commenting at all, it is hoped that most routines will have comments reflecting the developer’s intent and approach.</w:t>
      </w:r>
      <w:r w:rsidR="00AC7D2F">
        <w:t xml:space="preserve">  </w:t>
      </w:r>
      <w:r w:rsidR="00AC7D2F" w:rsidRPr="00AC7D2F">
        <w:t xml:space="preserve">The </w:t>
      </w:r>
      <w:r w:rsidR="00AC7D2F" w:rsidRPr="00AC7D2F">
        <w:rPr>
          <w:rStyle w:val="codefragment"/>
          <w:rFonts w:ascii="Lucida Console" w:hAnsi="Lucida Console"/>
          <w:sz w:val="20"/>
          <w:szCs w:val="20"/>
        </w:rPr>
        <w:t>//</w:t>
      </w:r>
      <w:r w:rsidR="00AC7D2F" w:rsidRPr="00AC7D2F">
        <w:t xml:space="preserve"> (two slashes) style of comment tags should be used in most situations. </w:t>
      </w:r>
      <w:r w:rsidR="00496E7A">
        <w:t xml:space="preserve">Avoid using </w:t>
      </w:r>
      <w:r w:rsidR="00496E7A" w:rsidRPr="00AC7D2F">
        <w:rPr>
          <w:rStyle w:val="codefragment"/>
          <w:rFonts w:ascii="Lucida Console" w:hAnsi="Lucida Console"/>
          <w:sz w:val="20"/>
          <w:szCs w:val="20"/>
        </w:rPr>
        <w:t>/</w:t>
      </w:r>
      <w:r w:rsidR="00496E7A">
        <w:rPr>
          <w:rStyle w:val="codefragment"/>
          <w:rFonts w:ascii="Lucida Console" w:hAnsi="Lucida Console"/>
          <w:sz w:val="20"/>
          <w:szCs w:val="20"/>
        </w:rPr>
        <w:t>/</w:t>
      </w:r>
      <w:r w:rsidR="00496E7A" w:rsidRPr="00AC7D2F">
        <w:rPr>
          <w:rStyle w:val="codefragment"/>
          <w:rFonts w:ascii="Lucida Console" w:hAnsi="Lucida Console"/>
          <w:sz w:val="20"/>
          <w:szCs w:val="20"/>
        </w:rPr>
        <w:t>/</w:t>
      </w:r>
      <w:r w:rsidR="00496E7A" w:rsidRPr="00AC7D2F">
        <w:t xml:space="preserve"> (t</w:t>
      </w:r>
      <w:r w:rsidR="00496E7A">
        <w:t>hree</w:t>
      </w:r>
      <w:r w:rsidR="00496E7A" w:rsidRPr="00AC7D2F">
        <w:t xml:space="preserve"> slashes)</w:t>
      </w:r>
      <w:r w:rsidR="00496E7A">
        <w:t xml:space="preserve"> in your comments, except when using XML commenting structure, as doing so can confuse the XML parser/generator.  </w:t>
      </w:r>
      <w:r w:rsidR="00AC7D2F" w:rsidRPr="00AC7D2F">
        <w:rPr>
          <w:rStyle w:val="codefragment"/>
        </w:rPr>
        <w:t>Where ever possible, place comments above the code instead of beside it.</w:t>
      </w:r>
    </w:p>
    <w:p w14:paraId="7BB58443" w14:textId="77777777" w:rsidR="004C5E43" w:rsidRDefault="004C5E43" w:rsidP="004C5E43"/>
    <w:p w14:paraId="7BB58444" w14:textId="77777777" w:rsidR="004C5E43" w:rsidRDefault="004C5E43" w:rsidP="004C5E43">
      <w:r>
        <w:t xml:space="preserve">XML commenting should be employed, utilizing the </w:t>
      </w:r>
      <w:hyperlink r:id="rId8" w:history="1">
        <w:r w:rsidRPr="00D67B77">
          <w:rPr>
            <w:rStyle w:val="Hyperlink"/>
          </w:rPr>
          <w:t>MSDN recomm</w:t>
        </w:r>
        <w:r w:rsidRPr="00D67B77">
          <w:rPr>
            <w:rStyle w:val="Hyperlink"/>
          </w:rPr>
          <w:t>e</w:t>
        </w:r>
        <w:r w:rsidRPr="00D67B77">
          <w:rPr>
            <w:rStyle w:val="Hyperlink"/>
          </w:rPr>
          <w:t>nded</w:t>
        </w:r>
      </w:hyperlink>
      <w:r>
        <w:t xml:space="preserve"> tags.  The goal is to be able to produce MSDN style documentation from the comments, using </w:t>
      </w:r>
      <w:r w:rsidR="00677ACC">
        <w:t>Sandcastle, or another documentation generator</w:t>
      </w:r>
      <w:r>
        <w:t xml:space="preserve">.  This will help to make the documentation more structured and readily available, and will ease the chore of maintenance for those unfamiliar with the code base.   In addition to the XML commenting, all closing braces for namespaces, classes, methods, and properties </w:t>
      </w:r>
      <w:r w:rsidR="00400E93">
        <w:t>should</w:t>
      </w:r>
      <w:r>
        <w:t xml:space="preserve"> be decorated with a comment remarking that fact.  </w:t>
      </w:r>
    </w:p>
    <w:p w14:paraId="7BB58445" w14:textId="77777777" w:rsidR="003B65D4" w:rsidRDefault="003B65D4" w:rsidP="004C5E43"/>
    <w:p w14:paraId="7BB58446" w14:textId="77777777" w:rsidR="00400E93" w:rsidRDefault="00400E93" w:rsidP="00400E93">
      <w:pPr>
        <w:pStyle w:val="Heading1"/>
        <w:numPr>
          <w:ilvl w:val="0"/>
          <w:numId w:val="5"/>
        </w:numPr>
      </w:pPr>
      <w:bookmarkStart w:id="12" w:name="_Toc95205377"/>
      <w:r>
        <w:t>File Organization</w:t>
      </w:r>
      <w:bookmarkEnd w:id="12"/>
    </w:p>
    <w:p w14:paraId="7BB58447" w14:textId="77777777" w:rsidR="00D76D2C" w:rsidRDefault="00D76D2C" w:rsidP="00D76D2C"/>
    <w:p w14:paraId="7BB58448" w14:textId="77777777" w:rsidR="00400E93" w:rsidRDefault="00400E93" w:rsidP="00D76D2C">
      <w:pPr>
        <w:numPr>
          <w:ilvl w:val="0"/>
          <w:numId w:val="28"/>
        </w:numPr>
        <w:tabs>
          <w:tab w:val="clear" w:pos="1440"/>
          <w:tab w:val="num" w:pos="360"/>
        </w:tabs>
        <w:ind w:left="360"/>
      </w:pPr>
      <w:r>
        <w:t>Source files should contain only one public type, although m</w:t>
      </w:r>
      <w:bookmarkStart w:id="13" w:name="_GoBack"/>
      <w:bookmarkEnd w:id="13"/>
      <w:r>
        <w:t>ultiple internal classes are allowed</w:t>
      </w:r>
      <w:r w:rsidR="00496E7A">
        <w:t>.</w:t>
      </w:r>
    </w:p>
    <w:p w14:paraId="7BB58449" w14:textId="77777777" w:rsidR="00D76D2C" w:rsidRDefault="00D76D2C" w:rsidP="00D76D2C">
      <w:pPr>
        <w:rPr>
          <w:rFonts w:hAnsi="Symbol"/>
        </w:rPr>
      </w:pPr>
    </w:p>
    <w:p w14:paraId="7BB5844A" w14:textId="77777777" w:rsidR="00400E93" w:rsidRDefault="00400E93" w:rsidP="00D76D2C">
      <w:pPr>
        <w:numPr>
          <w:ilvl w:val="0"/>
          <w:numId w:val="28"/>
        </w:numPr>
        <w:tabs>
          <w:tab w:val="clear" w:pos="1440"/>
          <w:tab w:val="num" w:pos="360"/>
        </w:tabs>
        <w:ind w:left="360"/>
      </w:pPr>
      <w:r>
        <w:t>Source files should be given the name of the public class in the file</w:t>
      </w:r>
      <w:r w:rsidR="00496E7A">
        <w:t>.</w:t>
      </w:r>
      <w:r w:rsidR="00626759">
        <w:t xml:space="preserve">  Just as Hungarian notation is discouraged for variable and type naming, it is also discouraged in file naming.  For example, a tree view web user control should be called “TreeView.ascx”, not “ucTreeView.ascx.”</w:t>
      </w:r>
    </w:p>
    <w:p w14:paraId="7BB5844B" w14:textId="77777777" w:rsidR="00496E7A" w:rsidRDefault="00496E7A" w:rsidP="00496E7A"/>
    <w:p w14:paraId="7BB5844C" w14:textId="77777777" w:rsidR="00496E7A" w:rsidRDefault="00496E7A" w:rsidP="00496E7A">
      <w:pPr>
        <w:numPr>
          <w:ilvl w:val="0"/>
          <w:numId w:val="28"/>
        </w:numPr>
        <w:tabs>
          <w:tab w:val="clear" w:pos="1440"/>
          <w:tab w:val="num" w:pos="360"/>
        </w:tabs>
        <w:ind w:left="360"/>
      </w:pPr>
      <w:r>
        <w:t>Using statements should be the first entry in the source file, preceding the namespace declaration.</w:t>
      </w:r>
    </w:p>
    <w:p w14:paraId="7BB5844D" w14:textId="77777777" w:rsidR="00496E7A" w:rsidRDefault="00496E7A" w:rsidP="00496E7A"/>
    <w:p w14:paraId="7BB5844E" w14:textId="77777777" w:rsidR="00D76D2C" w:rsidRPr="00400E93" w:rsidRDefault="00496E7A" w:rsidP="00626759">
      <w:pPr>
        <w:numPr>
          <w:ilvl w:val="0"/>
          <w:numId w:val="28"/>
        </w:numPr>
        <w:tabs>
          <w:tab w:val="clear" w:pos="1440"/>
          <w:tab w:val="num" w:pos="360"/>
        </w:tabs>
        <w:ind w:left="360"/>
      </w:pPr>
      <w:r>
        <w:t>Enumerations that apply to the project space should all be defined within a dedicated file, not included within the definition of another type.  It is permissible to group all enumerations together in a single file, such as one titled “Enumerations.cs”.</w:t>
      </w:r>
    </w:p>
    <w:sectPr w:rsidR="00D76D2C" w:rsidRPr="00400E93" w:rsidSect="00B33E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528ED"/>
    <w:multiLevelType w:val="hybridMultilevel"/>
    <w:tmpl w:val="9142FCC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E1E3632"/>
    <w:multiLevelType w:val="hybridMultilevel"/>
    <w:tmpl w:val="E140EEC6"/>
    <w:lvl w:ilvl="0" w:tplc="D1EC023E">
      <w:start w:val="1"/>
      <w:numFmt w:val="decimal"/>
      <w:lvlText w:val="%1."/>
      <w:lvlJc w:val="left"/>
      <w:pPr>
        <w:tabs>
          <w:tab w:val="num" w:pos="1560"/>
        </w:tabs>
        <w:ind w:left="1560" w:hanging="48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B163F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242E2582"/>
    <w:multiLevelType w:val="hybridMultilevel"/>
    <w:tmpl w:val="655851CA"/>
    <w:lvl w:ilvl="0" w:tplc="D1EC023E">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4812DE3"/>
    <w:multiLevelType w:val="multilevel"/>
    <w:tmpl w:val="2DFC9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24FF7D20"/>
    <w:multiLevelType w:val="multilevel"/>
    <w:tmpl w:val="BEA4473A"/>
    <w:lvl w:ilvl="0">
      <w:start w:val="1"/>
      <w:numFmt w:val="decimal"/>
      <w:lvlText w:val="%1."/>
      <w:lvlJc w:val="left"/>
      <w:pPr>
        <w:tabs>
          <w:tab w:val="num" w:pos="840"/>
        </w:tabs>
        <w:ind w:left="840" w:hanging="4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798252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90C6C5A"/>
    <w:multiLevelType w:val="multilevel"/>
    <w:tmpl w:val="547EB724"/>
    <w:lvl w:ilvl="0">
      <w:start w:val="2"/>
      <w:numFmt w:val="decimal"/>
      <w:lvlText w:val="%1."/>
      <w:lvlJc w:val="left"/>
      <w:pPr>
        <w:tabs>
          <w:tab w:val="num" w:pos="450"/>
        </w:tabs>
        <w:ind w:left="450" w:hanging="450"/>
      </w:pPr>
      <w:rPr>
        <w:rFonts w:hint="default"/>
      </w:rPr>
    </w:lvl>
    <w:lvl w:ilvl="1">
      <w:start w:val="2"/>
      <w:numFmt w:val="decimal"/>
      <w:isLgl/>
      <w:lvlText w:val="%1.%2"/>
      <w:lvlJc w:val="left"/>
      <w:pPr>
        <w:tabs>
          <w:tab w:val="num" w:pos="930"/>
        </w:tabs>
        <w:ind w:left="930" w:hanging="480"/>
      </w:pPr>
      <w:rPr>
        <w:rFonts w:hint="default"/>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2070"/>
        </w:tabs>
        <w:ind w:left="207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330"/>
        </w:tabs>
        <w:ind w:left="3330" w:hanging="1080"/>
      </w:pPr>
      <w:rPr>
        <w:rFonts w:hint="default"/>
      </w:rPr>
    </w:lvl>
    <w:lvl w:ilvl="6">
      <w:start w:val="1"/>
      <w:numFmt w:val="decimal"/>
      <w:isLgl/>
      <w:lvlText w:val="%1.%2.%3.%4.%5.%6.%7"/>
      <w:lvlJc w:val="left"/>
      <w:pPr>
        <w:tabs>
          <w:tab w:val="num" w:pos="4140"/>
        </w:tabs>
        <w:ind w:left="4140" w:hanging="1440"/>
      </w:pPr>
      <w:rPr>
        <w:rFonts w:hint="default"/>
      </w:rPr>
    </w:lvl>
    <w:lvl w:ilvl="7">
      <w:start w:val="1"/>
      <w:numFmt w:val="decimal"/>
      <w:isLgl/>
      <w:lvlText w:val="%1.%2.%3.%4.%5.%6.%7.%8"/>
      <w:lvlJc w:val="left"/>
      <w:pPr>
        <w:tabs>
          <w:tab w:val="num" w:pos="4590"/>
        </w:tabs>
        <w:ind w:left="459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8">
    <w:nsid w:val="292D5F26"/>
    <w:multiLevelType w:val="hybridMultilevel"/>
    <w:tmpl w:val="11704EDC"/>
    <w:lvl w:ilvl="0" w:tplc="62C8EE0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9">
    <w:nsid w:val="29B66D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20E0FAF"/>
    <w:multiLevelType w:val="hybridMultilevel"/>
    <w:tmpl w:val="EA322A1A"/>
    <w:lvl w:ilvl="0" w:tplc="922294A8">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360"/>
        </w:tabs>
        <w:ind w:left="360" w:hanging="360"/>
      </w:pPr>
      <w:rPr>
        <w:rFonts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nsid w:val="34F56107"/>
    <w:multiLevelType w:val="multilevel"/>
    <w:tmpl w:val="A54E370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0"/>
        </w:tabs>
        <w:ind w:left="0" w:hanging="360"/>
      </w:pPr>
      <w:rPr>
        <w:rFonts w:ascii="Wingdings" w:hAnsi="Wingdings" w:hint="default"/>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12">
    <w:nsid w:val="3C8B55D2"/>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3CF7221C"/>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3DDF4F85"/>
    <w:multiLevelType w:val="multilevel"/>
    <w:tmpl w:val="AEF20444"/>
    <w:lvl w:ilvl="0">
      <w:start w:val="3"/>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441174DB"/>
    <w:multiLevelType w:val="multilevel"/>
    <w:tmpl w:val="8438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F77069"/>
    <w:multiLevelType w:val="multilevel"/>
    <w:tmpl w:val="E140EEC6"/>
    <w:lvl w:ilvl="0">
      <w:start w:val="1"/>
      <w:numFmt w:val="decimal"/>
      <w:lvlText w:val="%1."/>
      <w:lvlJc w:val="left"/>
      <w:pPr>
        <w:tabs>
          <w:tab w:val="num" w:pos="1560"/>
        </w:tabs>
        <w:ind w:left="1560" w:hanging="48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7">
    <w:nsid w:val="4A1A1C95"/>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500C1904"/>
    <w:multiLevelType w:val="multilevel"/>
    <w:tmpl w:val="E236B8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527522B5"/>
    <w:multiLevelType w:val="multilevel"/>
    <w:tmpl w:val="547EB724"/>
    <w:lvl w:ilvl="0">
      <w:start w:val="2"/>
      <w:numFmt w:val="decimal"/>
      <w:lvlText w:val="%1."/>
      <w:lvlJc w:val="left"/>
      <w:pPr>
        <w:tabs>
          <w:tab w:val="num" w:pos="450"/>
        </w:tabs>
        <w:ind w:left="450" w:hanging="450"/>
      </w:pPr>
      <w:rPr>
        <w:rFonts w:hint="default"/>
      </w:rPr>
    </w:lvl>
    <w:lvl w:ilvl="1">
      <w:start w:val="2"/>
      <w:numFmt w:val="decimal"/>
      <w:isLgl/>
      <w:lvlText w:val="%1.%2"/>
      <w:lvlJc w:val="left"/>
      <w:pPr>
        <w:tabs>
          <w:tab w:val="num" w:pos="930"/>
        </w:tabs>
        <w:ind w:left="930" w:hanging="480"/>
      </w:pPr>
      <w:rPr>
        <w:rFonts w:hint="default"/>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2070"/>
        </w:tabs>
        <w:ind w:left="207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330"/>
        </w:tabs>
        <w:ind w:left="3330" w:hanging="1080"/>
      </w:pPr>
      <w:rPr>
        <w:rFonts w:hint="default"/>
      </w:rPr>
    </w:lvl>
    <w:lvl w:ilvl="6">
      <w:start w:val="1"/>
      <w:numFmt w:val="decimal"/>
      <w:isLgl/>
      <w:lvlText w:val="%1.%2.%3.%4.%5.%6.%7"/>
      <w:lvlJc w:val="left"/>
      <w:pPr>
        <w:tabs>
          <w:tab w:val="num" w:pos="4140"/>
        </w:tabs>
        <w:ind w:left="4140" w:hanging="1440"/>
      </w:pPr>
      <w:rPr>
        <w:rFonts w:hint="default"/>
      </w:rPr>
    </w:lvl>
    <w:lvl w:ilvl="7">
      <w:start w:val="1"/>
      <w:numFmt w:val="decimal"/>
      <w:isLgl/>
      <w:lvlText w:val="%1.%2.%3.%4.%5.%6.%7.%8"/>
      <w:lvlJc w:val="left"/>
      <w:pPr>
        <w:tabs>
          <w:tab w:val="num" w:pos="4590"/>
        </w:tabs>
        <w:ind w:left="459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20">
    <w:nsid w:val="54127188"/>
    <w:multiLevelType w:val="hybridMultilevel"/>
    <w:tmpl w:val="847059FE"/>
    <w:lvl w:ilvl="0" w:tplc="922294A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C004024"/>
    <w:multiLevelType w:val="multilevel"/>
    <w:tmpl w:val="11704E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22">
    <w:nsid w:val="5CDA717F"/>
    <w:multiLevelType w:val="hybridMultilevel"/>
    <w:tmpl w:val="A54E3706"/>
    <w:lvl w:ilvl="0" w:tplc="922294A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23">
    <w:nsid w:val="5EFE075B"/>
    <w:multiLevelType w:val="hybridMultilevel"/>
    <w:tmpl w:val="C91CC652"/>
    <w:lvl w:ilvl="0" w:tplc="922294A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4">
    <w:nsid w:val="5F1F7173"/>
    <w:multiLevelType w:val="multilevel"/>
    <w:tmpl w:val="2DFC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BB6ADD"/>
    <w:multiLevelType w:val="hybridMultilevel"/>
    <w:tmpl w:val="BBE23F24"/>
    <w:lvl w:ilvl="0" w:tplc="922294A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3F44E1A"/>
    <w:multiLevelType w:val="hybridMultilevel"/>
    <w:tmpl w:val="2D06BB64"/>
    <w:lvl w:ilvl="0" w:tplc="98A6A2B6">
      <w:start w:val="2"/>
      <w:numFmt w:val="decimal"/>
      <w:lvlText w:val="%1."/>
      <w:lvlJc w:val="left"/>
      <w:pPr>
        <w:tabs>
          <w:tab w:val="num" w:pos="450"/>
        </w:tabs>
        <w:ind w:left="450" w:hanging="450"/>
      </w:pPr>
      <w:rPr>
        <w:rFonts w:hint="default"/>
      </w:rPr>
    </w:lvl>
    <w:lvl w:ilvl="1" w:tplc="9B7A0DD0">
      <w:numFmt w:val="none"/>
      <w:lvlText w:val=""/>
      <w:lvlJc w:val="left"/>
      <w:pPr>
        <w:tabs>
          <w:tab w:val="num" w:pos="360"/>
        </w:tabs>
      </w:pPr>
    </w:lvl>
    <w:lvl w:ilvl="2" w:tplc="5B2AF0E6">
      <w:numFmt w:val="none"/>
      <w:lvlText w:val=""/>
      <w:lvlJc w:val="left"/>
      <w:pPr>
        <w:tabs>
          <w:tab w:val="num" w:pos="360"/>
        </w:tabs>
      </w:pPr>
    </w:lvl>
    <w:lvl w:ilvl="3" w:tplc="2A485696">
      <w:numFmt w:val="none"/>
      <w:lvlText w:val=""/>
      <w:lvlJc w:val="left"/>
      <w:pPr>
        <w:tabs>
          <w:tab w:val="num" w:pos="360"/>
        </w:tabs>
      </w:pPr>
    </w:lvl>
    <w:lvl w:ilvl="4" w:tplc="25C2D30C">
      <w:numFmt w:val="none"/>
      <w:lvlText w:val=""/>
      <w:lvlJc w:val="left"/>
      <w:pPr>
        <w:tabs>
          <w:tab w:val="num" w:pos="360"/>
        </w:tabs>
      </w:pPr>
    </w:lvl>
    <w:lvl w:ilvl="5" w:tplc="15C8DDAA">
      <w:numFmt w:val="none"/>
      <w:lvlText w:val=""/>
      <w:lvlJc w:val="left"/>
      <w:pPr>
        <w:tabs>
          <w:tab w:val="num" w:pos="360"/>
        </w:tabs>
      </w:pPr>
    </w:lvl>
    <w:lvl w:ilvl="6" w:tplc="7F1A7D8E">
      <w:numFmt w:val="none"/>
      <w:lvlText w:val=""/>
      <w:lvlJc w:val="left"/>
      <w:pPr>
        <w:tabs>
          <w:tab w:val="num" w:pos="360"/>
        </w:tabs>
      </w:pPr>
    </w:lvl>
    <w:lvl w:ilvl="7" w:tplc="1062DDCA">
      <w:numFmt w:val="none"/>
      <w:lvlText w:val=""/>
      <w:lvlJc w:val="left"/>
      <w:pPr>
        <w:tabs>
          <w:tab w:val="num" w:pos="360"/>
        </w:tabs>
      </w:pPr>
    </w:lvl>
    <w:lvl w:ilvl="8" w:tplc="46D483DE">
      <w:numFmt w:val="none"/>
      <w:lvlText w:val=""/>
      <w:lvlJc w:val="left"/>
      <w:pPr>
        <w:tabs>
          <w:tab w:val="num" w:pos="360"/>
        </w:tabs>
      </w:pPr>
    </w:lvl>
  </w:abstractNum>
  <w:abstractNum w:abstractNumId="27">
    <w:nsid w:val="7CCC7658"/>
    <w:multiLevelType w:val="hybridMultilevel"/>
    <w:tmpl w:val="C3B209AE"/>
    <w:lvl w:ilvl="0" w:tplc="922294A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5"/>
  </w:num>
  <w:num w:numId="4">
    <w:abstractNumId w:val="16"/>
  </w:num>
  <w:num w:numId="5">
    <w:abstractNumId w:val="26"/>
  </w:num>
  <w:num w:numId="6">
    <w:abstractNumId w:val="0"/>
  </w:num>
  <w:num w:numId="7">
    <w:abstractNumId w:val="19"/>
  </w:num>
  <w:num w:numId="8">
    <w:abstractNumId w:val="7"/>
  </w:num>
  <w:num w:numId="9">
    <w:abstractNumId w:val="24"/>
  </w:num>
  <w:num w:numId="10">
    <w:abstractNumId w:val="4"/>
  </w:num>
  <w:num w:numId="11">
    <w:abstractNumId w:val="8"/>
  </w:num>
  <w:num w:numId="12">
    <w:abstractNumId w:val="21"/>
  </w:num>
  <w:num w:numId="13">
    <w:abstractNumId w:val="6"/>
  </w:num>
  <w:num w:numId="14">
    <w:abstractNumId w:val="9"/>
  </w:num>
  <w:num w:numId="15">
    <w:abstractNumId w:val="17"/>
  </w:num>
  <w:num w:numId="16">
    <w:abstractNumId w:val="22"/>
  </w:num>
  <w:num w:numId="17">
    <w:abstractNumId w:val="2"/>
  </w:num>
  <w:num w:numId="18">
    <w:abstractNumId w:val="11"/>
  </w:num>
  <w:num w:numId="19">
    <w:abstractNumId w:val="15"/>
  </w:num>
  <w:num w:numId="20">
    <w:abstractNumId w:val="12"/>
  </w:num>
  <w:num w:numId="21">
    <w:abstractNumId w:val="10"/>
  </w:num>
  <w:num w:numId="22">
    <w:abstractNumId w:val="13"/>
  </w:num>
  <w:num w:numId="23">
    <w:abstractNumId w:val="14"/>
  </w:num>
  <w:num w:numId="24">
    <w:abstractNumId w:val="18"/>
  </w:num>
  <w:num w:numId="25">
    <w:abstractNumId w:val="23"/>
  </w:num>
  <w:num w:numId="26">
    <w:abstractNumId w:val="25"/>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7F116D"/>
    <w:rsid w:val="000124F3"/>
    <w:rsid w:val="00034618"/>
    <w:rsid w:val="00041CE1"/>
    <w:rsid w:val="000A402B"/>
    <w:rsid w:val="0018192A"/>
    <w:rsid w:val="001D7A3B"/>
    <w:rsid w:val="00225D50"/>
    <w:rsid w:val="00270E35"/>
    <w:rsid w:val="00296323"/>
    <w:rsid w:val="00307C05"/>
    <w:rsid w:val="003677B3"/>
    <w:rsid w:val="003A62BC"/>
    <w:rsid w:val="003B65D4"/>
    <w:rsid w:val="00400E93"/>
    <w:rsid w:val="00407B9B"/>
    <w:rsid w:val="00496E7A"/>
    <w:rsid w:val="004C5E43"/>
    <w:rsid w:val="004D6EDF"/>
    <w:rsid w:val="004E4987"/>
    <w:rsid w:val="005035EB"/>
    <w:rsid w:val="005D5B42"/>
    <w:rsid w:val="00626759"/>
    <w:rsid w:val="00677ACC"/>
    <w:rsid w:val="00681B06"/>
    <w:rsid w:val="00687640"/>
    <w:rsid w:val="006C4D4C"/>
    <w:rsid w:val="006E028E"/>
    <w:rsid w:val="006E5F4A"/>
    <w:rsid w:val="007F116D"/>
    <w:rsid w:val="00847BF9"/>
    <w:rsid w:val="008624A2"/>
    <w:rsid w:val="00984F74"/>
    <w:rsid w:val="009E021F"/>
    <w:rsid w:val="00A31F70"/>
    <w:rsid w:val="00A36868"/>
    <w:rsid w:val="00A4090C"/>
    <w:rsid w:val="00A41256"/>
    <w:rsid w:val="00A50D04"/>
    <w:rsid w:val="00A654A0"/>
    <w:rsid w:val="00A86D72"/>
    <w:rsid w:val="00AC7D2F"/>
    <w:rsid w:val="00B33EAF"/>
    <w:rsid w:val="00B9797A"/>
    <w:rsid w:val="00C1213F"/>
    <w:rsid w:val="00C90989"/>
    <w:rsid w:val="00CF0853"/>
    <w:rsid w:val="00D02E62"/>
    <w:rsid w:val="00D04DCE"/>
    <w:rsid w:val="00D43748"/>
    <w:rsid w:val="00D743AF"/>
    <w:rsid w:val="00D76D2C"/>
    <w:rsid w:val="00DA459F"/>
    <w:rsid w:val="00DE4B0F"/>
    <w:rsid w:val="00E16E56"/>
    <w:rsid w:val="00E9016C"/>
    <w:rsid w:val="00EC1B53"/>
    <w:rsid w:val="00ED1F07"/>
    <w:rsid w:val="00EF63DB"/>
    <w:rsid w:val="00F31FAE"/>
    <w:rsid w:val="00F66A04"/>
    <w:rsid w:val="00F96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5837A"/>
  <w15:docId w15:val="{BB0C0575-842C-46A3-B1D9-0FC08B062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16D"/>
    <w:rPr>
      <w:sz w:val="24"/>
      <w:szCs w:val="24"/>
    </w:rPr>
  </w:style>
  <w:style w:type="paragraph" w:styleId="Heading1">
    <w:name w:val="heading 1"/>
    <w:basedOn w:val="Normal"/>
    <w:next w:val="Normal"/>
    <w:qFormat/>
    <w:rsid w:val="00C90989"/>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A86D72"/>
    <w:pPr>
      <w:keepNext/>
      <w:numPr>
        <w:ilvl w:val="1"/>
        <w:numId w:val="15"/>
      </w:numPr>
      <w:spacing w:before="240" w:after="60"/>
      <w:outlineLvl w:val="1"/>
    </w:pPr>
    <w:rPr>
      <w:rFonts w:ascii="Arial" w:hAnsi="Arial" w:cs="Arial"/>
      <w:b/>
      <w:bCs/>
      <w:i/>
      <w:iCs/>
      <w:sz w:val="28"/>
      <w:szCs w:val="28"/>
    </w:rPr>
  </w:style>
  <w:style w:type="paragraph" w:styleId="Heading3">
    <w:name w:val="heading 3"/>
    <w:basedOn w:val="Normal"/>
    <w:next w:val="Normal"/>
    <w:qFormat/>
    <w:rsid w:val="00A86D72"/>
    <w:pPr>
      <w:keepNext/>
      <w:numPr>
        <w:ilvl w:val="2"/>
        <w:numId w:val="15"/>
      </w:numPr>
      <w:spacing w:before="240" w:after="60"/>
      <w:outlineLvl w:val="2"/>
    </w:pPr>
    <w:rPr>
      <w:rFonts w:ascii="Arial" w:hAnsi="Arial" w:cs="Arial"/>
      <w:b/>
      <w:bCs/>
      <w:sz w:val="26"/>
      <w:szCs w:val="26"/>
    </w:rPr>
  </w:style>
  <w:style w:type="paragraph" w:styleId="Heading4">
    <w:name w:val="heading 4"/>
    <w:basedOn w:val="Normal"/>
    <w:next w:val="Normal"/>
    <w:qFormat/>
    <w:rsid w:val="00A86D72"/>
    <w:pPr>
      <w:keepNext/>
      <w:numPr>
        <w:ilvl w:val="3"/>
        <w:numId w:val="15"/>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90989"/>
  </w:style>
  <w:style w:type="character" w:styleId="Hyperlink">
    <w:name w:val="Hyperlink"/>
    <w:basedOn w:val="DefaultParagraphFont"/>
    <w:rsid w:val="00C90989"/>
    <w:rPr>
      <w:color w:val="0000FF"/>
      <w:u w:val="single"/>
    </w:rPr>
  </w:style>
  <w:style w:type="paragraph" w:styleId="NormalWeb">
    <w:name w:val="Normal (Web)"/>
    <w:basedOn w:val="Normal"/>
    <w:link w:val="NormalWebChar"/>
    <w:rsid w:val="00EF63DB"/>
    <w:pPr>
      <w:spacing w:before="100" w:beforeAutospacing="1" w:after="100" w:afterAutospacing="1"/>
    </w:pPr>
  </w:style>
  <w:style w:type="paragraph" w:styleId="TOC2">
    <w:name w:val="toc 2"/>
    <w:basedOn w:val="Normal"/>
    <w:next w:val="Normal"/>
    <w:autoRedefine/>
    <w:semiHidden/>
    <w:rsid w:val="00EF63DB"/>
    <w:pPr>
      <w:ind w:left="240"/>
    </w:pPr>
  </w:style>
  <w:style w:type="character" w:customStyle="1" w:styleId="codefragment">
    <w:name w:val="codefragment"/>
    <w:basedOn w:val="DefaultParagraphFont"/>
    <w:rsid w:val="00CF0853"/>
  </w:style>
  <w:style w:type="paragraph" w:customStyle="1" w:styleId="CodeComment">
    <w:name w:val="Code Comment"/>
    <w:basedOn w:val="NormalWeb"/>
    <w:link w:val="CodeCommentChar"/>
    <w:rsid w:val="005D5B42"/>
    <w:pPr>
      <w:shd w:val="clear" w:color="auto" w:fill="EFEFEF"/>
      <w:spacing w:before="0" w:beforeAutospacing="0" w:after="0" w:afterAutospacing="0"/>
    </w:pPr>
    <w:rPr>
      <w:rFonts w:ascii="Courier New" w:hAnsi="Courier New" w:cs="Courier New"/>
      <w:color w:val="008000"/>
      <w:sz w:val="20"/>
      <w:szCs w:val="20"/>
    </w:rPr>
  </w:style>
  <w:style w:type="character" w:styleId="FollowedHyperlink">
    <w:name w:val="FollowedHyperlink"/>
    <w:basedOn w:val="DefaultParagraphFont"/>
    <w:rsid w:val="000124F3"/>
    <w:rPr>
      <w:color w:val="800080"/>
      <w:u w:val="single"/>
    </w:rPr>
  </w:style>
  <w:style w:type="character" w:customStyle="1" w:styleId="NormalWebChar">
    <w:name w:val="Normal (Web) Char"/>
    <w:basedOn w:val="DefaultParagraphFont"/>
    <w:link w:val="NormalWeb"/>
    <w:rsid w:val="005D5B42"/>
    <w:rPr>
      <w:sz w:val="24"/>
      <w:szCs w:val="24"/>
    </w:rPr>
  </w:style>
  <w:style w:type="character" w:customStyle="1" w:styleId="CodeCommentChar">
    <w:name w:val="Code Comment Char"/>
    <w:basedOn w:val="NormalWebChar"/>
    <w:link w:val="CodeComment"/>
    <w:rsid w:val="005D5B4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0551">
      <w:bodyDiv w:val="1"/>
      <w:marLeft w:val="0"/>
      <w:marRight w:val="0"/>
      <w:marTop w:val="0"/>
      <w:marBottom w:val="0"/>
      <w:divBdr>
        <w:top w:val="none" w:sz="0" w:space="0" w:color="auto"/>
        <w:left w:val="none" w:sz="0" w:space="0" w:color="auto"/>
        <w:bottom w:val="none" w:sz="0" w:space="0" w:color="auto"/>
        <w:right w:val="none" w:sz="0" w:space="0" w:color="auto"/>
      </w:divBdr>
      <w:divsChild>
        <w:div w:id="568922720">
          <w:marLeft w:val="0"/>
          <w:marRight w:val="0"/>
          <w:marTop w:val="0"/>
          <w:marBottom w:val="0"/>
          <w:divBdr>
            <w:top w:val="single" w:sz="18" w:space="2" w:color="000000"/>
            <w:left w:val="single" w:sz="18" w:space="2" w:color="000000"/>
            <w:bottom w:val="single" w:sz="18" w:space="2" w:color="000000"/>
            <w:right w:val="single" w:sz="18" w:space="2" w:color="000000"/>
          </w:divBdr>
        </w:div>
      </w:divsChild>
    </w:div>
    <w:div w:id="451361023">
      <w:bodyDiv w:val="1"/>
      <w:marLeft w:val="0"/>
      <w:marRight w:val="0"/>
      <w:marTop w:val="0"/>
      <w:marBottom w:val="0"/>
      <w:divBdr>
        <w:top w:val="none" w:sz="0" w:space="0" w:color="auto"/>
        <w:left w:val="none" w:sz="0" w:space="0" w:color="auto"/>
        <w:bottom w:val="none" w:sz="0" w:space="0" w:color="auto"/>
        <w:right w:val="none" w:sz="0" w:space="0" w:color="auto"/>
      </w:divBdr>
      <w:divsChild>
        <w:div w:id="345058821">
          <w:marLeft w:val="0"/>
          <w:marRight w:val="0"/>
          <w:marTop w:val="0"/>
          <w:marBottom w:val="0"/>
          <w:divBdr>
            <w:top w:val="single" w:sz="18" w:space="2" w:color="000000"/>
            <w:left w:val="single" w:sz="18" w:space="2" w:color="000000"/>
            <w:bottom w:val="single" w:sz="18" w:space="2" w:color="000000"/>
            <w:right w:val="single" w:sz="18" w:space="2" w:color="000000"/>
          </w:divBdr>
        </w:div>
      </w:divsChild>
    </w:div>
    <w:div w:id="575433909">
      <w:bodyDiv w:val="1"/>
      <w:marLeft w:val="0"/>
      <w:marRight w:val="0"/>
      <w:marTop w:val="0"/>
      <w:marBottom w:val="0"/>
      <w:divBdr>
        <w:top w:val="none" w:sz="0" w:space="0" w:color="auto"/>
        <w:left w:val="none" w:sz="0" w:space="0" w:color="auto"/>
        <w:bottom w:val="none" w:sz="0" w:space="0" w:color="auto"/>
        <w:right w:val="none" w:sz="0" w:space="0" w:color="auto"/>
      </w:divBdr>
    </w:div>
    <w:div w:id="642201595">
      <w:bodyDiv w:val="1"/>
      <w:marLeft w:val="0"/>
      <w:marRight w:val="0"/>
      <w:marTop w:val="0"/>
      <w:marBottom w:val="0"/>
      <w:divBdr>
        <w:top w:val="none" w:sz="0" w:space="0" w:color="auto"/>
        <w:left w:val="none" w:sz="0" w:space="0" w:color="auto"/>
        <w:bottom w:val="none" w:sz="0" w:space="0" w:color="auto"/>
        <w:right w:val="none" w:sz="0" w:space="0" w:color="auto"/>
      </w:divBdr>
    </w:div>
    <w:div w:id="800075134">
      <w:bodyDiv w:val="1"/>
      <w:marLeft w:val="0"/>
      <w:marRight w:val="0"/>
      <w:marTop w:val="0"/>
      <w:marBottom w:val="0"/>
      <w:divBdr>
        <w:top w:val="none" w:sz="0" w:space="0" w:color="auto"/>
        <w:left w:val="none" w:sz="0" w:space="0" w:color="auto"/>
        <w:bottom w:val="none" w:sz="0" w:space="0" w:color="auto"/>
        <w:right w:val="none" w:sz="0" w:space="0" w:color="auto"/>
      </w:divBdr>
      <w:divsChild>
        <w:div w:id="1554081073">
          <w:marLeft w:val="0"/>
          <w:marRight w:val="0"/>
          <w:marTop w:val="0"/>
          <w:marBottom w:val="0"/>
          <w:divBdr>
            <w:top w:val="single" w:sz="18" w:space="2" w:color="000000"/>
            <w:left w:val="single" w:sz="18" w:space="2" w:color="000000"/>
            <w:bottom w:val="single" w:sz="18" w:space="2" w:color="000000"/>
            <w:right w:val="single" w:sz="18" w:space="2" w:color="000000"/>
          </w:divBdr>
        </w:div>
      </w:divsChild>
    </w:div>
    <w:div w:id="939995732">
      <w:bodyDiv w:val="1"/>
      <w:marLeft w:val="0"/>
      <w:marRight w:val="0"/>
      <w:marTop w:val="0"/>
      <w:marBottom w:val="0"/>
      <w:divBdr>
        <w:top w:val="none" w:sz="0" w:space="0" w:color="auto"/>
        <w:left w:val="none" w:sz="0" w:space="0" w:color="auto"/>
        <w:bottom w:val="none" w:sz="0" w:space="0" w:color="auto"/>
        <w:right w:val="none" w:sz="0" w:space="0" w:color="auto"/>
      </w:divBdr>
      <w:divsChild>
        <w:div w:id="946735092">
          <w:marLeft w:val="0"/>
          <w:marRight w:val="0"/>
          <w:marTop w:val="0"/>
          <w:marBottom w:val="0"/>
          <w:divBdr>
            <w:top w:val="single" w:sz="18" w:space="2" w:color="000000"/>
            <w:left w:val="single" w:sz="18" w:space="2" w:color="000000"/>
            <w:bottom w:val="single" w:sz="18" w:space="2" w:color="000000"/>
            <w:right w:val="single" w:sz="18" w:space="2" w:color="000000"/>
          </w:divBdr>
        </w:div>
      </w:divsChild>
    </w:div>
    <w:div w:id="949315105">
      <w:bodyDiv w:val="1"/>
      <w:marLeft w:val="0"/>
      <w:marRight w:val="0"/>
      <w:marTop w:val="0"/>
      <w:marBottom w:val="0"/>
      <w:divBdr>
        <w:top w:val="none" w:sz="0" w:space="0" w:color="auto"/>
        <w:left w:val="none" w:sz="0" w:space="0" w:color="auto"/>
        <w:bottom w:val="none" w:sz="0" w:space="0" w:color="auto"/>
        <w:right w:val="none" w:sz="0" w:space="0" w:color="auto"/>
      </w:divBdr>
    </w:div>
    <w:div w:id="1084374947">
      <w:bodyDiv w:val="1"/>
      <w:marLeft w:val="0"/>
      <w:marRight w:val="0"/>
      <w:marTop w:val="0"/>
      <w:marBottom w:val="0"/>
      <w:divBdr>
        <w:top w:val="none" w:sz="0" w:space="0" w:color="auto"/>
        <w:left w:val="none" w:sz="0" w:space="0" w:color="auto"/>
        <w:bottom w:val="none" w:sz="0" w:space="0" w:color="auto"/>
        <w:right w:val="none" w:sz="0" w:space="0" w:color="auto"/>
      </w:divBdr>
      <w:divsChild>
        <w:div w:id="1406102691">
          <w:marLeft w:val="0"/>
          <w:marRight w:val="0"/>
          <w:marTop w:val="0"/>
          <w:marBottom w:val="0"/>
          <w:divBdr>
            <w:top w:val="single" w:sz="18" w:space="2" w:color="000000"/>
            <w:left w:val="single" w:sz="18" w:space="2" w:color="000000"/>
            <w:bottom w:val="single" w:sz="18" w:space="2" w:color="000000"/>
            <w:right w:val="single" w:sz="18" w:space="2" w:color="000000"/>
          </w:divBdr>
        </w:div>
      </w:divsChild>
    </w:div>
    <w:div w:id="1191988436">
      <w:bodyDiv w:val="1"/>
      <w:marLeft w:val="0"/>
      <w:marRight w:val="0"/>
      <w:marTop w:val="0"/>
      <w:marBottom w:val="0"/>
      <w:divBdr>
        <w:top w:val="none" w:sz="0" w:space="0" w:color="auto"/>
        <w:left w:val="none" w:sz="0" w:space="0" w:color="auto"/>
        <w:bottom w:val="none" w:sz="0" w:space="0" w:color="auto"/>
        <w:right w:val="none" w:sz="0" w:space="0" w:color="auto"/>
      </w:divBdr>
      <w:divsChild>
        <w:div w:id="1455369454">
          <w:marLeft w:val="0"/>
          <w:marRight w:val="0"/>
          <w:marTop w:val="0"/>
          <w:marBottom w:val="0"/>
          <w:divBdr>
            <w:top w:val="single" w:sz="18" w:space="2" w:color="000000"/>
            <w:left w:val="single" w:sz="18" w:space="2" w:color="000000"/>
            <w:bottom w:val="single" w:sz="18" w:space="2" w:color="000000"/>
            <w:right w:val="single" w:sz="18" w:space="2" w:color="000000"/>
          </w:divBdr>
        </w:div>
      </w:divsChild>
    </w:div>
    <w:div w:id="1565339015">
      <w:bodyDiv w:val="1"/>
      <w:marLeft w:val="0"/>
      <w:marRight w:val="0"/>
      <w:marTop w:val="0"/>
      <w:marBottom w:val="0"/>
      <w:divBdr>
        <w:top w:val="none" w:sz="0" w:space="0" w:color="auto"/>
        <w:left w:val="none" w:sz="0" w:space="0" w:color="auto"/>
        <w:bottom w:val="none" w:sz="0" w:space="0" w:color="auto"/>
        <w:right w:val="none" w:sz="0" w:space="0" w:color="auto"/>
      </w:divBdr>
      <w:divsChild>
        <w:div w:id="108740381">
          <w:marLeft w:val="0"/>
          <w:marRight w:val="0"/>
          <w:marTop w:val="0"/>
          <w:marBottom w:val="0"/>
          <w:divBdr>
            <w:top w:val="single" w:sz="18" w:space="2" w:color="000000"/>
            <w:left w:val="single" w:sz="18" w:space="2" w:color="000000"/>
            <w:bottom w:val="single" w:sz="18" w:space="2" w:color="000000"/>
            <w:right w:val="single" w:sz="18" w:space="2" w:color="000000"/>
          </w:divBdr>
        </w:div>
      </w:divsChild>
    </w:div>
    <w:div w:id="1693602826">
      <w:bodyDiv w:val="1"/>
      <w:marLeft w:val="0"/>
      <w:marRight w:val="0"/>
      <w:marTop w:val="0"/>
      <w:marBottom w:val="0"/>
      <w:divBdr>
        <w:top w:val="none" w:sz="0" w:space="0" w:color="auto"/>
        <w:left w:val="none" w:sz="0" w:space="0" w:color="auto"/>
        <w:bottom w:val="none" w:sz="0" w:space="0" w:color="auto"/>
        <w:right w:val="none" w:sz="0" w:space="0" w:color="auto"/>
      </w:divBdr>
      <w:divsChild>
        <w:div w:id="467550585">
          <w:marLeft w:val="0"/>
          <w:marRight w:val="0"/>
          <w:marTop w:val="0"/>
          <w:marBottom w:val="0"/>
          <w:divBdr>
            <w:top w:val="single" w:sz="18" w:space="2" w:color="000000"/>
            <w:left w:val="single" w:sz="18" w:space="2" w:color="000000"/>
            <w:bottom w:val="single" w:sz="18" w:space="2" w:color="000000"/>
            <w:right w:val="single" w:sz="18" w:space="2" w:color="000000"/>
          </w:divBdr>
        </w:div>
      </w:divsChild>
    </w:div>
    <w:div w:id="1735350987">
      <w:bodyDiv w:val="1"/>
      <w:marLeft w:val="0"/>
      <w:marRight w:val="0"/>
      <w:marTop w:val="0"/>
      <w:marBottom w:val="0"/>
      <w:divBdr>
        <w:top w:val="none" w:sz="0" w:space="0" w:color="auto"/>
        <w:left w:val="none" w:sz="0" w:space="0" w:color="auto"/>
        <w:bottom w:val="none" w:sz="0" w:space="0" w:color="auto"/>
        <w:right w:val="none" w:sz="0" w:space="0" w:color="auto"/>
      </w:divBdr>
      <w:divsChild>
        <w:div w:id="93257874">
          <w:marLeft w:val="0"/>
          <w:marRight w:val="0"/>
          <w:marTop w:val="0"/>
          <w:marBottom w:val="0"/>
          <w:divBdr>
            <w:top w:val="single" w:sz="18" w:space="2" w:color="000000"/>
            <w:left w:val="single" w:sz="18" w:space="2" w:color="000000"/>
            <w:bottom w:val="single" w:sz="18" w:space="2" w:color="000000"/>
            <w:right w:val="single" w:sz="18" w:space="2" w:color="000000"/>
          </w:divBdr>
        </w:div>
      </w:divsChild>
    </w:div>
    <w:div w:id="1743987451">
      <w:bodyDiv w:val="1"/>
      <w:marLeft w:val="0"/>
      <w:marRight w:val="0"/>
      <w:marTop w:val="0"/>
      <w:marBottom w:val="0"/>
      <w:divBdr>
        <w:top w:val="none" w:sz="0" w:space="0" w:color="auto"/>
        <w:left w:val="none" w:sz="0" w:space="0" w:color="auto"/>
        <w:bottom w:val="none" w:sz="0" w:space="0" w:color="auto"/>
        <w:right w:val="none" w:sz="0" w:space="0" w:color="auto"/>
      </w:divBdr>
      <w:divsChild>
        <w:div w:id="1145507690">
          <w:marLeft w:val="0"/>
          <w:marRight w:val="0"/>
          <w:marTop w:val="0"/>
          <w:marBottom w:val="0"/>
          <w:divBdr>
            <w:top w:val="single" w:sz="18" w:space="2" w:color="000000"/>
            <w:left w:val="single" w:sz="18" w:space="2" w:color="000000"/>
            <w:bottom w:val="single" w:sz="18" w:space="2" w:color="000000"/>
            <w:right w:val="single" w:sz="18" w:space="2" w:color="000000"/>
          </w:divBdr>
        </w:div>
      </w:divsChild>
    </w:div>
    <w:div w:id="1756126834">
      <w:bodyDiv w:val="1"/>
      <w:marLeft w:val="0"/>
      <w:marRight w:val="0"/>
      <w:marTop w:val="0"/>
      <w:marBottom w:val="0"/>
      <w:divBdr>
        <w:top w:val="none" w:sz="0" w:space="0" w:color="auto"/>
        <w:left w:val="none" w:sz="0" w:space="0" w:color="auto"/>
        <w:bottom w:val="none" w:sz="0" w:space="0" w:color="auto"/>
        <w:right w:val="none" w:sz="0" w:space="0" w:color="auto"/>
      </w:divBdr>
      <w:divsChild>
        <w:div w:id="241449090">
          <w:marLeft w:val="0"/>
          <w:marRight w:val="0"/>
          <w:marTop w:val="0"/>
          <w:marBottom w:val="0"/>
          <w:divBdr>
            <w:top w:val="single" w:sz="18" w:space="2" w:color="000000"/>
            <w:left w:val="single" w:sz="18" w:space="2" w:color="000000"/>
            <w:bottom w:val="single" w:sz="18" w:space="2" w:color="000000"/>
            <w:right w:val="single" w:sz="18" w:space="2" w:color="000000"/>
          </w:divBdr>
        </w:div>
      </w:divsChild>
    </w:div>
    <w:div w:id="1835223807">
      <w:bodyDiv w:val="1"/>
      <w:marLeft w:val="0"/>
      <w:marRight w:val="0"/>
      <w:marTop w:val="0"/>
      <w:marBottom w:val="0"/>
      <w:divBdr>
        <w:top w:val="none" w:sz="0" w:space="0" w:color="auto"/>
        <w:left w:val="none" w:sz="0" w:space="0" w:color="auto"/>
        <w:bottom w:val="none" w:sz="0" w:space="0" w:color="auto"/>
        <w:right w:val="none" w:sz="0" w:space="0" w:color="auto"/>
      </w:divBdr>
      <w:divsChild>
        <w:div w:id="126894925">
          <w:marLeft w:val="0"/>
          <w:marRight w:val="0"/>
          <w:marTop w:val="0"/>
          <w:marBottom w:val="0"/>
          <w:divBdr>
            <w:top w:val="single" w:sz="18" w:space="2" w:color="000000"/>
            <w:left w:val="single" w:sz="18" w:space="2" w:color="000000"/>
            <w:bottom w:val="single" w:sz="18" w:space="2" w:color="000000"/>
            <w:right w:val="single" w:sz="18" w:space="2" w:color="000000"/>
          </w:divBdr>
        </w:div>
      </w:divsChild>
    </w:div>
    <w:div w:id="1890801234">
      <w:bodyDiv w:val="1"/>
      <w:marLeft w:val="0"/>
      <w:marRight w:val="0"/>
      <w:marTop w:val="0"/>
      <w:marBottom w:val="0"/>
      <w:divBdr>
        <w:top w:val="none" w:sz="0" w:space="0" w:color="auto"/>
        <w:left w:val="none" w:sz="0" w:space="0" w:color="auto"/>
        <w:bottom w:val="none" w:sz="0" w:space="0" w:color="auto"/>
        <w:right w:val="none" w:sz="0" w:space="0" w:color="auto"/>
      </w:divBdr>
    </w:div>
    <w:div w:id="1963267527">
      <w:bodyDiv w:val="1"/>
      <w:marLeft w:val="0"/>
      <w:marRight w:val="0"/>
      <w:marTop w:val="0"/>
      <w:marBottom w:val="0"/>
      <w:divBdr>
        <w:top w:val="none" w:sz="0" w:space="0" w:color="auto"/>
        <w:left w:val="none" w:sz="0" w:space="0" w:color="auto"/>
        <w:bottom w:val="none" w:sz="0" w:space="0" w:color="auto"/>
        <w:right w:val="none" w:sz="0" w:space="0" w:color="auto"/>
      </w:divBdr>
      <w:divsChild>
        <w:div w:id="158624238">
          <w:marLeft w:val="0"/>
          <w:marRight w:val="0"/>
          <w:marTop w:val="0"/>
          <w:marBottom w:val="0"/>
          <w:divBdr>
            <w:top w:val="single" w:sz="18" w:space="2" w:color="000000"/>
            <w:left w:val="single" w:sz="18" w:space="2" w:color="000000"/>
            <w:bottom w:val="single" w:sz="18" w:space="2" w:color="000000"/>
            <w:right w:val="single" w:sz="18" w:space="2" w:color="000000"/>
          </w:divBdr>
        </w:div>
      </w:divsChild>
    </w:div>
    <w:div w:id="2045404682">
      <w:bodyDiv w:val="1"/>
      <w:marLeft w:val="0"/>
      <w:marRight w:val="0"/>
      <w:marTop w:val="0"/>
      <w:marBottom w:val="0"/>
      <w:divBdr>
        <w:top w:val="none" w:sz="0" w:space="0" w:color="auto"/>
        <w:left w:val="none" w:sz="0" w:space="0" w:color="auto"/>
        <w:bottom w:val="none" w:sz="0" w:space="0" w:color="auto"/>
        <w:right w:val="none" w:sz="0" w:space="0" w:color="auto"/>
      </w:divBdr>
      <w:divsChild>
        <w:div w:id="489179955">
          <w:marLeft w:val="0"/>
          <w:marRight w:val="0"/>
          <w:marTop w:val="0"/>
          <w:marBottom w:val="0"/>
          <w:divBdr>
            <w:top w:val="single" w:sz="18" w:space="2" w:color="000000"/>
            <w:left w:val="single" w:sz="18" w:space="2" w:color="000000"/>
            <w:bottom w:val="single" w:sz="18" w:space="2" w:color="000000"/>
            <w:right w:val="single" w:sz="18" w:space="2" w:color="000000"/>
          </w:divBdr>
        </w:div>
      </w:divsChild>
    </w:div>
    <w:div w:id="2059016132">
      <w:bodyDiv w:val="1"/>
      <w:marLeft w:val="0"/>
      <w:marRight w:val="0"/>
      <w:marTop w:val="0"/>
      <w:marBottom w:val="0"/>
      <w:divBdr>
        <w:top w:val="none" w:sz="0" w:space="0" w:color="auto"/>
        <w:left w:val="none" w:sz="0" w:space="0" w:color="auto"/>
        <w:bottom w:val="none" w:sz="0" w:space="0" w:color="auto"/>
        <w:right w:val="none" w:sz="0" w:space="0" w:color="auto"/>
      </w:divBdr>
      <w:divsChild>
        <w:div w:id="2073502902">
          <w:marLeft w:val="0"/>
          <w:marRight w:val="0"/>
          <w:marTop w:val="0"/>
          <w:marBottom w:val="0"/>
          <w:divBdr>
            <w:top w:val="single" w:sz="18" w:space="2" w:color="000000"/>
            <w:left w:val="single" w:sz="18" w:space="2" w:color="000000"/>
            <w:bottom w:val="single" w:sz="18" w:space="2" w:color="000000"/>
            <w:right w:val="single" w:sz="18" w:space="2"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5ast78ax.aspx" TargetMode="External"/><Relationship Id="rId3" Type="http://schemas.openxmlformats.org/officeDocument/2006/relationships/settings" Target="settings.xml"/><Relationship Id="rId7" Type="http://schemas.openxmlformats.org/officeDocument/2006/relationships/hyperlink" Target="http://msdn.microsoft.com/library/default.asp?url=/library/en-us/cpgenref/html/cpconnamingguideline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brada/articles/361363.aspx" TargetMode="External"/><Relationship Id="rId5" Type="http://schemas.openxmlformats.org/officeDocument/2006/relationships/hyperlink" Target="http://msdn.microsoft.com/en-us/library/ms229042.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1353</Words>
  <Characters>9012</Characters>
  <Application>Microsoft Office Word</Application>
  <DocSecurity>0</DocSecurity>
  <Lines>75</Lines>
  <Paragraphs>20</Paragraphs>
  <ScaleCrop>false</ScaleCrop>
  <Company/>
  <LinksUpToDate>false</LinksUpToDate>
  <CharactersWithSpaces>10345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Coding Conventions</dc:title>
  <dc:creator>Jesse Squire</dc:creator>
  <cp:lastModifiedBy>Jesse Squire</cp:lastModifiedBy>
  <cp:revision>8</cp:revision>
  <cp:lastPrinted>2008-05-20T15:41:00Z</cp:lastPrinted>
  <dcterms:created xsi:type="dcterms:W3CDTF">2009-12-23T20:11:00Z</dcterms:created>
  <dcterms:modified xsi:type="dcterms:W3CDTF">2013-08-03T13:30:00Z</dcterms:modified>
</cp:coreProperties>
</file>