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D83280" w14:textId="77777777" w:rsidR="00085000" w:rsidRDefault="00DC519B" w:rsidP="00DA0C3F">
      <w:pPr>
        <w:spacing w:line="480" w:lineRule="auto"/>
      </w:pPr>
      <w:r>
        <w:t>Luke Howe-Kerr</w:t>
      </w:r>
    </w:p>
    <w:p w14:paraId="3F162FA4" w14:textId="77777777" w:rsidR="00DC519B" w:rsidRDefault="00DC519B" w:rsidP="00DA0C3F">
      <w:pPr>
        <w:spacing w:line="480" w:lineRule="auto"/>
      </w:pPr>
      <w:r>
        <w:t xml:space="preserve">Mr. </w:t>
      </w:r>
      <w:proofErr w:type="spellStart"/>
      <w:r>
        <w:t>Baar</w:t>
      </w:r>
      <w:proofErr w:type="spellEnd"/>
    </w:p>
    <w:p w14:paraId="512E89EF" w14:textId="77777777" w:rsidR="00DC519B" w:rsidRDefault="00DC519B" w:rsidP="00DA0C3F">
      <w:pPr>
        <w:spacing w:line="480" w:lineRule="auto"/>
      </w:pPr>
      <w:r>
        <w:t>Chemistry</w:t>
      </w:r>
    </w:p>
    <w:p w14:paraId="016E6A1F" w14:textId="64B28EF9" w:rsidR="00DC519B" w:rsidRDefault="002B2D03" w:rsidP="00DA0C3F">
      <w:pPr>
        <w:spacing w:line="480" w:lineRule="auto"/>
      </w:pPr>
      <w:r>
        <w:t>19 February</w:t>
      </w:r>
      <w:r w:rsidR="00DC519B">
        <w:t xml:space="preserve"> 2014</w:t>
      </w:r>
    </w:p>
    <w:p w14:paraId="3F761F71" w14:textId="63E9B0B0" w:rsidR="00DC519B" w:rsidRDefault="00DC519B" w:rsidP="000A1154">
      <w:pPr>
        <w:spacing w:line="480" w:lineRule="auto"/>
        <w:jc w:val="center"/>
      </w:pPr>
      <w:r>
        <w:t xml:space="preserve">Determining the Practical Range of Bluetooth Low Energy </w:t>
      </w:r>
    </w:p>
    <w:p w14:paraId="5C893E4D" w14:textId="1827ECF6" w:rsidR="002B2D03" w:rsidRDefault="002B2D03" w:rsidP="002B2D03">
      <w:pPr>
        <w:spacing w:line="480" w:lineRule="auto"/>
      </w:pPr>
      <w:r>
        <w:rPr>
          <w:b/>
        </w:rPr>
        <w:t>Abstract</w:t>
      </w:r>
    </w:p>
    <w:p w14:paraId="4EBA5CCD" w14:textId="2A7A5C2D" w:rsidR="002B2D03" w:rsidRPr="002B2D03" w:rsidRDefault="002B2D03" w:rsidP="00364845">
      <w:pPr>
        <w:spacing w:line="276" w:lineRule="auto"/>
      </w:pPr>
      <w:r>
        <w:tab/>
      </w:r>
      <w:r w:rsidR="00364845">
        <w:t xml:space="preserve">Our world is exploding with new technology, all of which is becoming wirelessly interconnected. These devices are appearing everywhere, from </w:t>
      </w:r>
      <w:proofErr w:type="spellStart"/>
      <w:r w:rsidR="00364845">
        <w:t>wearables</w:t>
      </w:r>
      <w:proofErr w:type="spellEnd"/>
      <w:r w:rsidR="00364845">
        <w:t xml:space="preserve"> to drones to technology-infused cars. In order to accommodate this booming industry, Bluetooth released a new </w:t>
      </w:r>
      <w:r w:rsidR="006D11E1">
        <w:t xml:space="preserve">Low Energy </w:t>
      </w:r>
      <w:r w:rsidR="00364845">
        <w:t xml:space="preserve">version </w:t>
      </w:r>
      <w:r w:rsidR="006D11E1">
        <w:t>that</w:t>
      </w:r>
      <w:r w:rsidR="00364845">
        <w:t xml:space="preserve"> uses 50% - 99% less energy than traditional Bluetooth. This technology is already present in much of our lives, in </w:t>
      </w:r>
      <w:r w:rsidR="006D11E1">
        <w:t>everything</w:t>
      </w:r>
      <w:r w:rsidR="00364845">
        <w:t xml:space="preserve"> from heart monitors to smartphones. However, very little is known about </w:t>
      </w:r>
      <w:r w:rsidR="006D11E1">
        <w:t>its</w:t>
      </w:r>
      <w:r w:rsidR="00364845">
        <w:t xml:space="preserve"> practical limitations. </w:t>
      </w:r>
      <w:r w:rsidR="006D11E1">
        <w:t>This</w:t>
      </w:r>
      <w:r w:rsidR="00364845">
        <w:t xml:space="preserve"> project aims to find some of those</w:t>
      </w:r>
      <w:r w:rsidR="00466D2D">
        <w:t xml:space="preserve"> limitations and determine the practical range of Bluetooth Low Energy. First, I conducted a series of baseline tests under near ideal conditions</w:t>
      </w:r>
      <w:r w:rsidR="00C5325D">
        <w:t xml:space="preserve"> to determine whether the ori</w:t>
      </w:r>
      <w:r w:rsidR="005F31C6">
        <w:t>entation of the Bluetooth micro-</w:t>
      </w:r>
      <w:r w:rsidR="00C5325D">
        <w:t>adapter matter</w:t>
      </w:r>
      <w:r w:rsidR="006D11E1">
        <w:t>s</w:t>
      </w:r>
      <w:r w:rsidR="00C5325D">
        <w:t>, and if so, which orientation work</w:t>
      </w:r>
      <w:r w:rsidR="006D11E1">
        <w:t>s</w:t>
      </w:r>
      <w:r w:rsidR="00C5325D">
        <w:t xml:space="preserve"> t</w:t>
      </w:r>
      <w:r w:rsidR="006D11E1">
        <w:t>he best;</w:t>
      </w:r>
      <w:r w:rsidR="00C5325D">
        <w:t xml:space="preserve"> determine w</w:t>
      </w:r>
      <w:r w:rsidR="006D11E1">
        <w:t>hether height and motion matter;</w:t>
      </w:r>
      <w:r w:rsidR="00C5325D">
        <w:t xml:space="preserve"> </w:t>
      </w:r>
      <w:r w:rsidR="006D11E1">
        <w:t>and</w:t>
      </w:r>
      <w:r w:rsidR="00C5325D">
        <w:t xml:space="preserve"> determine a baseline ideal range. I found that the best orientation was </w:t>
      </w:r>
      <w:r w:rsidR="006D11E1">
        <w:t>when the Bluetooth micro-</w:t>
      </w:r>
      <w:r w:rsidR="00C5325D">
        <w:t xml:space="preserve">adapter was facing away from the transmitter. I also </w:t>
      </w:r>
      <w:r w:rsidR="005F31C6">
        <w:t xml:space="preserve">found that by </w:t>
      </w:r>
      <w:proofErr w:type="gramStart"/>
      <w:r w:rsidR="005F31C6">
        <w:t>raising</w:t>
      </w:r>
      <w:proofErr w:type="gramEnd"/>
      <w:r w:rsidR="005F31C6">
        <w:t xml:space="preserve"> the micro-</w:t>
      </w:r>
      <w:r w:rsidR="00C5325D">
        <w:t>adapter to a height of four feet more than doubled its range, and that motion made very little difference.</w:t>
      </w:r>
      <w:r w:rsidR="005F31C6">
        <w:t xml:space="preserve"> Next, I applied these results to an indoor test in which the micro-adapter and the transmitter were placed on opposite sides of a wall. The best results I acquired established a practical, indoor range greater than 30 feet. Countless products in our world today claim impressive functions and abilities that may work in ideal conditions, but </w:t>
      </w:r>
      <w:r w:rsidR="00285B6A">
        <w:t>in practical use fall far short. This experiment provides the first step in determining the practical functionality of a booming new product.</w:t>
      </w:r>
    </w:p>
    <w:p w14:paraId="5A391FE3" w14:textId="77777777" w:rsidR="002B2D03" w:rsidRDefault="002B2D03" w:rsidP="00DA0C3F">
      <w:pPr>
        <w:spacing w:line="480" w:lineRule="auto"/>
      </w:pPr>
      <w:r>
        <w:br w:type="page"/>
      </w:r>
    </w:p>
    <w:p w14:paraId="31A1166A" w14:textId="43A63481" w:rsidR="00DC519B" w:rsidRDefault="00B43290" w:rsidP="00DA0C3F">
      <w:pPr>
        <w:spacing w:line="480" w:lineRule="auto"/>
      </w:pPr>
      <w:r>
        <w:lastRenderedPageBreak/>
        <w:tab/>
        <w:t xml:space="preserve">Today’s world is booming with new technology from </w:t>
      </w:r>
      <w:proofErr w:type="spellStart"/>
      <w:r>
        <w:t>wearables</w:t>
      </w:r>
      <w:proofErr w:type="spellEnd"/>
      <w:r w:rsidR="00D21050">
        <w:t xml:space="preserve"> to drones to technology-infused cars.</w:t>
      </w:r>
      <w:r w:rsidR="006B633C">
        <w:t xml:space="preserve">  This multitude of technolog</w:t>
      </w:r>
      <w:r w:rsidR="00D95337">
        <w:t>ical advances</w:t>
      </w:r>
      <w:r w:rsidR="006B633C">
        <w:t xml:space="preserve"> is becoming so ingrained into our daily lives that our world requires a way to seamlessly and wirelessly interconnect them</w:t>
      </w:r>
      <w:r w:rsidR="00840BB9">
        <w:t>. Bluetooth Low Energy may just be that system, but its practical range remains uncertain in many situations.</w:t>
      </w:r>
    </w:p>
    <w:p w14:paraId="0BE5AB5D" w14:textId="77777777" w:rsidR="00DC519B" w:rsidRDefault="00DC519B" w:rsidP="00DA0C3F">
      <w:pPr>
        <w:spacing w:line="480" w:lineRule="auto"/>
      </w:pPr>
      <w:r>
        <w:rPr>
          <w:b/>
        </w:rPr>
        <w:t>Background</w:t>
      </w:r>
    </w:p>
    <w:p w14:paraId="04EBD3DF" w14:textId="0D670F00" w:rsidR="00DC519B" w:rsidRDefault="00DC519B" w:rsidP="00DA0C3F">
      <w:pPr>
        <w:spacing w:line="480" w:lineRule="auto"/>
      </w:pPr>
      <w:r>
        <w:tab/>
      </w:r>
      <w:r w:rsidR="00222360">
        <w:t>In 2011</w:t>
      </w:r>
      <w:r>
        <w:t xml:space="preserve">, Bluetooth developed their newest version, 4.0 </w:t>
      </w:r>
      <w:r w:rsidR="00222360">
        <w:t xml:space="preserve">with </w:t>
      </w:r>
      <w:r>
        <w:t>Low Energy</w:t>
      </w:r>
      <w:r w:rsidR="00222360">
        <w:t xml:space="preserve"> capabilities. This newest version of Bluetooth uses 50% - 99% less power than previous versions of Bluetooth, while retaining most of the same features. Apple was the first to integrate </w:t>
      </w:r>
      <w:r w:rsidR="00D95337">
        <w:t>this version i</w:t>
      </w:r>
      <w:r w:rsidR="00222360">
        <w:t>nto its devices in 2012, and it expanded to all major mobile operating systems by early 2013</w:t>
      </w:r>
      <w:r>
        <w:t>.</w:t>
      </w:r>
      <w:r w:rsidR="00222360">
        <w:t xml:space="preserve"> The Low Energy feature, nicknamed Bluetooth Smart, uses so little energy that simple devices, such as a heart monitor, </w:t>
      </w:r>
      <w:r w:rsidR="00573E14">
        <w:t>can run on a single coin battery</w:t>
      </w:r>
      <w:r w:rsidR="00E16F30">
        <w:t xml:space="preserve"> for years, enabling a</w:t>
      </w:r>
      <w:r w:rsidR="003508AF">
        <w:t xml:space="preserve"> world full of interconnected devices, everything from your toothbrush to your shoes to your car. Bluetooth Low Energy is the dawn of the “Internet of Things,” a theory that people and the objects in their environment will all become connected wirelessly</w:t>
      </w:r>
      <w:r w:rsidR="00ED0045">
        <w:t xml:space="preserve"> (Bluetooth 1)</w:t>
      </w:r>
      <w:r w:rsidR="003508AF">
        <w:t>.</w:t>
      </w:r>
    </w:p>
    <w:p w14:paraId="662BD79E" w14:textId="77777777" w:rsidR="003508AF" w:rsidRDefault="003508AF" w:rsidP="00DA0C3F">
      <w:pPr>
        <w:spacing w:line="480" w:lineRule="auto"/>
      </w:pPr>
      <w:r>
        <w:tab/>
        <w:t xml:space="preserve">Another innovation changing our world on a smaller scale is the Raspberry Pi, a credit card sized computer capable of running a full version of Linux. The Raspberry Pi </w:t>
      </w:r>
      <w:r w:rsidR="001C4A47">
        <w:t xml:space="preserve">Foundation </w:t>
      </w:r>
      <w:r>
        <w:t xml:space="preserve">was </w:t>
      </w:r>
      <w:r w:rsidR="001C4A47">
        <w:t>established in the UK to “</w:t>
      </w:r>
      <w:r w:rsidR="001C4A47" w:rsidRPr="001C4A47">
        <w:t>break the paradigm where without spending hundreds of pounds on a PC, families can’t use the Internet</w:t>
      </w:r>
      <w:r w:rsidR="00ED0045">
        <w:t>.</w:t>
      </w:r>
      <w:r w:rsidR="001C4A47">
        <w:t>”</w:t>
      </w:r>
      <w:r w:rsidR="00ED0045">
        <w:t xml:space="preserve"> Originally created for educational purposes with children, the Raspberry Pi has expanded to uses in hospitals, museums, third world countries, and hobbyists of all ages (About 1).</w:t>
      </w:r>
    </w:p>
    <w:p w14:paraId="3AFBBEC9" w14:textId="77777777" w:rsidR="00D83063" w:rsidRDefault="00D83063" w:rsidP="00DA0C3F">
      <w:pPr>
        <w:spacing w:line="480" w:lineRule="auto"/>
      </w:pPr>
      <w:r>
        <w:rPr>
          <w:b/>
        </w:rPr>
        <w:t>Real World Applications</w:t>
      </w:r>
    </w:p>
    <w:p w14:paraId="66D2FE8F" w14:textId="46169B3B" w:rsidR="00D83063" w:rsidRDefault="00A77709" w:rsidP="00DA0C3F">
      <w:pPr>
        <w:spacing w:line="480" w:lineRule="auto"/>
      </w:pPr>
      <w:r>
        <w:tab/>
      </w:r>
      <w:r w:rsidR="00C97178">
        <w:t xml:space="preserve">The use of Bluetooth Low Energy has already exploded throughout the world of technology. In late summer of 2013, Apple introduced </w:t>
      </w:r>
      <w:proofErr w:type="spellStart"/>
      <w:r w:rsidR="00E904A7">
        <w:t>iBeacon</w:t>
      </w:r>
      <w:proofErr w:type="spellEnd"/>
      <w:r w:rsidR="00E904A7">
        <w:t xml:space="preserve">, a technology that utilized Bluetooth Low Energy to enhance shoppers’ experiences. It wasn’t until a few months after its release, in mid November, that </w:t>
      </w:r>
      <w:proofErr w:type="spellStart"/>
      <w:r w:rsidR="00E904A7">
        <w:t>iBeacon</w:t>
      </w:r>
      <w:proofErr w:type="spellEnd"/>
      <w:r w:rsidR="00E904A7">
        <w:t xml:space="preserve"> really fell into the public spotlight when Apple installed them throughout their stores. If a customer downloads the appropriate app on their phone, they can easily be notified when a purchase is ready to pick up or can wirelessly be given deals and promotions. Within the next two months, </w:t>
      </w:r>
      <w:proofErr w:type="spellStart"/>
      <w:r w:rsidR="00E904A7">
        <w:t>iBeacon</w:t>
      </w:r>
      <w:proofErr w:type="spellEnd"/>
      <w:r w:rsidR="00E904A7">
        <w:t xml:space="preserve"> technology was installed in Safeway grocery stores across the northwest, and a few coffee shops have even adopted it.</w:t>
      </w:r>
    </w:p>
    <w:p w14:paraId="547163D5" w14:textId="602C43EA" w:rsidR="00D63E32" w:rsidRDefault="00D63E32" w:rsidP="00DA0C3F">
      <w:pPr>
        <w:spacing w:line="480" w:lineRule="auto"/>
      </w:pPr>
      <w:r>
        <w:tab/>
        <w:t>Many of our daily lives are already being influenced by smart home technology, and from an unexpected source: a thermostat. Nest has created a smart thermostat that</w:t>
      </w:r>
      <w:r w:rsidR="00D95337">
        <w:t xml:space="preserve"> connects to our world through </w:t>
      </w:r>
      <w:proofErr w:type="spellStart"/>
      <w:r w:rsidR="00D95337">
        <w:t>wifi</w:t>
      </w:r>
      <w:proofErr w:type="spellEnd"/>
      <w:r w:rsidR="00D95337">
        <w:t xml:space="preserve"> to maximize energy efficiency within your home</w:t>
      </w:r>
      <w:r w:rsidR="0093205F">
        <w:t>, but</w:t>
      </w:r>
      <w:r w:rsidR="00D95337">
        <w:t xml:space="preserve"> with one flaw. When you have left your home for a period of time, the Nest shuts off the heating or cooling system. However, it relies solely on a single motion detector to determine if someone is, in fact, home. In an attempt to fix this problem, my mentor, Jeff </w:t>
      </w:r>
      <w:proofErr w:type="spellStart"/>
      <w:r w:rsidR="00D95337">
        <w:t>Squyres</w:t>
      </w:r>
      <w:proofErr w:type="spellEnd"/>
      <w:r w:rsidR="00D95337">
        <w:t xml:space="preserve">, wrote a program on a Raspberry Pi that scanned the local </w:t>
      </w:r>
      <w:proofErr w:type="spellStart"/>
      <w:r w:rsidR="00D95337">
        <w:t>wifi</w:t>
      </w:r>
      <w:proofErr w:type="spellEnd"/>
      <w:r w:rsidR="00D95337">
        <w:t xml:space="preserve"> for Internet traffic from specific phones. This program determined that</w:t>
      </w:r>
      <w:r w:rsidR="00497DF6">
        <w:t xml:space="preserve"> if it noticed Internet traffic, then somebody was home, and communicated that to the Nest. However, as phones become more and more efficient, less and less Internet traffic occurs in the background, making the program impractical. Based on the results achieved within this research project, </w:t>
      </w:r>
      <w:r w:rsidR="000A1154">
        <w:t>my</w:t>
      </w:r>
      <w:r w:rsidR="00497DF6">
        <w:t xml:space="preserve"> ultimate goal is to modify the program to also utilize Bluetooth Low Energy’s proximity sensor to scan for phones as well, creating the most accurate determination of whether or not a person is home.</w:t>
      </w:r>
    </w:p>
    <w:p w14:paraId="71E19FB8" w14:textId="1B1E6802" w:rsidR="00497DF6" w:rsidRDefault="00497DF6" w:rsidP="00DA0C3F">
      <w:pPr>
        <w:spacing w:line="480" w:lineRule="auto"/>
      </w:pPr>
      <w:r>
        <w:rPr>
          <w:b/>
        </w:rPr>
        <w:t>Experiments</w:t>
      </w:r>
    </w:p>
    <w:p w14:paraId="3B7203EF" w14:textId="60C5F3C2" w:rsidR="008857FC" w:rsidRDefault="00497DF6" w:rsidP="00DA0C3F">
      <w:pPr>
        <w:spacing w:line="480" w:lineRule="auto"/>
      </w:pPr>
      <w:r>
        <w:tab/>
        <w:t xml:space="preserve">Throughout this research project, a number of experiments </w:t>
      </w:r>
      <w:r w:rsidR="008857FC">
        <w:t>were</w:t>
      </w:r>
      <w:r>
        <w:t xml:space="preserve"> performed </w:t>
      </w:r>
      <w:r w:rsidR="003D3851">
        <w:t xml:space="preserve">to determine the optimal application and </w:t>
      </w:r>
      <w:proofErr w:type="gramStart"/>
      <w:r w:rsidR="003D3851">
        <w:t xml:space="preserve">range </w:t>
      </w:r>
      <w:r w:rsidR="009B1BDA">
        <w:t>of Bluetooth Low Energy while running on the iPhone</w:t>
      </w:r>
      <w:proofErr w:type="gramEnd"/>
      <w:r w:rsidR="009B1BDA">
        <w:t xml:space="preserve"> and the Raspberry Pi. </w:t>
      </w:r>
      <w:r w:rsidR="005A0DC2">
        <w:t>My hypothesis was that a</w:t>
      </w:r>
      <w:r w:rsidR="005A0DC2" w:rsidRPr="005A0DC2">
        <w:t xml:space="preserve"> Raspberry Pi using a Low Energy Bluetooth USB micro adapter </w:t>
      </w:r>
      <w:proofErr w:type="gramStart"/>
      <w:r w:rsidR="005A0DC2" w:rsidRPr="005A0DC2">
        <w:t>will</w:t>
      </w:r>
      <w:proofErr w:type="gramEnd"/>
      <w:r w:rsidR="005A0DC2" w:rsidRPr="005A0DC2">
        <w:t xml:space="preserve"> be able to detect nearby devices from a distance no greater than 40 feet.</w:t>
      </w:r>
      <w:r w:rsidR="005A0DC2">
        <w:t xml:space="preserve"> </w:t>
      </w:r>
      <w:r w:rsidR="004900A1">
        <w:t>The first four tests I performed were to determine the ideal orientation of the Raspberry Pi</w:t>
      </w:r>
      <w:r w:rsidR="004964F7">
        <w:t xml:space="preserve"> as well as provide a baseline range for the Bluetooth Low Energy. In each test, both the Raspberry Pi and the iPhone were placed on the ground, and the Bluetooth Low Energy signal was tested every 5 feet until the signal could not be detected by running a scanner program on the Raspberry Pi. The scanner program recorded data such as the name of the device, its Bluetooth address, the number of times it saw it, and a time stamp.</w:t>
      </w:r>
      <w:r w:rsidR="008857FC">
        <w:t xml:space="preserve"> The only difference between the four experiments was the direction of the Raspberry Pi. First, I placed it with the Bluetooth nub facing the iPhone. For each consecutive test, the Raspberry Pi was rotated 90</w:t>
      </w:r>
      <w:r w:rsidR="008857FC" w:rsidRPr="008857FC">
        <w:rPr>
          <w:vertAlign w:val="superscript"/>
        </w:rPr>
        <w:t>o</w:t>
      </w:r>
      <w:r w:rsidR="008857FC">
        <w:t>. Next, using whichever orientation of the Raspberry Pi received the best signal, I tested the range again while placing the Raspberry Pi at a height of 4 feet off of the ground.</w:t>
      </w:r>
    </w:p>
    <w:p w14:paraId="4993DFF4" w14:textId="7B50C305" w:rsidR="008857FC" w:rsidRDefault="008857FC" w:rsidP="00DA0C3F">
      <w:pPr>
        <w:spacing w:line="480" w:lineRule="auto"/>
      </w:pPr>
      <w:r>
        <w:tab/>
        <w:t>At this point, all of the tests remained stationary</w:t>
      </w:r>
      <w:r w:rsidR="00861FD5">
        <w:t xml:space="preserve">, but in the real world, it must be just as affective while moving as while stationary. </w:t>
      </w:r>
      <w:r w:rsidR="00F23F28">
        <w:t xml:space="preserve">To test this, I used the same setup as in the first four tests and simply moved in a straight line parallel to the Raspberry Pi where the closest point is the measurement of the </w:t>
      </w:r>
      <w:r w:rsidR="00A61A04">
        <w:t>5-foot</w:t>
      </w:r>
      <w:r w:rsidR="00F23F28">
        <w:t xml:space="preserve"> increments. I repeated this experiment 2 more times in order to tests speeds of running, walking, and slow.</w:t>
      </w:r>
    </w:p>
    <w:p w14:paraId="232CFDA0" w14:textId="5BA5551B" w:rsidR="008857FC" w:rsidRDefault="00A61A04" w:rsidP="00DA0C3F">
      <w:pPr>
        <w:spacing w:line="480" w:lineRule="auto"/>
        <w:ind w:firstLine="720"/>
      </w:pPr>
      <w:r>
        <w:t xml:space="preserve">In order to transfer this knowledge indoors, I had to perform additional experiments. The first experiment took a very similar setup as the first four experiments, except I placed the Raspberry Pi directly behind a wall. Then I repeated this experiment except I switched locations of the devices, so the iPhone remained behind a wall while I moved the Raspberry Pi. For a third test, I moved both the iPhone and the Raspberry Pi so that the total distance between them remained at 5-foot increments. The last experiment I performed was an indoor movement test. Because of the difficulty of obtaining a variable-free environment was impossible, I simply attempted to maintain steady, measurable distances </w:t>
      </w:r>
      <w:r w:rsidR="00227F96">
        <w:t>from the Raspberry Pi as best I could.</w:t>
      </w:r>
    </w:p>
    <w:p w14:paraId="04512051" w14:textId="375169F1" w:rsidR="008857FC" w:rsidRDefault="008857FC" w:rsidP="00DA0C3F">
      <w:pPr>
        <w:spacing w:line="480" w:lineRule="auto"/>
      </w:pPr>
      <w:r>
        <w:rPr>
          <w:b/>
        </w:rPr>
        <w:t>Experimental Setup</w:t>
      </w:r>
    </w:p>
    <w:p w14:paraId="495A03F7" w14:textId="70607A15" w:rsidR="008857FC" w:rsidRDefault="008857FC" w:rsidP="00DA0C3F">
      <w:pPr>
        <w:spacing w:line="480" w:lineRule="auto"/>
      </w:pPr>
      <w:r>
        <w:tab/>
        <w:t xml:space="preserve">While performing all experiments, I used an iPhone 5 running </w:t>
      </w:r>
      <w:proofErr w:type="spellStart"/>
      <w:r>
        <w:t>iOS</w:t>
      </w:r>
      <w:proofErr w:type="spellEnd"/>
      <w:r>
        <w:t xml:space="preserve"> 7.0.4, and version 1.50 of the </w:t>
      </w:r>
      <w:proofErr w:type="spellStart"/>
      <w:r>
        <w:t>LightBlue</w:t>
      </w:r>
      <w:proofErr w:type="spellEnd"/>
      <w:r>
        <w:t xml:space="preserve"> app. I also used a Raspberry Pi model B running </w:t>
      </w:r>
      <w:proofErr w:type="spellStart"/>
      <w:r>
        <w:t>Raspbian</w:t>
      </w:r>
      <w:proofErr w:type="spellEnd"/>
      <w:r>
        <w:t xml:space="preserve"> with a </w:t>
      </w:r>
      <w:proofErr w:type="spellStart"/>
      <w:r>
        <w:t>Plugable</w:t>
      </w:r>
      <w:proofErr w:type="spellEnd"/>
      <w:r>
        <w:t xml:space="preserve"> USB Bluetooth 4.0 Low Energy micro adapter plugged into it and the </w:t>
      </w:r>
      <w:proofErr w:type="spellStart"/>
      <w:r>
        <w:t>BlueZ</w:t>
      </w:r>
      <w:proofErr w:type="spellEnd"/>
      <w:r>
        <w:t xml:space="preserve"> toolkit 4.99.</w:t>
      </w:r>
    </w:p>
    <w:p w14:paraId="71FF760B" w14:textId="3A2ACA7C" w:rsidR="008857FC" w:rsidRDefault="008857FC" w:rsidP="00DA0C3F">
      <w:pPr>
        <w:spacing w:line="480" w:lineRule="auto"/>
      </w:pPr>
      <w:r>
        <w:tab/>
        <w:t>I performed all outdoor experiments in my driveway, with the Raspberry Pi located</w:t>
      </w:r>
      <w:r w:rsidR="00D301D7">
        <w:t xml:space="preserve"> at the edge of the garage, right in front of the garage door, so as to achieve the least-interrupted workspace possible.</w:t>
      </w:r>
    </w:p>
    <w:p w14:paraId="5248D4F3" w14:textId="5B9B8337" w:rsidR="00D301D7" w:rsidRDefault="00D301D7" w:rsidP="00DA0C3F">
      <w:pPr>
        <w:spacing w:line="480" w:lineRule="auto"/>
      </w:pPr>
      <w:r>
        <w:rPr>
          <w:b/>
        </w:rPr>
        <w:t>Results/Analysis</w:t>
      </w:r>
    </w:p>
    <w:p w14:paraId="6EAF9E6E" w14:textId="4B97EA81" w:rsidR="008B5063" w:rsidRDefault="00362CE4" w:rsidP="00DA0C3F">
      <w:pPr>
        <w:spacing w:line="480" w:lineRule="auto"/>
        <w:rPr>
          <w:noProof/>
        </w:rPr>
      </w:pPr>
      <w:r>
        <w:rPr>
          <w:noProof/>
        </w:rPr>
        <w:drawing>
          <wp:anchor distT="0" distB="0" distL="114300" distR="114300" simplePos="0" relativeHeight="251659264" behindDoc="0" locked="0" layoutInCell="1" allowOverlap="1" wp14:anchorId="7FDCD1BC" wp14:editId="245F6DD2">
            <wp:simplePos x="0" y="0"/>
            <wp:positionH relativeFrom="column">
              <wp:posOffset>1943100</wp:posOffset>
            </wp:positionH>
            <wp:positionV relativeFrom="paragraph">
              <wp:posOffset>4200525</wp:posOffset>
            </wp:positionV>
            <wp:extent cx="3771900" cy="2628900"/>
            <wp:effectExtent l="0" t="0" r="12700" b="12700"/>
            <wp:wrapTight wrapText="bothSides">
              <wp:wrapPolygon edited="0">
                <wp:start x="0" y="0"/>
                <wp:lineTo x="0" y="21496"/>
                <wp:lineTo x="21527" y="21496"/>
                <wp:lineTo x="21527" y="0"/>
                <wp:lineTo x="0" y="0"/>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r w:rsidR="00BB6EF0">
        <w:tab/>
      </w:r>
      <w:r w:rsidR="00D81658">
        <w:t xml:space="preserve">To aid in organization, I gave each experiment a letter to identify it. The letter corresponds to the order of the experiments. Experiments A, B, C, and D (see below) </w:t>
      </w:r>
      <w:proofErr w:type="gramStart"/>
      <w:r w:rsidR="00D81658">
        <w:t>were</w:t>
      </w:r>
      <w:proofErr w:type="gramEnd"/>
      <w:r w:rsidR="00D81658">
        <w:t xml:space="preserve"> very interesting. All </w:t>
      </w:r>
      <w:r w:rsidR="008B5063">
        <w:t>four</w:t>
      </w:r>
      <w:r w:rsidR="00D81658">
        <w:t xml:space="preserve"> experiments tapered off by 30ft</w:t>
      </w:r>
      <w:r w:rsidR="008B5063">
        <w:rPr>
          <w:noProof/>
        </w:rPr>
        <w:t>.</w:t>
      </w:r>
    </w:p>
    <w:p w14:paraId="144FD1F9" w14:textId="0D090E6B" w:rsidR="008B5063" w:rsidRDefault="00DA0C3F" w:rsidP="00DA0C3F">
      <w:pPr>
        <w:spacing w:line="480" w:lineRule="auto"/>
        <w:rPr>
          <w:noProof/>
        </w:rPr>
      </w:pPr>
      <w:r>
        <w:rPr>
          <w:noProof/>
        </w:rPr>
        <w:drawing>
          <wp:anchor distT="0" distB="0" distL="114300" distR="114300" simplePos="0" relativeHeight="251658240" behindDoc="0" locked="0" layoutInCell="1" allowOverlap="1" wp14:anchorId="3C4DE11A" wp14:editId="5561B34D">
            <wp:simplePos x="0" y="0"/>
            <wp:positionH relativeFrom="column">
              <wp:posOffset>1943100</wp:posOffset>
            </wp:positionH>
            <wp:positionV relativeFrom="paragraph">
              <wp:posOffset>127635</wp:posOffset>
            </wp:positionV>
            <wp:extent cx="3771900" cy="2628900"/>
            <wp:effectExtent l="0" t="0" r="12700" b="12700"/>
            <wp:wrapTight wrapText="bothSides">
              <wp:wrapPolygon edited="0">
                <wp:start x="0" y="0"/>
                <wp:lineTo x="0" y="21496"/>
                <wp:lineTo x="21527" y="21496"/>
                <wp:lineTo x="21527"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8B5063">
        <w:rPr>
          <w:noProof/>
        </w:rPr>
        <w:t>Experiment A saw the iPhone 54 times per second to begin with, and at 10ft, it dropped off quite quickly, and was only seen about 9 times. At 20ft or 25ft, it did detect the iPhone, but very inconsistently.</w:t>
      </w:r>
    </w:p>
    <w:p w14:paraId="5536F820" w14:textId="77777777" w:rsidR="008B5063" w:rsidRDefault="008B5063" w:rsidP="00DA0C3F">
      <w:pPr>
        <w:spacing w:line="480" w:lineRule="auto"/>
        <w:rPr>
          <w:noProof/>
        </w:rPr>
      </w:pPr>
    </w:p>
    <w:p w14:paraId="6D818EF5" w14:textId="649681FD" w:rsidR="00907214" w:rsidRDefault="008B5063" w:rsidP="00DA0C3F">
      <w:pPr>
        <w:spacing w:line="480" w:lineRule="auto"/>
        <w:rPr>
          <w:noProof/>
        </w:rPr>
      </w:pPr>
      <w:r>
        <w:rPr>
          <w:noProof/>
        </w:rPr>
        <w:t>Experiment B</w:t>
      </w:r>
      <w:r w:rsidR="00907214">
        <w:rPr>
          <w:noProof/>
        </w:rPr>
        <w:t xml:space="preserve"> began strong, but immediately dropped significantly at 5ft. By 15ft, experiment B could not detect the iPhone at all.</w:t>
      </w:r>
    </w:p>
    <w:p w14:paraId="1E5638D4" w14:textId="77777777" w:rsidR="00907214" w:rsidRDefault="00907214" w:rsidP="00DA0C3F">
      <w:pPr>
        <w:spacing w:line="480" w:lineRule="auto"/>
        <w:rPr>
          <w:noProof/>
        </w:rPr>
      </w:pPr>
    </w:p>
    <w:p w14:paraId="7805AB38" w14:textId="42D32F16" w:rsidR="00362CE4" w:rsidRDefault="00362CE4" w:rsidP="00DA0C3F">
      <w:pPr>
        <w:spacing w:line="480" w:lineRule="auto"/>
        <w:rPr>
          <w:noProof/>
        </w:rPr>
      </w:pPr>
    </w:p>
    <w:p w14:paraId="30F190F9" w14:textId="0F802D7A" w:rsidR="00907214" w:rsidRDefault="00DA0C3F" w:rsidP="00DA0C3F">
      <w:pPr>
        <w:spacing w:line="480" w:lineRule="auto"/>
      </w:pPr>
      <w:r>
        <w:rPr>
          <w:noProof/>
        </w:rPr>
        <w:drawing>
          <wp:anchor distT="0" distB="0" distL="114300" distR="114300" simplePos="0" relativeHeight="251660288" behindDoc="0" locked="0" layoutInCell="1" allowOverlap="1" wp14:anchorId="7DA6AE10" wp14:editId="70BE4E6E">
            <wp:simplePos x="0" y="0"/>
            <wp:positionH relativeFrom="column">
              <wp:posOffset>1943100</wp:posOffset>
            </wp:positionH>
            <wp:positionV relativeFrom="paragraph">
              <wp:posOffset>-114300</wp:posOffset>
            </wp:positionV>
            <wp:extent cx="3771900" cy="2628900"/>
            <wp:effectExtent l="0" t="0" r="12700" b="12700"/>
            <wp:wrapTight wrapText="bothSides">
              <wp:wrapPolygon edited="0">
                <wp:start x="0" y="0"/>
                <wp:lineTo x="0" y="21496"/>
                <wp:lineTo x="21527" y="21496"/>
                <wp:lineTo x="21527"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907214">
        <w:t>Experiment C dropped of quite quickly, but then remained consistent for the farthest of all four of these experiments.</w:t>
      </w:r>
    </w:p>
    <w:p w14:paraId="3E536CA9" w14:textId="23A71FB9" w:rsidR="00907214" w:rsidRDefault="00907214" w:rsidP="00DA0C3F">
      <w:pPr>
        <w:spacing w:line="480" w:lineRule="auto"/>
      </w:pPr>
    </w:p>
    <w:p w14:paraId="217C5ED2" w14:textId="2A3AE707" w:rsidR="00907214" w:rsidRDefault="00285B6A" w:rsidP="00DA0C3F">
      <w:pPr>
        <w:spacing w:line="480" w:lineRule="auto"/>
      </w:pPr>
      <w:r>
        <w:rPr>
          <w:noProof/>
        </w:rPr>
        <w:drawing>
          <wp:anchor distT="0" distB="0" distL="114300" distR="114300" simplePos="0" relativeHeight="251663360" behindDoc="0" locked="0" layoutInCell="1" allowOverlap="1" wp14:anchorId="11AA56D9" wp14:editId="30BDD32E">
            <wp:simplePos x="0" y="0"/>
            <wp:positionH relativeFrom="column">
              <wp:posOffset>1943100</wp:posOffset>
            </wp:positionH>
            <wp:positionV relativeFrom="paragraph">
              <wp:posOffset>314325</wp:posOffset>
            </wp:positionV>
            <wp:extent cx="3721100" cy="2628900"/>
            <wp:effectExtent l="0" t="0" r="12700" b="12700"/>
            <wp:wrapTight wrapText="bothSides">
              <wp:wrapPolygon edited="0">
                <wp:start x="0" y="0"/>
                <wp:lineTo x="0" y="21496"/>
                <wp:lineTo x="21526" y="21496"/>
                <wp:lineTo x="21526"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080181C5" w14:textId="0C9BC94D" w:rsidR="005F2E0A" w:rsidRDefault="00907214" w:rsidP="00DA0C3F">
      <w:pPr>
        <w:spacing w:line="480" w:lineRule="auto"/>
      </w:pPr>
      <w:r>
        <w:t>Experiment D performed very similarly to experiment</w:t>
      </w:r>
      <w:r w:rsidR="00915046">
        <w:t xml:space="preserve"> B, but the results from this particular test were inconsistent, leading me to determine that I need to repeat these experiments before I draw conclusions about them.</w:t>
      </w:r>
    </w:p>
    <w:p w14:paraId="1669B638" w14:textId="4F865840" w:rsidR="00907214" w:rsidRDefault="00285B6A" w:rsidP="00DA0C3F">
      <w:pPr>
        <w:spacing w:line="480" w:lineRule="auto"/>
      </w:pPr>
      <w:r>
        <w:rPr>
          <w:noProof/>
        </w:rPr>
        <w:drawing>
          <wp:anchor distT="0" distB="0" distL="114300" distR="114300" simplePos="0" relativeHeight="251664384" behindDoc="0" locked="0" layoutInCell="1" allowOverlap="1" wp14:anchorId="4BC2CDBC" wp14:editId="6FF481D0">
            <wp:simplePos x="0" y="0"/>
            <wp:positionH relativeFrom="column">
              <wp:posOffset>1943100</wp:posOffset>
            </wp:positionH>
            <wp:positionV relativeFrom="paragraph">
              <wp:posOffset>283845</wp:posOffset>
            </wp:positionV>
            <wp:extent cx="3746500" cy="2628900"/>
            <wp:effectExtent l="0" t="0" r="12700" b="12700"/>
            <wp:wrapTight wrapText="bothSides">
              <wp:wrapPolygon edited="0">
                <wp:start x="0" y="0"/>
                <wp:lineTo x="0" y="21496"/>
                <wp:lineTo x="21527" y="21496"/>
                <wp:lineTo x="21527" y="0"/>
                <wp:lineTo x="0" y="0"/>
              </wp:wrapPolygon>
            </wp:wrapTight>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7080349E" w14:textId="612B0C64" w:rsidR="00907214" w:rsidRDefault="00907214" w:rsidP="00DA0C3F">
      <w:pPr>
        <w:spacing w:line="480" w:lineRule="auto"/>
      </w:pPr>
      <w:r>
        <w:t xml:space="preserve">When you compare all four experiments, they all seem to follow the same general pattern at first. However, experiment A distinguishes itself as the strongest signal of the group. Strength isn’t necessarily what </w:t>
      </w:r>
      <w:r w:rsidR="000A1154">
        <w:t>I</w:t>
      </w:r>
      <w:r>
        <w:t xml:space="preserve"> </w:t>
      </w:r>
      <w:r w:rsidR="000A1154">
        <w:t>was</w:t>
      </w:r>
      <w:r>
        <w:t xml:space="preserve"> looking for as much as consistency. Experiment C distinguishes itself as the most consistent of the experiments</w:t>
      </w:r>
      <w:r w:rsidR="00404E24">
        <w:t xml:space="preserve"> primarily because of its performance at both 15ft and 20ft, making it the ideal orientation of the Raspberry Pi.</w:t>
      </w:r>
    </w:p>
    <w:p w14:paraId="46E31487" w14:textId="77777777" w:rsidR="00AB59C6" w:rsidRDefault="00AB59C6" w:rsidP="00DA0C3F">
      <w:pPr>
        <w:spacing w:line="480" w:lineRule="auto"/>
      </w:pPr>
      <w:r>
        <w:rPr>
          <w:noProof/>
        </w:rPr>
        <w:drawing>
          <wp:anchor distT="0" distB="0" distL="114300" distR="114300" simplePos="0" relativeHeight="251665408" behindDoc="0" locked="0" layoutInCell="1" allowOverlap="1" wp14:anchorId="3B73D143" wp14:editId="11E949E1">
            <wp:simplePos x="0" y="0"/>
            <wp:positionH relativeFrom="column">
              <wp:posOffset>1257300</wp:posOffset>
            </wp:positionH>
            <wp:positionV relativeFrom="paragraph">
              <wp:posOffset>628015</wp:posOffset>
            </wp:positionV>
            <wp:extent cx="4148455" cy="2489200"/>
            <wp:effectExtent l="0" t="0" r="17145" b="25400"/>
            <wp:wrapTight wrapText="bothSides">
              <wp:wrapPolygon edited="0">
                <wp:start x="0" y="0"/>
                <wp:lineTo x="0" y="21600"/>
                <wp:lineTo x="21557" y="21600"/>
                <wp:lineTo x="21557" y="0"/>
                <wp:lineTo x="0" y="0"/>
              </wp:wrapPolygon>
            </wp:wrapTight>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tab/>
        <w:t>The next experiment I conducted consisted of raising the Raspberry Pi four feet off of the ground, and conducting a similar distance test, utilizing the previously determined ideal rotation of the Pi.</w:t>
      </w:r>
    </w:p>
    <w:p w14:paraId="54EAA8DD" w14:textId="50E1BD05" w:rsidR="00AB59C6" w:rsidRDefault="00AB59C6" w:rsidP="00DA0C3F">
      <w:pPr>
        <w:spacing w:line="480" w:lineRule="auto"/>
        <w:rPr>
          <w:noProof/>
        </w:rPr>
      </w:pPr>
      <w:r>
        <w:t>The results for this test were shocking because the Raspberry Pi consistently and reliably saw the iPhone at distances of 80 feet</w:t>
      </w:r>
      <w:r w:rsidR="006C135F">
        <w:t>, which was over twice that of the previous tests</w:t>
      </w:r>
      <w:r>
        <w:t>. I was not able to test beyond 80 feet due to my testing location. The slight dip and subsequent rise in the frequency of the signal coincided with the slight rise at the end of my driveway</w:t>
      </w:r>
      <w:r>
        <w:rPr>
          <w:noProof/>
        </w:rPr>
        <w:t>. However, these were the most ideal conditions I was able to obtain.</w:t>
      </w:r>
    </w:p>
    <w:p w14:paraId="7FB573A4" w14:textId="5E233926" w:rsidR="006C135F" w:rsidRDefault="006C135F" w:rsidP="00DA0C3F">
      <w:pPr>
        <w:spacing w:line="480" w:lineRule="auto"/>
        <w:rPr>
          <w:noProof/>
        </w:rPr>
      </w:pPr>
      <w:r>
        <w:rPr>
          <w:noProof/>
        </w:rPr>
        <w:tab/>
        <w:t>The final trial I conducted under ideal conditions were motion trials. The Raspberry Pi was placed back on the ground, but becase I had to carry the iPhone while moving, it was subsequently raised approximately 2.5 feet off of the ground.</w:t>
      </w:r>
      <w:r w:rsidRPr="006C135F">
        <w:rPr>
          <w:noProof/>
        </w:rPr>
        <w:t xml:space="preserve"> </w:t>
      </w:r>
    </w:p>
    <w:p w14:paraId="1135BCAF" w14:textId="522B87F6" w:rsidR="006C135F" w:rsidRDefault="00285B6A" w:rsidP="00DA0C3F">
      <w:pPr>
        <w:spacing w:line="480" w:lineRule="auto"/>
        <w:rPr>
          <w:noProof/>
        </w:rPr>
      </w:pPr>
      <w:r>
        <w:rPr>
          <w:noProof/>
        </w:rPr>
        <w:drawing>
          <wp:anchor distT="0" distB="0" distL="114300" distR="114300" simplePos="0" relativeHeight="251667456" behindDoc="0" locked="0" layoutInCell="1" allowOverlap="1" wp14:anchorId="61258354" wp14:editId="6B0BDCE1">
            <wp:simplePos x="0" y="0"/>
            <wp:positionH relativeFrom="column">
              <wp:posOffset>2171700</wp:posOffset>
            </wp:positionH>
            <wp:positionV relativeFrom="paragraph">
              <wp:posOffset>6172200</wp:posOffset>
            </wp:positionV>
            <wp:extent cx="3987165" cy="2413635"/>
            <wp:effectExtent l="0" t="0" r="26035" b="24765"/>
            <wp:wrapTight wrapText="bothSides">
              <wp:wrapPolygon edited="0">
                <wp:start x="0" y="0"/>
                <wp:lineTo x="0" y="21594"/>
                <wp:lineTo x="21603" y="21594"/>
                <wp:lineTo x="21603" y="0"/>
                <wp:lineTo x="0" y="0"/>
              </wp:wrapPolygon>
            </wp:wrapTight>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7C96CBCD" wp14:editId="798D29C5">
            <wp:simplePos x="0" y="0"/>
            <wp:positionH relativeFrom="column">
              <wp:posOffset>0</wp:posOffset>
            </wp:positionH>
            <wp:positionV relativeFrom="paragraph">
              <wp:posOffset>0</wp:posOffset>
            </wp:positionV>
            <wp:extent cx="5486400" cy="2540000"/>
            <wp:effectExtent l="0" t="0" r="25400" b="25400"/>
            <wp:wrapTight wrapText="bothSides">
              <wp:wrapPolygon edited="0">
                <wp:start x="0" y="0"/>
                <wp:lineTo x="0" y="21600"/>
                <wp:lineTo x="21600" y="21600"/>
                <wp:lineTo x="21600" y="0"/>
                <wp:lineTo x="0" y="0"/>
              </wp:wrapPolygon>
            </wp:wrapTight>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6C135F">
        <w:rPr>
          <w:noProof/>
        </w:rPr>
        <w:t>All three speed remained fairly consistent, which was shocking. There were a few anomolies in the running trials, but they hold little significance</w:t>
      </w:r>
      <w:r w:rsidR="005F756C">
        <w:rPr>
          <w:noProof/>
        </w:rPr>
        <w:t xml:space="preserve"> in the overall analysis of the results. These trials did extend out to approximately 75 feet, but my testing location would not allow a distance any greater than that. At that distance, all three trials were noticed, although the walking trials were significantly lower. However, because all that I am looking for is the fact that the Raspberry Pi saw it, not necessarily the number of times that it saw it, the dip in the walking results hods very little significance.</w:t>
      </w:r>
    </w:p>
    <w:p w14:paraId="1E0C8609" w14:textId="6BC726E1" w:rsidR="005F756C" w:rsidRDefault="005F756C" w:rsidP="00DA0C3F">
      <w:pPr>
        <w:spacing w:line="480" w:lineRule="auto"/>
        <w:rPr>
          <w:noProof/>
        </w:rPr>
      </w:pPr>
      <w:r>
        <w:rPr>
          <w:noProof/>
        </w:rPr>
        <w:tab/>
        <w:t>In order to determine practicality, I transferred the previous knowledge indoors for my next trial.</w:t>
      </w:r>
      <w:r w:rsidRPr="005F756C">
        <w:rPr>
          <w:noProof/>
        </w:rPr>
        <w:t xml:space="preserve"> </w:t>
      </w:r>
      <w:r>
        <w:rPr>
          <w:noProof/>
        </w:rPr>
        <w:t>In experiment G, I only moved the iPhone. In experiment H, I only moved the Raspberry Pi. Experiment I moved both devices simultaneously. Both experiments G and H dropped off relatively quickly and were useless by 20 feet</w:t>
      </w:r>
      <w:r w:rsidR="00DB7A02">
        <w:rPr>
          <w:noProof/>
        </w:rPr>
        <w:t>. Experiment I, however, was seen quite strong at 30 feet. My experiment location did not allow me to test past 30 feet.</w:t>
      </w:r>
    </w:p>
    <w:p w14:paraId="78F25360" w14:textId="0FB22DDB" w:rsidR="00DA0C3F" w:rsidRDefault="00DA0C3F" w:rsidP="00DA0C3F">
      <w:pPr>
        <w:spacing w:line="480" w:lineRule="auto"/>
      </w:pPr>
    </w:p>
    <w:p w14:paraId="60019845" w14:textId="383B8920" w:rsidR="00404E24" w:rsidRDefault="00404E24" w:rsidP="00DA0C3F">
      <w:pPr>
        <w:spacing w:line="480" w:lineRule="auto"/>
      </w:pPr>
      <w:r>
        <w:rPr>
          <w:b/>
        </w:rPr>
        <w:t>Conclusions</w:t>
      </w:r>
    </w:p>
    <w:p w14:paraId="5F086657" w14:textId="0E69925F" w:rsidR="00404E24" w:rsidRDefault="00404E24" w:rsidP="00DA0C3F">
      <w:pPr>
        <w:spacing w:line="480" w:lineRule="auto"/>
      </w:pPr>
      <w:r>
        <w:tab/>
      </w:r>
      <w:r w:rsidR="000A1154">
        <w:t>My</w:t>
      </w:r>
      <w:r w:rsidR="00600168">
        <w:t xml:space="preserve"> goal in this experiment was to determine the ideal setup for consistently detecting an iPhone using Bluetooth Low Energy and determine its range. Based off of the results of the first four experiments, the most consistent orientation of the Raspberry Pi is 180</w:t>
      </w:r>
      <w:r w:rsidR="00600168" w:rsidRPr="00600168">
        <w:rPr>
          <w:vertAlign w:val="superscript"/>
        </w:rPr>
        <w:t>o</w:t>
      </w:r>
      <w:r w:rsidR="00600168">
        <w:t xml:space="preserve"> away from the iPhone, or that of experiment C. Even though experiment A picked up a stronger signal, it lacked the consistency over the long distance that experiment C displayed. </w:t>
      </w:r>
    </w:p>
    <w:p w14:paraId="0320F785" w14:textId="22C454DA" w:rsidR="00DB7A02" w:rsidRDefault="00DB7A02" w:rsidP="00DA0C3F">
      <w:pPr>
        <w:spacing w:line="480" w:lineRule="auto"/>
      </w:pPr>
      <w:r>
        <w:tab/>
        <w:t>When determining the height at which to place the Raspberry Pi, the height of four feet clearly established itself as the stronger position, for the Raspberry Pi detected the iPhone over distances over twice those in the baseline on the ground experiments.</w:t>
      </w:r>
    </w:p>
    <w:p w14:paraId="60F7F721" w14:textId="1226BDFB" w:rsidR="00DB7A02" w:rsidRDefault="00DB7A02" w:rsidP="00DA0C3F">
      <w:pPr>
        <w:spacing w:line="480" w:lineRule="auto"/>
      </w:pPr>
      <w:r>
        <w:tab/>
        <w:t>The motion trials established that motion is not an impediment as was first hypothesized and could conceivably be a benefit. However, I do not have enough results to determine whether motion is in fact a benefit.</w:t>
      </w:r>
    </w:p>
    <w:p w14:paraId="58716B1B" w14:textId="66E99360" w:rsidR="00DB7A02" w:rsidRDefault="00DB7A02" w:rsidP="00DA0C3F">
      <w:pPr>
        <w:spacing w:line="480" w:lineRule="auto"/>
      </w:pPr>
      <w:r>
        <w:tab/>
        <w:t xml:space="preserve">When determining practicality, I found that across distances greater than 10 feet, the best indoor setup would be to locate both devices away from a wall. At distances 10 feet and shorter, </w:t>
      </w:r>
      <w:r w:rsidR="005A0DC2">
        <w:t>all three trials remained about the same.</w:t>
      </w:r>
    </w:p>
    <w:p w14:paraId="7E06D36A" w14:textId="10D5CF62" w:rsidR="005A0DC2" w:rsidRDefault="005A0DC2" w:rsidP="00DA0C3F">
      <w:pPr>
        <w:spacing w:line="480" w:lineRule="auto"/>
      </w:pPr>
      <w:r>
        <w:tab/>
        <w:t xml:space="preserve">After analyzing all of my results, I have determined that the ideal indoor setup for a Raspberry Pi with a Bluetooth Low Energy micro adapter is approximately four feet off of the ground with the micro adapter facing away from the iPhone. I also determined that motion does not impede the signal at all. If these conditions are met, the practical range of the Raspberry Pi exceeds 30 feet indoor and 80 feet under ideal conditions. </w:t>
      </w:r>
    </w:p>
    <w:p w14:paraId="7FD178B4" w14:textId="2BDD560D" w:rsidR="005A0DC2" w:rsidRDefault="005A0DC2" w:rsidP="00DA0C3F">
      <w:pPr>
        <w:spacing w:line="480" w:lineRule="auto"/>
      </w:pPr>
      <w:r>
        <w:tab/>
        <w:t>Under ideal conditions, my hypothesis was not correct, for the Raspberry Pi detected the iPhone at distances exceeding 80 feet. However, due to the limitations of my testing location, I was unable to test the practical range</w:t>
      </w:r>
      <w:r w:rsidR="009848F8">
        <w:t xml:space="preserve"> beyond 30 feet. Using the setup in experiment I, I can determine that the practical range exceeds 30 feet, but I cannot definitively state what the maximum possible indoor range is.</w:t>
      </w:r>
    </w:p>
    <w:p w14:paraId="3AD455A7" w14:textId="653AEADD" w:rsidR="00600168" w:rsidRDefault="00600168" w:rsidP="00DA0C3F">
      <w:pPr>
        <w:spacing w:line="480" w:lineRule="auto"/>
      </w:pPr>
      <w:r>
        <w:tab/>
        <w:t xml:space="preserve">In the future, I would also like to test these same experiments except have the Raspberry Pi broadcast the Bluetooth Low Energy signal. Because the Raspberry Pi is not reliant on a battery, it could potentially broadcast a stronger signal than the iPhone was able to. I would also like to </w:t>
      </w:r>
      <w:r w:rsidR="009848F8">
        <w:t xml:space="preserve">test more variability in the height tests, both indoors and under ideal conditions. There are also other practical situations I would like to investigate, including through floors and through multiple walls. I would also like to </w:t>
      </w:r>
      <w:r>
        <w:t>take the results of these experiments and apply them to the current Ruby Slip</w:t>
      </w:r>
      <w:r w:rsidR="008B65C0">
        <w:t>p</w:t>
      </w:r>
      <w:r>
        <w:t>ers program</w:t>
      </w:r>
      <w:r w:rsidR="008B65C0">
        <w:t xml:space="preserve"> in order to test the quality of Bluetooth Low Energy in the real world.</w:t>
      </w:r>
    </w:p>
    <w:p w14:paraId="6A388042" w14:textId="77777777" w:rsidR="005A0DC2" w:rsidRDefault="005A0DC2" w:rsidP="005657FB">
      <w:pPr>
        <w:spacing w:line="480" w:lineRule="auto"/>
        <w:jc w:val="center"/>
        <w:rPr>
          <w:rFonts w:ascii="Times New Roman" w:hAnsi="Times New Roman" w:cs="Times New Roman"/>
          <w:color w:val="000000"/>
        </w:rPr>
      </w:pPr>
      <w:r>
        <w:rPr>
          <w:rFonts w:ascii="Times New Roman" w:hAnsi="Times New Roman" w:cs="Times New Roman"/>
          <w:color w:val="000000"/>
        </w:rPr>
        <w:br w:type="page"/>
      </w:r>
    </w:p>
    <w:p w14:paraId="72A6E91C" w14:textId="07087336" w:rsidR="005657FB" w:rsidRDefault="005657FB" w:rsidP="005657FB">
      <w:pPr>
        <w:spacing w:line="480" w:lineRule="auto"/>
        <w:jc w:val="center"/>
      </w:pPr>
      <w:r>
        <w:rPr>
          <w:rFonts w:ascii="Times New Roman" w:hAnsi="Times New Roman" w:cs="Times New Roman"/>
          <w:color w:val="000000"/>
        </w:rPr>
        <w:t>Works Cited</w:t>
      </w:r>
    </w:p>
    <w:p w14:paraId="0849D61B" w14:textId="77777777" w:rsidR="005657FB" w:rsidRDefault="005657FB" w:rsidP="005657FB">
      <w:pPr>
        <w:spacing w:line="480" w:lineRule="auto"/>
        <w:ind w:left="720" w:hanging="720"/>
      </w:pPr>
      <w:r>
        <w:rPr>
          <w:rFonts w:ascii="Times New Roman" w:hAnsi="Times New Roman" w:cs="Times New Roman"/>
          <w:color w:val="000000"/>
        </w:rPr>
        <w:t xml:space="preserve">"About Us." </w:t>
      </w:r>
      <w:r>
        <w:rPr>
          <w:rFonts w:ascii="Times New Roman" w:hAnsi="Times New Roman" w:cs="Times New Roman"/>
          <w:i/>
          <w:color w:val="000000"/>
        </w:rPr>
        <w:t>Raspberry Pi</w:t>
      </w:r>
      <w:r>
        <w:rPr>
          <w:rFonts w:ascii="Times New Roman" w:hAnsi="Times New Roman" w:cs="Times New Roman"/>
          <w:color w:val="000000"/>
        </w:rPr>
        <w:t xml:space="preserve">. </w:t>
      </w:r>
      <w:proofErr w:type="gramStart"/>
      <w:r>
        <w:rPr>
          <w:rFonts w:ascii="Times New Roman" w:hAnsi="Times New Roman" w:cs="Times New Roman"/>
          <w:color w:val="000000"/>
        </w:rPr>
        <w:t xml:space="preserve">Raspberry Pi Foundation, </w:t>
      </w:r>
      <w:proofErr w:type="spellStart"/>
      <w:r>
        <w:rPr>
          <w:rFonts w:ascii="Times New Roman" w:hAnsi="Times New Roman" w:cs="Times New Roman"/>
          <w:color w:val="000000"/>
        </w:rPr>
        <w:t>n.d.</w:t>
      </w:r>
      <w:proofErr w:type="spellEnd"/>
      <w:r>
        <w:rPr>
          <w:rFonts w:ascii="Times New Roman" w:hAnsi="Times New Roman" w:cs="Times New Roman"/>
          <w:color w:val="000000"/>
        </w:rPr>
        <w:t xml:space="preserve"> Web.</w:t>
      </w:r>
      <w:proofErr w:type="gramEnd"/>
      <w:r>
        <w:rPr>
          <w:rFonts w:ascii="Times New Roman" w:hAnsi="Times New Roman" w:cs="Times New Roman"/>
          <w:color w:val="000000"/>
        </w:rPr>
        <w:t xml:space="preserve"> 14 Jan. 2014. &lt;http://www.raspberrypi.org/about&gt;.</w:t>
      </w:r>
    </w:p>
    <w:p w14:paraId="13A771E6" w14:textId="77777777" w:rsidR="005657FB" w:rsidRDefault="005657FB" w:rsidP="005657FB">
      <w:pPr>
        <w:spacing w:line="480" w:lineRule="auto"/>
        <w:ind w:left="720" w:hanging="720"/>
      </w:pPr>
      <w:r>
        <w:rPr>
          <w:rFonts w:ascii="Times New Roman" w:hAnsi="Times New Roman" w:cs="Times New Roman"/>
          <w:color w:val="000000"/>
        </w:rPr>
        <w:t xml:space="preserve">"Bluetooth Smart." </w:t>
      </w:r>
      <w:r>
        <w:rPr>
          <w:rFonts w:ascii="Times New Roman" w:hAnsi="Times New Roman" w:cs="Times New Roman"/>
          <w:i/>
          <w:color w:val="000000"/>
        </w:rPr>
        <w:t>Bluetooth</w:t>
      </w:r>
      <w:r>
        <w:rPr>
          <w:rFonts w:ascii="Times New Roman" w:hAnsi="Times New Roman" w:cs="Times New Roman"/>
          <w:color w:val="000000"/>
        </w:rPr>
        <w:t>. Bluetooth SIG, 2013. Web. 14 Jan. 2014. &lt;http://www.bluetooth.com/Pages/Bluetooth-Smart.aspx&gt;.</w:t>
      </w:r>
    </w:p>
    <w:p w14:paraId="7B521691" w14:textId="587CF0CF" w:rsidR="005657FB" w:rsidRDefault="005657FB" w:rsidP="005657FB">
      <w:pPr>
        <w:spacing w:line="480" w:lineRule="auto"/>
        <w:ind w:left="720" w:hanging="720"/>
      </w:pPr>
      <w:proofErr w:type="spellStart"/>
      <w:proofErr w:type="gramStart"/>
      <w:r>
        <w:rPr>
          <w:rFonts w:ascii="Times New Roman" w:hAnsi="Times New Roman" w:cs="Times New Roman"/>
          <w:color w:val="000000"/>
        </w:rPr>
        <w:t>Hern</w:t>
      </w:r>
      <w:proofErr w:type="spellEnd"/>
      <w:r>
        <w:rPr>
          <w:rFonts w:ascii="Times New Roman" w:hAnsi="Times New Roman" w:cs="Times New Roman"/>
          <w:color w:val="000000"/>
        </w:rPr>
        <w:t>, Alex.</w:t>
      </w:r>
      <w:proofErr w:type="gramEnd"/>
      <w:r>
        <w:rPr>
          <w:rFonts w:ascii="Times New Roman" w:hAnsi="Times New Roman" w:cs="Times New Roman"/>
          <w:color w:val="000000"/>
        </w:rPr>
        <w:t xml:space="preserve"> "What is Apple's </w:t>
      </w:r>
      <w:proofErr w:type="spellStart"/>
      <w:r>
        <w:rPr>
          <w:rFonts w:ascii="Times New Roman" w:hAnsi="Times New Roman" w:cs="Times New Roman"/>
          <w:color w:val="000000"/>
        </w:rPr>
        <w:t>iBeacon</w:t>
      </w:r>
      <w:proofErr w:type="spellEnd"/>
      <w:r>
        <w:rPr>
          <w:rFonts w:ascii="Times New Roman" w:hAnsi="Times New Roman" w:cs="Times New Roman"/>
          <w:color w:val="000000"/>
        </w:rPr>
        <w:t xml:space="preserve">?" </w:t>
      </w:r>
      <w:r>
        <w:rPr>
          <w:rFonts w:ascii="Times New Roman" w:hAnsi="Times New Roman" w:cs="Times New Roman"/>
          <w:i/>
          <w:color w:val="000000"/>
        </w:rPr>
        <w:t>The Guardian</w:t>
      </w:r>
      <w:r>
        <w:rPr>
          <w:rFonts w:ascii="Times New Roman" w:hAnsi="Times New Roman" w:cs="Times New Roman"/>
          <w:color w:val="000000"/>
        </w:rPr>
        <w:t>. Guardian News and Media, 13 Jan. 2014. Web. 14 Jan. 2014. &lt;http://www.theguardian.com/technology/2014/jan/13/what-is-apple-ibeacon-retail-tracking&gt;.</w:t>
      </w:r>
    </w:p>
    <w:p w14:paraId="1738A1E1" w14:textId="77777777" w:rsidR="005657FB" w:rsidRDefault="005657FB" w:rsidP="008B65C0">
      <w:pPr>
        <w:spacing w:line="480" w:lineRule="auto"/>
        <w:jc w:val="center"/>
      </w:pPr>
    </w:p>
    <w:p w14:paraId="5F6A28E6" w14:textId="77777777" w:rsidR="00C25C25" w:rsidRDefault="00C25C25" w:rsidP="00C25C25">
      <w:pPr>
        <w:spacing w:line="480" w:lineRule="auto"/>
        <w:jc w:val="center"/>
      </w:pPr>
      <w:r>
        <w:t>Acknowledgements</w:t>
      </w:r>
    </w:p>
    <w:p w14:paraId="345C9919" w14:textId="26C02080" w:rsidR="00C25C25" w:rsidRDefault="00C25C25" w:rsidP="00C25C25">
      <w:pPr>
        <w:spacing w:line="480" w:lineRule="auto"/>
      </w:pPr>
      <w:r>
        <w:t xml:space="preserve">I would like to thank Jeff </w:t>
      </w:r>
      <w:proofErr w:type="spellStart"/>
      <w:r>
        <w:t>Squyres</w:t>
      </w:r>
      <w:proofErr w:type="spellEnd"/>
      <w:r>
        <w:t xml:space="preserve"> for dedicating so much of his time in mentoring me as well as for letting me use much of his equipment.</w:t>
      </w:r>
    </w:p>
    <w:p w14:paraId="55518B5F" w14:textId="77777777" w:rsidR="00C25C25" w:rsidRDefault="00C25C25" w:rsidP="008B65C0">
      <w:pPr>
        <w:spacing w:line="480" w:lineRule="auto"/>
        <w:jc w:val="center"/>
      </w:pPr>
    </w:p>
    <w:p w14:paraId="3B53B08C" w14:textId="31087E07" w:rsidR="008B65C0" w:rsidRDefault="008B65C0" w:rsidP="008B65C0">
      <w:pPr>
        <w:spacing w:line="480" w:lineRule="auto"/>
        <w:jc w:val="center"/>
      </w:pPr>
      <w:r>
        <w:t>Appendix</w:t>
      </w:r>
    </w:p>
    <w:p w14:paraId="40A60EB0" w14:textId="0894F397" w:rsidR="00C25C25" w:rsidRDefault="00884771" w:rsidP="008B65C0">
      <w:pPr>
        <w:spacing w:line="480" w:lineRule="auto"/>
      </w:pPr>
      <w:r>
        <w:t>Source files for the scanner program that was run on the Raspberry Pi to scan for the Bluetooth Low Energy signal of the iPhone.</w:t>
      </w:r>
      <w:bookmarkStart w:id="0" w:name="_GoBack"/>
      <w:bookmarkEnd w:id="0"/>
    </w:p>
    <w:sectPr w:rsidR="00C25C25" w:rsidSect="00FD48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19B"/>
    <w:rsid w:val="00085000"/>
    <w:rsid w:val="000A1154"/>
    <w:rsid w:val="001C4A47"/>
    <w:rsid w:val="00222360"/>
    <w:rsid w:val="00227F96"/>
    <w:rsid w:val="00285B6A"/>
    <w:rsid w:val="002B2D03"/>
    <w:rsid w:val="0034612B"/>
    <w:rsid w:val="003508AF"/>
    <w:rsid w:val="00362CE4"/>
    <w:rsid w:val="00364845"/>
    <w:rsid w:val="003D3851"/>
    <w:rsid w:val="00404E24"/>
    <w:rsid w:val="00466D2D"/>
    <w:rsid w:val="004900A1"/>
    <w:rsid w:val="004964F7"/>
    <w:rsid w:val="00497DF6"/>
    <w:rsid w:val="005657FB"/>
    <w:rsid w:val="00573E14"/>
    <w:rsid w:val="005A0DC2"/>
    <w:rsid w:val="005F2E0A"/>
    <w:rsid w:val="005F31C6"/>
    <w:rsid w:val="005F756C"/>
    <w:rsid w:val="005F77A0"/>
    <w:rsid w:val="00600168"/>
    <w:rsid w:val="006B633C"/>
    <w:rsid w:val="006C135F"/>
    <w:rsid w:val="006D11E1"/>
    <w:rsid w:val="00840BB9"/>
    <w:rsid w:val="00861FD5"/>
    <w:rsid w:val="00884771"/>
    <w:rsid w:val="008857FC"/>
    <w:rsid w:val="008B5063"/>
    <w:rsid w:val="008B65C0"/>
    <w:rsid w:val="00907214"/>
    <w:rsid w:val="00915046"/>
    <w:rsid w:val="0093205F"/>
    <w:rsid w:val="009848F8"/>
    <w:rsid w:val="009B1BDA"/>
    <w:rsid w:val="00A61A04"/>
    <w:rsid w:val="00A77709"/>
    <w:rsid w:val="00AB59C6"/>
    <w:rsid w:val="00B43290"/>
    <w:rsid w:val="00BA3818"/>
    <w:rsid w:val="00BB490A"/>
    <w:rsid w:val="00BB6EF0"/>
    <w:rsid w:val="00C25C25"/>
    <w:rsid w:val="00C5325D"/>
    <w:rsid w:val="00C97178"/>
    <w:rsid w:val="00D21050"/>
    <w:rsid w:val="00D301D7"/>
    <w:rsid w:val="00D63E32"/>
    <w:rsid w:val="00D81658"/>
    <w:rsid w:val="00D83063"/>
    <w:rsid w:val="00D95337"/>
    <w:rsid w:val="00DA0C3F"/>
    <w:rsid w:val="00DB7A02"/>
    <w:rsid w:val="00DC519B"/>
    <w:rsid w:val="00E000A1"/>
    <w:rsid w:val="00E16F30"/>
    <w:rsid w:val="00E904A7"/>
    <w:rsid w:val="00ED0045"/>
    <w:rsid w:val="00F23F28"/>
    <w:rsid w:val="00FD48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B16C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6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658"/>
    <w:rPr>
      <w:rFonts w:ascii="Lucida Grande" w:hAnsi="Lucida Grande" w:cs="Lucida Grande"/>
      <w:sz w:val="18"/>
      <w:szCs w:val="18"/>
    </w:rPr>
  </w:style>
  <w:style w:type="paragraph" w:styleId="NormalWeb">
    <w:name w:val="Normal (Web)"/>
    <w:basedOn w:val="Normal"/>
    <w:uiPriority w:val="99"/>
    <w:semiHidden/>
    <w:unhideWhenUsed/>
    <w:rsid w:val="005A0DC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6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658"/>
    <w:rPr>
      <w:rFonts w:ascii="Lucida Grande" w:hAnsi="Lucida Grande" w:cs="Lucida Grande"/>
      <w:sz w:val="18"/>
      <w:szCs w:val="18"/>
    </w:rPr>
  </w:style>
  <w:style w:type="paragraph" w:styleId="NormalWeb">
    <w:name w:val="Normal (Web)"/>
    <w:basedOn w:val="Normal"/>
    <w:uiPriority w:val="99"/>
    <w:semiHidden/>
    <w:unhideWhenUsed/>
    <w:rsid w:val="005A0DC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3969863">
      <w:bodyDiv w:val="1"/>
      <w:marLeft w:val="0"/>
      <w:marRight w:val="0"/>
      <w:marTop w:val="0"/>
      <w:marBottom w:val="0"/>
      <w:divBdr>
        <w:top w:val="none" w:sz="0" w:space="0" w:color="auto"/>
        <w:left w:val="none" w:sz="0" w:space="0" w:color="auto"/>
        <w:bottom w:val="none" w:sz="0" w:space="0" w:color="auto"/>
        <w:right w:val="none" w:sz="0" w:space="0" w:color="auto"/>
      </w:divBdr>
    </w:div>
    <w:div w:id="18083530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7.xml"/><Relationship Id="rId12" Type="http://schemas.openxmlformats.org/officeDocument/2006/relationships/chart" Target="charts/chart8.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Howe-Kerr%20HD:Users:larryhowe-kerr:Documents:git:bluetooth:experiments:2014-01-04:Combined-A-through-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Howe-Kerr%20HD:Users:larryhowe-kerr:Documents:git:bluetooth:experiments:2014-01-04:Combined-A-through-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Howe-Kerr%20HD:Users:larryhowe-kerr:Documents:git:bluetooth:experiments:2014-01-04:Combined-A-through-D.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Howe-Kerr%20HD:Users:larryhowe-kerr:Documents:git:bluetooth:experiments:Combined%20A-D.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Howe-Kerr%20HD:Users:larryhowe-kerr:Documents:git:bluetooth:experiments:Combined%20A-D.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Howe-Kerr%20HD:Users:larryhowe-kerr:Documents:git:bluetooth:experiments:Combined%20E.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Howe-Kerr%20HD:Users:larryhowe-kerr:Documents:git:bluetooth:experiments:Combined%20G-H-I.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Howe-Kerr%20HD:Users:larryhowe-kerr:Documents:git:bluetooth:experiments:Combined%20J-K-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Experiment B</a:t>
            </a:r>
          </a:p>
        </c:rich>
      </c:tx>
      <c:layout/>
      <c:overlay val="1"/>
    </c:title>
    <c:autoTitleDeleted val="0"/>
    <c:plotArea>
      <c:layout/>
      <c:lineChart>
        <c:grouping val="standard"/>
        <c:varyColors val="0"/>
        <c:ser>
          <c:idx val="0"/>
          <c:order val="0"/>
          <c:tx>
            <c:v>B1</c:v>
          </c:tx>
          <c:marker>
            <c:symbol val="none"/>
          </c:marker>
          <c:cat>
            <c:strRef>
              <c:f>'B1'!$A$2:$A$8</c:f>
              <c:strCache>
                <c:ptCount val="7"/>
                <c:pt idx="0">
                  <c:v>0ft</c:v>
                </c:pt>
                <c:pt idx="1">
                  <c:v>5ft</c:v>
                </c:pt>
                <c:pt idx="2">
                  <c:v>10ft</c:v>
                </c:pt>
                <c:pt idx="3">
                  <c:v>15ft</c:v>
                </c:pt>
                <c:pt idx="4">
                  <c:v>20ft</c:v>
                </c:pt>
                <c:pt idx="5">
                  <c:v>25ft</c:v>
                </c:pt>
                <c:pt idx="6">
                  <c:v>30ft</c:v>
                </c:pt>
              </c:strCache>
            </c:strRef>
          </c:cat>
          <c:val>
            <c:numRef>
              <c:f>'B1'!$I$2:$I$8</c:f>
              <c:numCache>
                <c:formatCode>General</c:formatCode>
                <c:ptCount val="7"/>
                <c:pt idx="0">
                  <c:v>55.36208170186872</c:v>
                </c:pt>
                <c:pt idx="1">
                  <c:v>17.40333027633018</c:v>
                </c:pt>
                <c:pt idx="2">
                  <c:v>15.06920420360862</c:v>
                </c:pt>
                <c:pt idx="3">
                  <c:v>0.0</c:v>
                </c:pt>
                <c:pt idx="4">
                  <c:v>0.1</c:v>
                </c:pt>
                <c:pt idx="5">
                  <c:v>0.0</c:v>
                </c:pt>
                <c:pt idx="6">
                  <c:v>0.0</c:v>
                </c:pt>
              </c:numCache>
            </c:numRef>
          </c:val>
          <c:smooth val="0"/>
        </c:ser>
        <c:ser>
          <c:idx val="1"/>
          <c:order val="1"/>
          <c:tx>
            <c:v>B2</c:v>
          </c:tx>
          <c:marker>
            <c:symbol val="none"/>
          </c:marker>
          <c:val>
            <c:numRef>
              <c:f>'B2'!$I$2:$I$8</c:f>
              <c:numCache>
                <c:formatCode>General</c:formatCode>
                <c:ptCount val="7"/>
                <c:pt idx="0">
                  <c:v>53.99471124750767</c:v>
                </c:pt>
                <c:pt idx="1">
                  <c:v>15.00341991233595</c:v>
                </c:pt>
                <c:pt idx="2">
                  <c:v>12.51155696574682</c:v>
                </c:pt>
                <c:pt idx="3">
                  <c:v>0.0</c:v>
                </c:pt>
                <c:pt idx="4">
                  <c:v>0.1</c:v>
                </c:pt>
                <c:pt idx="5">
                  <c:v>0.0</c:v>
                </c:pt>
                <c:pt idx="6">
                  <c:v>0.0</c:v>
                </c:pt>
              </c:numCache>
            </c:numRef>
          </c:val>
          <c:smooth val="0"/>
        </c:ser>
        <c:dLbls>
          <c:showLegendKey val="0"/>
          <c:showVal val="0"/>
          <c:showCatName val="0"/>
          <c:showSerName val="0"/>
          <c:showPercent val="0"/>
          <c:showBubbleSize val="0"/>
        </c:dLbls>
        <c:marker val="1"/>
        <c:smooth val="0"/>
        <c:axId val="447225432"/>
        <c:axId val="528344408"/>
      </c:lineChart>
      <c:catAx>
        <c:axId val="447225432"/>
        <c:scaling>
          <c:orientation val="minMax"/>
        </c:scaling>
        <c:delete val="0"/>
        <c:axPos val="b"/>
        <c:title>
          <c:tx>
            <c:rich>
              <a:bodyPr/>
              <a:lstStyle/>
              <a:p>
                <a:pPr>
                  <a:defRPr/>
                </a:pPr>
                <a:r>
                  <a:rPr lang="en-US"/>
                  <a:t>Distance from the Raspberry</a:t>
                </a:r>
                <a:r>
                  <a:rPr lang="en-US" baseline="0"/>
                  <a:t> Pi</a:t>
                </a:r>
                <a:endParaRPr lang="en-US"/>
              </a:p>
            </c:rich>
          </c:tx>
          <c:layout/>
          <c:overlay val="0"/>
        </c:title>
        <c:majorTickMark val="out"/>
        <c:minorTickMark val="none"/>
        <c:tickLblPos val="nextTo"/>
        <c:crossAx val="528344408"/>
        <c:crosses val="autoZero"/>
        <c:auto val="1"/>
        <c:lblAlgn val="ctr"/>
        <c:lblOffset val="100"/>
        <c:noMultiLvlLbl val="0"/>
      </c:catAx>
      <c:valAx>
        <c:axId val="528344408"/>
        <c:scaling>
          <c:orientation val="minMax"/>
        </c:scaling>
        <c:delete val="0"/>
        <c:axPos val="l"/>
        <c:majorGridlines/>
        <c:title>
          <c:tx>
            <c:rich>
              <a:bodyPr rot="-5400000" vert="horz"/>
              <a:lstStyle/>
              <a:p>
                <a:pPr>
                  <a:defRPr/>
                </a:pPr>
                <a:r>
                  <a:rPr lang="en-US"/>
                  <a:t>Number of Times Seen (per sec)</a:t>
                </a:r>
              </a:p>
            </c:rich>
          </c:tx>
          <c:layout/>
          <c:overlay val="0"/>
        </c:title>
        <c:numFmt formatCode="General" sourceLinked="1"/>
        <c:majorTickMark val="out"/>
        <c:minorTickMark val="none"/>
        <c:tickLblPos val="nextTo"/>
        <c:crossAx val="44722543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Experiment A</a:t>
            </a:r>
          </a:p>
        </c:rich>
      </c:tx>
      <c:layout/>
      <c:overlay val="1"/>
    </c:title>
    <c:autoTitleDeleted val="0"/>
    <c:plotArea>
      <c:layout/>
      <c:lineChart>
        <c:grouping val="standard"/>
        <c:varyColors val="0"/>
        <c:ser>
          <c:idx val="0"/>
          <c:order val="0"/>
          <c:tx>
            <c:v>A1</c:v>
          </c:tx>
          <c:marker>
            <c:symbol val="none"/>
          </c:marker>
          <c:cat>
            <c:strRef>
              <c:f>'A1'!$A$2:$A$8</c:f>
              <c:strCache>
                <c:ptCount val="7"/>
                <c:pt idx="0">
                  <c:v>0ft</c:v>
                </c:pt>
                <c:pt idx="1">
                  <c:v>5ft</c:v>
                </c:pt>
                <c:pt idx="2">
                  <c:v>10ft</c:v>
                </c:pt>
                <c:pt idx="3">
                  <c:v>15ft</c:v>
                </c:pt>
                <c:pt idx="4">
                  <c:v>20ft</c:v>
                </c:pt>
                <c:pt idx="5">
                  <c:v>25ft</c:v>
                </c:pt>
                <c:pt idx="6">
                  <c:v>30ft</c:v>
                </c:pt>
              </c:strCache>
            </c:strRef>
          </c:cat>
          <c:val>
            <c:numRef>
              <c:f>'A1'!$I$2:$I$8</c:f>
              <c:numCache>
                <c:formatCode>General</c:formatCode>
                <c:ptCount val="7"/>
                <c:pt idx="0">
                  <c:v>55.39419661416547</c:v>
                </c:pt>
                <c:pt idx="1">
                  <c:v>38.82500622801963</c:v>
                </c:pt>
                <c:pt idx="2">
                  <c:v>8.3</c:v>
                </c:pt>
                <c:pt idx="3">
                  <c:v>0.779342242439048</c:v>
                </c:pt>
                <c:pt idx="4">
                  <c:v>0.6</c:v>
                </c:pt>
                <c:pt idx="5">
                  <c:v>0.2</c:v>
                </c:pt>
                <c:pt idx="6">
                  <c:v>0.0</c:v>
                </c:pt>
              </c:numCache>
            </c:numRef>
          </c:val>
          <c:smooth val="0"/>
        </c:ser>
        <c:ser>
          <c:idx val="1"/>
          <c:order val="1"/>
          <c:tx>
            <c:v>A2'</c:v>
          </c:tx>
          <c:marker>
            <c:symbol val="none"/>
          </c:marker>
          <c:val>
            <c:numRef>
              <c:f>'A2'!$I$2:$I$8</c:f>
              <c:numCache>
                <c:formatCode>General</c:formatCode>
                <c:ptCount val="7"/>
                <c:pt idx="0">
                  <c:v>54.6480999314535</c:v>
                </c:pt>
                <c:pt idx="1">
                  <c:v>38.03814934124161</c:v>
                </c:pt>
                <c:pt idx="2">
                  <c:v>11.51768924586763</c:v>
                </c:pt>
                <c:pt idx="3">
                  <c:v>2.619663699001516</c:v>
                </c:pt>
                <c:pt idx="4">
                  <c:v>0.8</c:v>
                </c:pt>
                <c:pt idx="5">
                  <c:v>0.8</c:v>
                </c:pt>
                <c:pt idx="6">
                  <c:v>0.1</c:v>
                </c:pt>
              </c:numCache>
            </c:numRef>
          </c:val>
          <c:smooth val="0"/>
        </c:ser>
        <c:dLbls>
          <c:showLegendKey val="0"/>
          <c:showVal val="0"/>
          <c:showCatName val="0"/>
          <c:showSerName val="0"/>
          <c:showPercent val="0"/>
          <c:showBubbleSize val="0"/>
        </c:dLbls>
        <c:marker val="1"/>
        <c:smooth val="0"/>
        <c:axId val="503927400"/>
        <c:axId val="504135656"/>
      </c:lineChart>
      <c:catAx>
        <c:axId val="503927400"/>
        <c:scaling>
          <c:orientation val="minMax"/>
        </c:scaling>
        <c:delete val="0"/>
        <c:axPos val="b"/>
        <c:title>
          <c:tx>
            <c:rich>
              <a:bodyPr/>
              <a:lstStyle/>
              <a:p>
                <a:pPr>
                  <a:defRPr/>
                </a:pPr>
                <a:r>
                  <a:rPr lang="en-US"/>
                  <a:t>Distance from the Raspberry Pi</a:t>
                </a:r>
              </a:p>
            </c:rich>
          </c:tx>
          <c:layout/>
          <c:overlay val="0"/>
        </c:title>
        <c:majorTickMark val="out"/>
        <c:minorTickMark val="none"/>
        <c:tickLblPos val="nextTo"/>
        <c:crossAx val="504135656"/>
        <c:crosses val="autoZero"/>
        <c:auto val="1"/>
        <c:lblAlgn val="ctr"/>
        <c:lblOffset val="100"/>
        <c:noMultiLvlLbl val="0"/>
      </c:catAx>
      <c:valAx>
        <c:axId val="504135656"/>
        <c:scaling>
          <c:orientation val="minMax"/>
        </c:scaling>
        <c:delete val="0"/>
        <c:axPos val="l"/>
        <c:majorGridlines/>
        <c:title>
          <c:tx>
            <c:rich>
              <a:bodyPr rot="-5400000" vert="horz"/>
              <a:lstStyle/>
              <a:p>
                <a:pPr>
                  <a:defRPr/>
                </a:pPr>
                <a:r>
                  <a:rPr lang="en-US"/>
                  <a:t>Number of Times Seen (per sec)</a:t>
                </a:r>
              </a:p>
            </c:rich>
          </c:tx>
          <c:layout/>
          <c:overlay val="0"/>
        </c:title>
        <c:numFmt formatCode="General" sourceLinked="1"/>
        <c:majorTickMark val="out"/>
        <c:minorTickMark val="none"/>
        <c:tickLblPos val="nextTo"/>
        <c:crossAx val="50392740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Experiment C</a:t>
            </a:r>
          </a:p>
        </c:rich>
      </c:tx>
      <c:layout/>
      <c:overlay val="1"/>
    </c:title>
    <c:autoTitleDeleted val="0"/>
    <c:plotArea>
      <c:layout/>
      <c:lineChart>
        <c:grouping val="standard"/>
        <c:varyColors val="0"/>
        <c:ser>
          <c:idx val="0"/>
          <c:order val="0"/>
          <c:tx>
            <c:v>C1</c:v>
          </c:tx>
          <c:marker>
            <c:symbol val="none"/>
          </c:marker>
          <c:cat>
            <c:strRef>
              <c:f>'C1'!$A$2:$A$8</c:f>
              <c:strCache>
                <c:ptCount val="7"/>
                <c:pt idx="0">
                  <c:v>0ft</c:v>
                </c:pt>
                <c:pt idx="1">
                  <c:v>5ft</c:v>
                </c:pt>
                <c:pt idx="2">
                  <c:v>10ft</c:v>
                </c:pt>
                <c:pt idx="3">
                  <c:v>15ft</c:v>
                </c:pt>
                <c:pt idx="4">
                  <c:v>20ft</c:v>
                </c:pt>
                <c:pt idx="5">
                  <c:v>25ft</c:v>
                </c:pt>
                <c:pt idx="6">
                  <c:v>30ft</c:v>
                </c:pt>
              </c:strCache>
            </c:strRef>
          </c:cat>
          <c:val>
            <c:numRef>
              <c:f>'C1'!$I$2:$I$8</c:f>
              <c:numCache>
                <c:formatCode>General</c:formatCode>
                <c:ptCount val="7"/>
                <c:pt idx="0">
                  <c:v>54.91924074616914</c:v>
                </c:pt>
                <c:pt idx="1">
                  <c:v>11.96460357428748</c:v>
                </c:pt>
                <c:pt idx="2">
                  <c:v>1.9</c:v>
                </c:pt>
                <c:pt idx="3">
                  <c:v>4.755235074159445</c:v>
                </c:pt>
                <c:pt idx="4">
                  <c:v>1.988530913495015</c:v>
                </c:pt>
                <c:pt idx="5">
                  <c:v>0.0</c:v>
                </c:pt>
                <c:pt idx="6">
                  <c:v>0.0</c:v>
                </c:pt>
              </c:numCache>
            </c:numRef>
          </c:val>
          <c:smooth val="0"/>
        </c:ser>
        <c:ser>
          <c:idx val="1"/>
          <c:order val="1"/>
          <c:tx>
            <c:v>C2</c:v>
          </c:tx>
          <c:marker>
            <c:symbol val="none"/>
          </c:marker>
          <c:val>
            <c:numRef>
              <c:f>'C2'!$I$2:$I$8</c:f>
              <c:numCache>
                <c:formatCode>General</c:formatCode>
                <c:ptCount val="7"/>
                <c:pt idx="0">
                  <c:v>54.6850157285583</c:v>
                </c:pt>
                <c:pt idx="1">
                  <c:v>28.22262863898062</c:v>
                </c:pt>
                <c:pt idx="2">
                  <c:v>3.3</c:v>
                </c:pt>
                <c:pt idx="3">
                  <c:v>4.295312851177186</c:v>
                </c:pt>
                <c:pt idx="4">
                  <c:v>1.1</c:v>
                </c:pt>
                <c:pt idx="5">
                  <c:v>0.1</c:v>
                </c:pt>
                <c:pt idx="6">
                  <c:v>0.1</c:v>
                </c:pt>
              </c:numCache>
            </c:numRef>
          </c:val>
          <c:smooth val="0"/>
        </c:ser>
        <c:dLbls>
          <c:showLegendKey val="0"/>
          <c:showVal val="0"/>
          <c:showCatName val="0"/>
          <c:showSerName val="0"/>
          <c:showPercent val="0"/>
          <c:showBubbleSize val="0"/>
        </c:dLbls>
        <c:marker val="1"/>
        <c:smooth val="0"/>
        <c:axId val="503442968"/>
        <c:axId val="503942312"/>
      </c:lineChart>
      <c:catAx>
        <c:axId val="503442968"/>
        <c:scaling>
          <c:orientation val="minMax"/>
        </c:scaling>
        <c:delete val="0"/>
        <c:axPos val="b"/>
        <c:title>
          <c:tx>
            <c:rich>
              <a:bodyPr/>
              <a:lstStyle/>
              <a:p>
                <a:pPr>
                  <a:defRPr/>
                </a:pPr>
                <a:r>
                  <a:rPr lang="en-US"/>
                  <a:t>Distance from the Raspberry</a:t>
                </a:r>
                <a:r>
                  <a:rPr lang="en-US" baseline="0"/>
                  <a:t> Pi</a:t>
                </a:r>
                <a:endParaRPr lang="en-US"/>
              </a:p>
            </c:rich>
          </c:tx>
          <c:layout/>
          <c:overlay val="0"/>
        </c:title>
        <c:majorTickMark val="out"/>
        <c:minorTickMark val="none"/>
        <c:tickLblPos val="nextTo"/>
        <c:crossAx val="503942312"/>
        <c:crosses val="autoZero"/>
        <c:auto val="1"/>
        <c:lblAlgn val="ctr"/>
        <c:lblOffset val="100"/>
        <c:noMultiLvlLbl val="0"/>
      </c:catAx>
      <c:valAx>
        <c:axId val="503942312"/>
        <c:scaling>
          <c:orientation val="minMax"/>
        </c:scaling>
        <c:delete val="0"/>
        <c:axPos val="l"/>
        <c:majorGridlines/>
        <c:title>
          <c:tx>
            <c:rich>
              <a:bodyPr rot="-5400000" vert="horz"/>
              <a:lstStyle/>
              <a:p>
                <a:pPr>
                  <a:defRPr/>
                </a:pPr>
                <a:r>
                  <a:rPr lang="en-US"/>
                  <a:t>Number</a:t>
                </a:r>
                <a:r>
                  <a:rPr lang="en-US" baseline="0"/>
                  <a:t> of Times Seen (per sec)</a:t>
                </a:r>
                <a:endParaRPr lang="en-US"/>
              </a:p>
            </c:rich>
          </c:tx>
          <c:layout/>
          <c:overlay val="0"/>
        </c:title>
        <c:numFmt formatCode="General" sourceLinked="1"/>
        <c:majorTickMark val="out"/>
        <c:minorTickMark val="none"/>
        <c:tickLblPos val="nextTo"/>
        <c:crossAx val="50344296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Experiment D</a:t>
            </a:r>
          </a:p>
        </c:rich>
      </c:tx>
      <c:layout/>
      <c:overlay val="1"/>
    </c:title>
    <c:autoTitleDeleted val="0"/>
    <c:plotArea>
      <c:layout/>
      <c:lineChart>
        <c:grouping val="standard"/>
        <c:varyColors val="0"/>
        <c:ser>
          <c:idx val="0"/>
          <c:order val="0"/>
          <c:tx>
            <c:v>D1</c:v>
          </c:tx>
          <c:marker>
            <c:symbol val="none"/>
          </c:marker>
          <c:cat>
            <c:strRef>
              <c:f>'D1'!$A$2:$A$8</c:f>
              <c:strCache>
                <c:ptCount val="7"/>
                <c:pt idx="0">
                  <c:v>0ft</c:v>
                </c:pt>
                <c:pt idx="1">
                  <c:v>5ft</c:v>
                </c:pt>
                <c:pt idx="2">
                  <c:v>10ft</c:v>
                </c:pt>
                <c:pt idx="3">
                  <c:v>15ft</c:v>
                </c:pt>
                <c:pt idx="4">
                  <c:v>20ft</c:v>
                </c:pt>
                <c:pt idx="5">
                  <c:v>25ft</c:v>
                </c:pt>
                <c:pt idx="6">
                  <c:v>30ft</c:v>
                </c:pt>
              </c:strCache>
            </c:strRef>
          </c:cat>
          <c:val>
            <c:numRef>
              <c:f>'D1'!$I$2:$I$8</c:f>
              <c:numCache>
                <c:formatCode>General</c:formatCode>
                <c:ptCount val="7"/>
                <c:pt idx="0">
                  <c:v>54.67214704374204</c:v>
                </c:pt>
                <c:pt idx="1">
                  <c:v>20.09798417400587</c:v>
                </c:pt>
                <c:pt idx="2">
                  <c:v>8.669316581882128</c:v>
                </c:pt>
                <c:pt idx="3">
                  <c:v>0.1</c:v>
                </c:pt>
                <c:pt idx="4">
                  <c:v>0.0</c:v>
                </c:pt>
                <c:pt idx="5">
                  <c:v>0.4</c:v>
                </c:pt>
                <c:pt idx="6">
                  <c:v>0.2</c:v>
                </c:pt>
              </c:numCache>
            </c:numRef>
          </c:val>
          <c:smooth val="0"/>
        </c:ser>
        <c:ser>
          <c:idx val="1"/>
          <c:order val="1"/>
          <c:tx>
            <c:v>D2</c:v>
          </c:tx>
          <c:marker>
            <c:symbol val="none"/>
          </c:marker>
          <c:val>
            <c:numRef>
              <c:f>'D2'!$I$2:$I$9</c:f>
              <c:numCache>
                <c:formatCode>General</c:formatCode>
                <c:ptCount val="8"/>
                <c:pt idx="0">
                  <c:v>53.54705085263797</c:v>
                </c:pt>
                <c:pt idx="1">
                  <c:v>34.3471438960699</c:v>
                </c:pt>
                <c:pt idx="2">
                  <c:v>12.86089865416316</c:v>
                </c:pt>
                <c:pt idx="3">
                  <c:v>8.573290225419121</c:v>
                </c:pt>
                <c:pt idx="4">
                  <c:v>3.6</c:v>
                </c:pt>
                <c:pt idx="5">
                  <c:v>2.5</c:v>
                </c:pt>
                <c:pt idx="6">
                  <c:v>0.2</c:v>
                </c:pt>
                <c:pt idx="7">
                  <c:v>0.8</c:v>
                </c:pt>
              </c:numCache>
            </c:numRef>
          </c:val>
          <c:smooth val="0"/>
        </c:ser>
        <c:dLbls>
          <c:showLegendKey val="0"/>
          <c:showVal val="0"/>
          <c:showCatName val="0"/>
          <c:showSerName val="0"/>
          <c:showPercent val="0"/>
          <c:showBubbleSize val="0"/>
        </c:dLbls>
        <c:marker val="1"/>
        <c:smooth val="0"/>
        <c:axId val="579271528"/>
        <c:axId val="504813144"/>
      </c:lineChart>
      <c:catAx>
        <c:axId val="579271528"/>
        <c:scaling>
          <c:orientation val="minMax"/>
        </c:scaling>
        <c:delete val="0"/>
        <c:axPos val="b"/>
        <c:title>
          <c:tx>
            <c:rich>
              <a:bodyPr/>
              <a:lstStyle/>
              <a:p>
                <a:pPr>
                  <a:defRPr/>
                </a:pPr>
                <a:r>
                  <a:rPr lang="en-US"/>
                  <a:t>Distance from the Raspberry Pi</a:t>
                </a:r>
              </a:p>
            </c:rich>
          </c:tx>
          <c:layout/>
          <c:overlay val="0"/>
        </c:title>
        <c:majorTickMark val="out"/>
        <c:minorTickMark val="none"/>
        <c:tickLblPos val="nextTo"/>
        <c:crossAx val="504813144"/>
        <c:crosses val="autoZero"/>
        <c:auto val="1"/>
        <c:lblAlgn val="ctr"/>
        <c:lblOffset val="100"/>
        <c:noMultiLvlLbl val="0"/>
      </c:catAx>
      <c:valAx>
        <c:axId val="504813144"/>
        <c:scaling>
          <c:orientation val="minMax"/>
        </c:scaling>
        <c:delete val="0"/>
        <c:axPos val="l"/>
        <c:majorGridlines/>
        <c:title>
          <c:tx>
            <c:rich>
              <a:bodyPr rot="-5400000" vert="horz"/>
              <a:lstStyle/>
              <a:p>
                <a:pPr>
                  <a:defRPr/>
                </a:pPr>
                <a:r>
                  <a:rPr lang="en-US"/>
                  <a:t>Number of Times Seen (per sec)</a:t>
                </a:r>
              </a:p>
            </c:rich>
          </c:tx>
          <c:layout/>
          <c:overlay val="0"/>
        </c:title>
        <c:numFmt formatCode="General" sourceLinked="1"/>
        <c:majorTickMark val="out"/>
        <c:minorTickMark val="none"/>
        <c:tickLblPos val="nextTo"/>
        <c:crossAx val="57927152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600"/>
            </a:pPr>
            <a:r>
              <a:rPr lang="en-US" sz="1600"/>
              <a:t>Stationary Comparisons</a:t>
            </a:r>
          </a:p>
        </c:rich>
      </c:tx>
      <c:layout/>
      <c:overlay val="0"/>
    </c:title>
    <c:autoTitleDeleted val="0"/>
    <c:plotArea>
      <c:layout/>
      <c:barChart>
        <c:barDir val="col"/>
        <c:grouping val="clustered"/>
        <c:varyColors val="0"/>
        <c:ser>
          <c:idx val="0"/>
          <c:order val="0"/>
          <c:tx>
            <c:v>A1</c:v>
          </c:tx>
          <c:invertIfNegative val="0"/>
          <c:cat>
            <c:strRef>
              <c:f>'D2'!$A$2:$A$9</c:f>
              <c:strCache>
                <c:ptCount val="8"/>
                <c:pt idx="0">
                  <c:v>0ft</c:v>
                </c:pt>
                <c:pt idx="1">
                  <c:v>5ft</c:v>
                </c:pt>
                <c:pt idx="2">
                  <c:v>10ft</c:v>
                </c:pt>
                <c:pt idx="3">
                  <c:v>15ft</c:v>
                </c:pt>
                <c:pt idx="4">
                  <c:v>20ft</c:v>
                </c:pt>
                <c:pt idx="5">
                  <c:v>25ft</c:v>
                </c:pt>
                <c:pt idx="6">
                  <c:v>30ft</c:v>
                </c:pt>
                <c:pt idx="7">
                  <c:v>35ft</c:v>
                </c:pt>
              </c:strCache>
            </c:strRef>
          </c:cat>
          <c:val>
            <c:numRef>
              <c:f>'A1'!$I$2:$I$8</c:f>
              <c:numCache>
                <c:formatCode>General</c:formatCode>
                <c:ptCount val="7"/>
                <c:pt idx="0">
                  <c:v>55.39419661416547</c:v>
                </c:pt>
                <c:pt idx="1">
                  <c:v>38.82500622801963</c:v>
                </c:pt>
                <c:pt idx="2">
                  <c:v>8.3</c:v>
                </c:pt>
                <c:pt idx="3">
                  <c:v>0.779342242439048</c:v>
                </c:pt>
                <c:pt idx="4">
                  <c:v>0.6</c:v>
                </c:pt>
                <c:pt idx="5">
                  <c:v>0.2</c:v>
                </c:pt>
                <c:pt idx="6">
                  <c:v>0.0</c:v>
                </c:pt>
              </c:numCache>
            </c:numRef>
          </c:val>
        </c:ser>
        <c:ser>
          <c:idx val="1"/>
          <c:order val="1"/>
          <c:tx>
            <c:v>A2</c:v>
          </c:tx>
          <c:invertIfNegative val="0"/>
          <c:cat>
            <c:strRef>
              <c:f>'D2'!$A$2:$A$9</c:f>
              <c:strCache>
                <c:ptCount val="8"/>
                <c:pt idx="0">
                  <c:v>0ft</c:v>
                </c:pt>
                <c:pt idx="1">
                  <c:v>5ft</c:v>
                </c:pt>
                <c:pt idx="2">
                  <c:v>10ft</c:v>
                </c:pt>
                <c:pt idx="3">
                  <c:v>15ft</c:v>
                </c:pt>
                <c:pt idx="4">
                  <c:v>20ft</c:v>
                </c:pt>
                <c:pt idx="5">
                  <c:v>25ft</c:v>
                </c:pt>
                <c:pt idx="6">
                  <c:v>30ft</c:v>
                </c:pt>
                <c:pt idx="7">
                  <c:v>35ft</c:v>
                </c:pt>
              </c:strCache>
            </c:strRef>
          </c:cat>
          <c:val>
            <c:numRef>
              <c:f>'A2'!$I$2:$I$8</c:f>
              <c:numCache>
                <c:formatCode>General</c:formatCode>
                <c:ptCount val="7"/>
                <c:pt idx="0">
                  <c:v>54.6480999314535</c:v>
                </c:pt>
                <c:pt idx="1">
                  <c:v>38.03814934124161</c:v>
                </c:pt>
                <c:pt idx="2">
                  <c:v>11.51768924586763</c:v>
                </c:pt>
                <c:pt idx="3">
                  <c:v>2.619663699001516</c:v>
                </c:pt>
                <c:pt idx="4">
                  <c:v>0.8</c:v>
                </c:pt>
                <c:pt idx="5">
                  <c:v>0.8</c:v>
                </c:pt>
                <c:pt idx="6">
                  <c:v>0.1</c:v>
                </c:pt>
              </c:numCache>
            </c:numRef>
          </c:val>
        </c:ser>
        <c:ser>
          <c:idx val="2"/>
          <c:order val="2"/>
          <c:tx>
            <c:v>B1</c:v>
          </c:tx>
          <c:invertIfNegative val="0"/>
          <c:cat>
            <c:strRef>
              <c:f>'D2'!$A$2:$A$9</c:f>
              <c:strCache>
                <c:ptCount val="8"/>
                <c:pt idx="0">
                  <c:v>0ft</c:v>
                </c:pt>
                <c:pt idx="1">
                  <c:v>5ft</c:v>
                </c:pt>
                <c:pt idx="2">
                  <c:v>10ft</c:v>
                </c:pt>
                <c:pt idx="3">
                  <c:v>15ft</c:v>
                </c:pt>
                <c:pt idx="4">
                  <c:v>20ft</c:v>
                </c:pt>
                <c:pt idx="5">
                  <c:v>25ft</c:v>
                </c:pt>
                <c:pt idx="6">
                  <c:v>30ft</c:v>
                </c:pt>
                <c:pt idx="7">
                  <c:v>35ft</c:v>
                </c:pt>
              </c:strCache>
            </c:strRef>
          </c:cat>
          <c:val>
            <c:numRef>
              <c:f>'B1'!$I$2:$I$8</c:f>
              <c:numCache>
                <c:formatCode>General</c:formatCode>
                <c:ptCount val="7"/>
                <c:pt idx="0">
                  <c:v>55.36208170186872</c:v>
                </c:pt>
                <c:pt idx="1">
                  <c:v>17.40333027633017</c:v>
                </c:pt>
                <c:pt idx="2">
                  <c:v>15.06920420360862</c:v>
                </c:pt>
                <c:pt idx="3">
                  <c:v>0.0</c:v>
                </c:pt>
                <c:pt idx="4">
                  <c:v>0.1</c:v>
                </c:pt>
                <c:pt idx="5">
                  <c:v>0.0</c:v>
                </c:pt>
                <c:pt idx="6">
                  <c:v>0.0</c:v>
                </c:pt>
              </c:numCache>
            </c:numRef>
          </c:val>
        </c:ser>
        <c:ser>
          <c:idx val="3"/>
          <c:order val="3"/>
          <c:tx>
            <c:v>B2</c:v>
          </c:tx>
          <c:invertIfNegative val="0"/>
          <c:cat>
            <c:strRef>
              <c:f>'D2'!$A$2:$A$9</c:f>
              <c:strCache>
                <c:ptCount val="8"/>
                <c:pt idx="0">
                  <c:v>0ft</c:v>
                </c:pt>
                <c:pt idx="1">
                  <c:v>5ft</c:v>
                </c:pt>
                <c:pt idx="2">
                  <c:v>10ft</c:v>
                </c:pt>
                <c:pt idx="3">
                  <c:v>15ft</c:v>
                </c:pt>
                <c:pt idx="4">
                  <c:v>20ft</c:v>
                </c:pt>
                <c:pt idx="5">
                  <c:v>25ft</c:v>
                </c:pt>
                <c:pt idx="6">
                  <c:v>30ft</c:v>
                </c:pt>
                <c:pt idx="7">
                  <c:v>35ft</c:v>
                </c:pt>
              </c:strCache>
            </c:strRef>
          </c:cat>
          <c:val>
            <c:numRef>
              <c:f>'B2'!$I$2:$I$8</c:f>
              <c:numCache>
                <c:formatCode>General</c:formatCode>
                <c:ptCount val="7"/>
                <c:pt idx="0">
                  <c:v>53.99471124750767</c:v>
                </c:pt>
                <c:pt idx="1">
                  <c:v>15.00341991233595</c:v>
                </c:pt>
                <c:pt idx="2">
                  <c:v>12.51155696574682</c:v>
                </c:pt>
                <c:pt idx="3">
                  <c:v>0.0</c:v>
                </c:pt>
                <c:pt idx="4">
                  <c:v>0.1</c:v>
                </c:pt>
                <c:pt idx="5">
                  <c:v>0.0</c:v>
                </c:pt>
                <c:pt idx="6">
                  <c:v>0.0</c:v>
                </c:pt>
              </c:numCache>
            </c:numRef>
          </c:val>
        </c:ser>
        <c:ser>
          <c:idx val="4"/>
          <c:order val="4"/>
          <c:tx>
            <c:v>C1</c:v>
          </c:tx>
          <c:invertIfNegative val="0"/>
          <c:cat>
            <c:strRef>
              <c:f>'D2'!$A$2:$A$9</c:f>
              <c:strCache>
                <c:ptCount val="8"/>
                <c:pt idx="0">
                  <c:v>0ft</c:v>
                </c:pt>
                <c:pt idx="1">
                  <c:v>5ft</c:v>
                </c:pt>
                <c:pt idx="2">
                  <c:v>10ft</c:v>
                </c:pt>
                <c:pt idx="3">
                  <c:v>15ft</c:v>
                </c:pt>
                <c:pt idx="4">
                  <c:v>20ft</c:v>
                </c:pt>
                <c:pt idx="5">
                  <c:v>25ft</c:v>
                </c:pt>
                <c:pt idx="6">
                  <c:v>30ft</c:v>
                </c:pt>
                <c:pt idx="7">
                  <c:v>35ft</c:v>
                </c:pt>
              </c:strCache>
            </c:strRef>
          </c:cat>
          <c:val>
            <c:numRef>
              <c:f>'C1'!$I$2:$I$8</c:f>
              <c:numCache>
                <c:formatCode>General</c:formatCode>
                <c:ptCount val="7"/>
                <c:pt idx="0">
                  <c:v>54.91924074616914</c:v>
                </c:pt>
                <c:pt idx="1">
                  <c:v>11.96460357428748</c:v>
                </c:pt>
                <c:pt idx="2">
                  <c:v>1.9</c:v>
                </c:pt>
                <c:pt idx="3">
                  <c:v>4.755235074159445</c:v>
                </c:pt>
                <c:pt idx="4">
                  <c:v>1.988530913495015</c:v>
                </c:pt>
                <c:pt idx="5">
                  <c:v>0.0</c:v>
                </c:pt>
                <c:pt idx="6">
                  <c:v>0.0</c:v>
                </c:pt>
              </c:numCache>
            </c:numRef>
          </c:val>
        </c:ser>
        <c:ser>
          <c:idx val="5"/>
          <c:order val="5"/>
          <c:tx>
            <c:v>C2</c:v>
          </c:tx>
          <c:invertIfNegative val="0"/>
          <c:cat>
            <c:strRef>
              <c:f>'D2'!$A$2:$A$9</c:f>
              <c:strCache>
                <c:ptCount val="8"/>
                <c:pt idx="0">
                  <c:v>0ft</c:v>
                </c:pt>
                <c:pt idx="1">
                  <c:v>5ft</c:v>
                </c:pt>
                <c:pt idx="2">
                  <c:v>10ft</c:v>
                </c:pt>
                <c:pt idx="3">
                  <c:v>15ft</c:v>
                </c:pt>
                <c:pt idx="4">
                  <c:v>20ft</c:v>
                </c:pt>
                <c:pt idx="5">
                  <c:v>25ft</c:v>
                </c:pt>
                <c:pt idx="6">
                  <c:v>30ft</c:v>
                </c:pt>
                <c:pt idx="7">
                  <c:v>35ft</c:v>
                </c:pt>
              </c:strCache>
            </c:strRef>
          </c:cat>
          <c:val>
            <c:numRef>
              <c:f>'C2'!$I$2:$I$8</c:f>
              <c:numCache>
                <c:formatCode>General</c:formatCode>
                <c:ptCount val="7"/>
                <c:pt idx="0">
                  <c:v>54.6850157285583</c:v>
                </c:pt>
                <c:pt idx="1">
                  <c:v>28.22262863898062</c:v>
                </c:pt>
                <c:pt idx="2">
                  <c:v>3.3</c:v>
                </c:pt>
                <c:pt idx="3">
                  <c:v>4.295312851177186</c:v>
                </c:pt>
                <c:pt idx="4">
                  <c:v>1.1</c:v>
                </c:pt>
                <c:pt idx="5">
                  <c:v>0.1</c:v>
                </c:pt>
                <c:pt idx="6">
                  <c:v>0.1</c:v>
                </c:pt>
              </c:numCache>
            </c:numRef>
          </c:val>
        </c:ser>
        <c:ser>
          <c:idx val="6"/>
          <c:order val="6"/>
          <c:tx>
            <c:v>D1</c:v>
          </c:tx>
          <c:invertIfNegative val="0"/>
          <c:cat>
            <c:strRef>
              <c:f>'D2'!$A$2:$A$9</c:f>
              <c:strCache>
                <c:ptCount val="8"/>
                <c:pt idx="0">
                  <c:v>0ft</c:v>
                </c:pt>
                <c:pt idx="1">
                  <c:v>5ft</c:v>
                </c:pt>
                <c:pt idx="2">
                  <c:v>10ft</c:v>
                </c:pt>
                <c:pt idx="3">
                  <c:v>15ft</c:v>
                </c:pt>
                <c:pt idx="4">
                  <c:v>20ft</c:v>
                </c:pt>
                <c:pt idx="5">
                  <c:v>25ft</c:v>
                </c:pt>
                <c:pt idx="6">
                  <c:v>30ft</c:v>
                </c:pt>
                <c:pt idx="7">
                  <c:v>35ft</c:v>
                </c:pt>
              </c:strCache>
            </c:strRef>
          </c:cat>
          <c:val>
            <c:numRef>
              <c:f>'D1'!$I$2:$I$8</c:f>
              <c:numCache>
                <c:formatCode>General</c:formatCode>
                <c:ptCount val="7"/>
                <c:pt idx="0">
                  <c:v>54.67214704374204</c:v>
                </c:pt>
                <c:pt idx="1">
                  <c:v>20.09798417400587</c:v>
                </c:pt>
                <c:pt idx="2">
                  <c:v>8.669316581882128</c:v>
                </c:pt>
                <c:pt idx="3">
                  <c:v>0.1</c:v>
                </c:pt>
                <c:pt idx="4">
                  <c:v>0.0</c:v>
                </c:pt>
                <c:pt idx="5">
                  <c:v>0.4</c:v>
                </c:pt>
                <c:pt idx="6">
                  <c:v>0.2</c:v>
                </c:pt>
              </c:numCache>
            </c:numRef>
          </c:val>
        </c:ser>
        <c:ser>
          <c:idx val="7"/>
          <c:order val="7"/>
          <c:tx>
            <c:v>D2</c:v>
          </c:tx>
          <c:invertIfNegative val="0"/>
          <c:cat>
            <c:strRef>
              <c:f>'D2'!$A$2:$A$9</c:f>
              <c:strCache>
                <c:ptCount val="8"/>
                <c:pt idx="0">
                  <c:v>0ft</c:v>
                </c:pt>
                <c:pt idx="1">
                  <c:v>5ft</c:v>
                </c:pt>
                <c:pt idx="2">
                  <c:v>10ft</c:v>
                </c:pt>
                <c:pt idx="3">
                  <c:v>15ft</c:v>
                </c:pt>
                <c:pt idx="4">
                  <c:v>20ft</c:v>
                </c:pt>
                <c:pt idx="5">
                  <c:v>25ft</c:v>
                </c:pt>
                <c:pt idx="6">
                  <c:v>30ft</c:v>
                </c:pt>
                <c:pt idx="7">
                  <c:v>35ft</c:v>
                </c:pt>
              </c:strCache>
            </c:strRef>
          </c:cat>
          <c:val>
            <c:numRef>
              <c:f>'D2'!$I$2:$I$9</c:f>
              <c:numCache>
                <c:formatCode>General</c:formatCode>
                <c:ptCount val="8"/>
                <c:pt idx="0">
                  <c:v>53.54705085263797</c:v>
                </c:pt>
                <c:pt idx="1">
                  <c:v>34.3471438960699</c:v>
                </c:pt>
                <c:pt idx="2">
                  <c:v>12.86089865416316</c:v>
                </c:pt>
                <c:pt idx="3">
                  <c:v>8.573290225419121</c:v>
                </c:pt>
                <c:pt idx="4">
                  <c:v>3.6</c:v>
                </c:pt>
                <c:pt idx="5">
                  <c:v>2.5</c:v>
                </c:pt>
                <c:pt idx="6">
                  <c:v>0.2</c:v>
                </c:pt>
                <c:pt idx="7">
                  <c:v>0.8</c:v>
                </c:pt>
              </c:numCache>
            </c:numRef>
          </c:val>
        </c:ser>
        <c:dLbls>
          <c:showLegendKey val="0"/>
          <c:showVal val="0"/>
          <c:showCatName val="0"/>
          <c:showSerName val="0"/>
          <c:showPercent val="0"/>
          <c:showBubbleSize val="0"/>
        </c:dLbls>
        <c:gapWidth val="150"/>
        <c:axId val="647134840"/>
        <c:axId val="647140328"/>
      </c:barChart>
      <c:catAx>
        <c:axId val="647134840"/>
        <c:scaling>
          <c:orientation val="minMax"/>
        </c:scaling>
        <c:delete val="0"/>
        <c:axPos val="b"/>
        <c:title>
          <c:tx>
            <c:rich>
              <a:bodyPr/>
              <a:lstStyle/>
              <a:p>
                <a:pPr>
                  <a:defRPr sz="1000"/>
                </a:pPr>
                <a:r>
                  <a:rPr lang="en-US" sz="1000"/>
                  <a:t>Distance (feet)</a:t>
                </a:r>
              </a:p>
            </c:rich>
          </c:tx>
          <c:layout/>
          <c:overlay val="0"/>
        </c:title>
        <c:majorTickMark val="out"/>
        <c:minorTickMark val="none"/>
        <c:tickLblPos val="nextTo"/>
        <c:txPr>
          <a:bodyPr/>
          <a:lstStyle/>
          <a:p>
            <a:pPr>
              <a:defRPr sz="1000"/>
            </a:pPr>
            <a:endParaRPr lang="en-US"/>
          </a:p>
        </c:txPr>
        <c:crossAx val="647140328"/>
        <c:crosses val="autoZero"/>
        <c:auto val="1"/>
        <c:lblAlgn val="ctr"/>
        <c:lblOffset val="100"/>
        <c:noMultiLvlLbl val="0"/>
      </c:catAx>
      <c:valAx>
        <c:axId val="647140328"/>
        <c:scaling>
          <c:orientation val="minMax"/>
        </c:scaling>
        <c:delete val="0"/>
        <c:axPos val="l"/>
        <c:majorGridlines/>
        <c:title>
          <c:tx>
            <c:rich>
              <a:bodyPr rot="-5400000" vert="horz"/>
              <a:lstStyle/>
              <a:p>
                <a:pPr>
                  <a:defRPr sz="1000"/>
                </a:pPr>
                <a:r>
                  <a:rPr lang="en-US" sz="1000"/>
                  <a:t>Times seen per second</a:t>
                </a:r>
              </a:p>
            </c:rich>
          </c:tx>
          <c:layout/>
          <c:overlay val="0"/>
        </c:title>
        <c:numFmt formatCode="General" sourceLinked="1"/>
        <c:majorTickMark val="out"/>
        <c:minorTickMark val="none"/>
        <c:tickLblPos val="nextTo"/>
        <c:txPr>
          <a:bodyPr/>
          <a:lstStyle/>
          <a:p>
            <a:pPr>
              <a:defRPr sz="1000"/>
            </a:pPr>
            <a:endParaRPr lang="en-US"/>
          </a:p>
        </c:txPr>
        <c:crossAx val="647134840"/>
        <c:crosses val="autoZero"/>
        <c:crossBetween val="between"/>
      </c:valAx>
    </c:plotArea>
    <c:legend>
      <c:legendPos val="r"/>
      <c:layout/>
      <c:overlay val="0"/>
      <c:txPr>
        <a:bodyPr/>
        <a:lstStyle/>
        <a:p>
          <a:pPr>
            <a:defRPr sz="1000"/>
          </a:pPr>
          <a:endParaRPr lang="en-US"/>
        </a:p>
      </c:txPr>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600"/>
            </a:pPr>
            <a:r>
              <a:rPr lang="en-US" sz="1600"/>
              <a:t>Distance At a Height of 4</a:t>
            </a:r>
            <a:r>
              <a:rPr lang="en-US" sz="1600" baseline="0"/>
              <a:t> Feet</a:t>
            </a:r>
            <a:endParaRPr lang="en-US" sz="1600"/>
          </a:p>
        </c:rich>
      </c:tx>
      <c:layout/>
      <c:overlay val="1"/>
    </c:title>
    <c:autoTitleDeleted val="0"/>
    <c:plotArea>
      <c:layout/>
      <c:barChart>
        <c:barDir val="col"/>
        <c:grouping val="clustered"/>
        <c:varyColors val="0"/>
        <c:ser>
          <c:idx val="0"/>
          <c:order val="0"/>
          <c:tx>
            <c:v>E1</c:v>
          </c:tx>
          <c:invertIfNegative val="0"/>
          <c:cat>
            <c:strRef>
              <c:f>'E1'!$A$2:$A$18</c:f>
              <c:strCache>
                <c:ptCount val="17"/>
                <c:pt idx="0">
                  <c:v>0ft</c:v>
                </c:pt>
                <c:pt idx="1">
                  <c:v>5ft</c:v>
                </c:pt>
                <c:pt idx="2">
                  <c:v>10ft</c:v>
                </c:pt>
                <c:pt idx="3">
                  <c:v>15ft</c:v>
                </c:pt>
                <c:pt idx="4">
                  <c:v>20ft</c:v>
                </c:pt>
                <c:pt idx="5">
                  <c:v>25ft</c:v>
                </c:pt>
                <c:pt idx="6">
                  <c:v>30ft</c:v>
                </c:pt>
                <c:pt idx="7">
                  <c:v>35ft</c:v>
                </c:pt>
                <c:pt idx="8">
                  <c:v>40ft</c:v>
                </c:pt>
                <c:pt idx="9">
                  <c:v>45ft</c:v>
                </c:pt>
                <c:pt idx="10">
                  <c:v>50ft</c:v>
                </c:pt>
                <c:pt idx="11">
                  <c:v>55ft</c:v>
                </c:pt>
                <c:pt idx="12">
                  <c:v>60ft</c:v>
                </c:pt>
                <c:pt idx="13">
                  <c:v>65ft</c:v>
                </c:pt>
                <c:pt idx="14">
                  <c:v>70ft</c:v>
                </c:pt>
                <c:pt idx="15">
                  <c:v>75ft</c:v>
                </c:pt>
                <c:pt idx="16">
                  <c:v>80ft</c:v>
                </c:pt>
              </c:strCache>
            </c:strRef>
          </c:cat>
          <c:val>
            <c:numRef>
              <c:f>'E1'!$I$2:$I$18</c:f>
              <c:numCache>
                <c:formatCode>General</c:formatCode>
                <c:ptCount val="17"/>
                <c:pt idx="0">
                  <c:v>52.57975431684806</c:v>
                </c:pt>
                <c:pt idx="1">
                  <c:v>56.77754964040722</c:v>
                </c:pt>
                <c:pt idx="2">
                  <c:v>50.74270739980307</c:v>
                </c:pt>
                <c:pt idx="3">
                  <c:v>51.15169836308226</c:v>
                </c:pt>
                <c:pt idx="4">
                  <c:v>35.09872645267053</c:v>
                </c:pt>
                <c:pt idx="5">
                  <c:v>37.34461760229193</c:v>
                </c:pt>
                <c:pt idx="6">
                  <c:v>33.22322219039864</c:v>
                </c:pt>
                <c:pt idx="7">
                  <c:v>32.62264443800124</c:v>
                </c:pt>
                <c:pt idx="8">
                  <c:v>18.75236590352269</c:v>
                </c:pt>
                <c:pt idx="9">
                  <c:v>4.979671948551106</c:v>
                </c:pt>
                <c:pt idx="10">
                  <c:v>14.14170447373472</c:v>
                </c:pt>
                <c:pt idx="11">
                  <c:v>18.13229419736855</c:v>
                </c:pt>
                <c:pt idx="12">
                  <c:v>19.23274957912745</c:v>
                </c:pt>
                <c:pt idx="13">
                  <c:v>16.55403270103064</c:v>
                </c:pt>
                <c:pt idx="14">
                  <c:v>5.159671046100915</c:v>
                </c:pt>
                <c:pt idx="15">
                  <c:v>3.044595727160004</c:v>
                </c:pt>
                <c:pt idx="16">
                  <c:v>6.54636439839315</c:v>
                </c:pt>
              </c:numCache>
            </c:numRef>
          </c:val>
        </c:ser>
        <c:ser>
          <c:idx val="1"/>
          <c:order val="1"/>
          <c:tx>
            <c:v>E2</c:v>
          </c:tx>
          <c:invertIfNegative val="0"/>
          <c:val>
            <c:numRef>
              <c:f>'E2'!$I$2:$I$18</c:f>
              <c:numCache>
                <c:formatCode>General</c:formatCode>
                <c:ptCount val="17"/>
                <c:pt idx="0">
                  <c:v>37.02409613762655</c:v>
                </c:pt>
                <c:pt idx="1">
                  <c:v>56.81733100698082</c:v>
                </c:pt>
                <c:pt idx="2">
                  <c:v>57.38901174700195</c:v>
                </c:pt>
                <c:pt idx="3">
                  <c:v>54.17701233428778</c:v>
                </c:pt>
                <c:pt idx="4">
                  <c:v>51.57062933623664</c:v>
                </c:pt>
                <c:pt idx="5">
                  <c:v>35.6669308547537</c:v>
                </c:pt>
                <c:pt idx="6">
                  <c:v>35.23044895524317</c:v>
                </c:pt>
                <c:pt idx="7">
                  <c:v>17.3124770764331</c:v>
                </c:pt>
                <c:pt idx="8">
                  <c:v>21.89663192082912</c:v>
                </c:pt>
                <c:pt idx="9">
                  <c:v>5.37664199356013</c:v>
                </c:pt>
                <c:pt idx="10">
                  <c:v>16.77073538128538</c:v>
                </c:pt>
                <c:pt idx="11">
                  <c:v>11.74457668108845</c:v>
                </c:pt>
                <c:pt idx="12">
                  <c:v>24.49979586022918</c:v>
                </c:pt>
                <c:pt idx="13">
                  <c:v>15.25146482232688</c:v>
                </c:pt>
                <c:pt idx="14">
                  <c:v>11.0914485789412</c:v>
                </c:pt>
                <c:pt idx="15">
                  <c:v>1.200165138078806</c:v>
                </c:pt>
                <c:pt idx="16">
                  <c:v>3.2</c:v>
                </c:pt>
              </c:numCache>
            </c:numRef>
          </c:val>
        </c:ser>
        <c:dLbls>
          <c:showLegendKey val="0"/>
          <c:showVal val="0"/>
          <c:showCatName val="0"/>
          <c:showSerName val="0"/>
          <c:showPercent val="0"/>
          <c:showBubbleSize val="0"/>
        </c:dLbls>
        <c:gapWidth val="150"/>
        <c:axId val="642885320"/>
        <c:axId val="643597368"/>
      </c:barChart>
      <c:catAx>
        <c:axId val="642885320"/>
        <c:scaling>
          <c:orientation val="minMax"/>
        </c:scaling>
        <c:delete val="0"/>
        <c:axPos val="b"/>
        <c:title>
          <c:tx>
            <c:rich>
              <a:bodyPr/>
              <a:lstStyle/>
              <a:p>
                <a:pPr>
                  <a:defRPr sz="200"/>
                </a:pPr>
                <a:r>
                  <a:rPr lang="en-US" sz="1000"/>
                  <a:t>Distance (feet)</a:t>
                </a:r>
                <a:endParaRPr lang="en-US" sz="200"/>
              </a:p>
            </c:rich>
          </c:tx>
          <c:layout/>
          <c:overlay val="0"/>
        </c:title>
        <c:majorTickMark val="out"/>
        <c:minorTickMark val="none"/>
        <c:tickLblPos val="nextTo"/>
        <c:txPr>
          <a:bodyPr/>
          <a:lstStyle/>
          <a:p>
            <a:pPr>
              <a:defRPr sz="1000"/>
            </a:pPr>
            <a:endParaRPr lang="en-US"/>
          </a:p>
        </c:txPr>
        <c:crossAx val="643597368"/>
        <c:crosses val="autoZero"/>
        <c:auto val="1"/>
        <c:lblAlgn val="ctr"/>
        <c:lblOffset val="100"/>
        <c:noMultiLvlLbl val="0"/>
      </c:catAx>
      <c:valAx>
        <c:axId val="643597368"/>
        <c:scaling>
          <c:orientation val="minMax"/>
        </c:scaling>
        <c:delete val="0"/>
        <c:axPos val="l"/>
        <c:majorGridlines/>
        <c:title>
          <c:tx>
            <c:rich>
              <a:bodyPr rot="-5400000" vert="horz"/>
              <a:lstStyle/>
              <a:p>
                <a:pPr>
                  <a:defRPr sz="1000"/>
                </a:pPr>
                <a:r>
                  <a:rPr lang="en-US" sz="1000"/>
                  <a:t>Times seen per second</a:t>
                </a:r>
              </a:p>
            </c:rich>
          </c:tx>
          <c:layout/>
          <c:overlay val="0"/>
        </c:title>
        <c:numFmt formatCode="General" sourceLinked="1"/>
        <c:majorTickMark val="out"/>
        <c:minorTickMark val="none"/>
        <c:tickLblPos val="nextTo"/>
        <c:txPr>
          <a:bodyPr/>
          <a:lstStyle/>
          <a:p>
            <a:pPr>
              <a:defRPr sz="1000"/>
            </a:pPr>
            <a:endParaRPr lang="en-US"/>
          </a:p>
        </c:txPr>
        <c:crossAx val="642885320"/>
        <c:crosses val="autoZero"/>
        <c:crossBetween val="between"/>
      </c:valAx>
    </c:plotArea>
    <c:legend>
      <c:legendPos val="r"/>
      <c:layout/>
      <c:overlay val="0"/>
      <c:txPr>
        <a:bodyPr/>
        <a:lstStyle/>
        <a:p>
          <a:pPr>
            <a:defRPr sz="1000"/>
          </a:pPr>
          <a:endParaRPr lang="en-US"/>
        </a:p>
      </c:txPr>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800"/>
            </a:pPr>
            <a:r>
              <a:rPr lang="en-US" sz="1800"/>
              <a:t>Inside Through a Wall</a:t>
            </a:r>
          </a:p>
        </c:rich>
      </c:tx>
      <c:layout/>
      <c:overlay val="1"/>
    </c:title>
    <c:autoTitleDeleted val="0"/>
    <c:plotArea>
      <c:layout/>
      <c:barChart>
        <c:barDir val="col"/>
        <c:grouping val="clustered"/>
        <c:varyColors val="0"/>
        <c:ser>
          <c:idx val="0"/>
          <c:order val="0"/>
          <c:tx>
            <c:v>G1</c:v>
          </c:tx>
          <c:spPr>
            <a:solidFill>
              <a:schemeClr val="tx2">
                <a:lumMod val="60000"/>
                <a:lumOff val="40000"/>
              </a:schemeClr>
            </a:solidFill>
          </c:spPr>
          <c:invertIfNegative val="0"/>
          <c:cat>
            <c:strRef>
              <c:f>'I1'!$A$2:$A$8</c:f>
              <c:strCache>
                <c:ptCount val="7"/>
                <c:pt idx="0">
                  <c:v>0ft</c:v>
                </c:pt>
                <c:pt idx="1">
                  <c:v>5ft</c:v>
                </c:pt>
                <c:pt idx="2">
                  <c:v>10ft</c:v>
                </c:pt>
                <c:pt idx="3">
                  <c:v>15ft</c:v>
                </c:pt>
                <c:pt idx="4">
                  <c:v>20ft</c:v>
                </c:pt>
                <c:pt idx="5">
                  <c:v>25ft</c:v>
                </c:pt>
                <c:pt idx="6">
                  <c:v>30ft</c:v>
                </c:pt>
              </c:strCache>
            </c:strRef>
          </c:cat>
          <c:val>
            <c:numRef>
              <c:f>'G1'!$I$2:$I$7</c:f>
              <c:numCache>
                <c:formatCode>General</c:formatCode>
                <c:ptCount val="6"/>
                <c:pt idx="0">
                  <c:v>53.02673799986387</c:v>
                </c:pt>
                <c:pt idx="1">
                  <c:v>37.30941555386044</c:v>
                </c:pt>
                <c:pt idx="2">
                  <c:v>34.34916995037588</c:v>
                </c:pt>
                <c:pt idx="3">
                  <c:v>10.6718108016969</c:v>
                </c:pt>
                <c:pt idx="4">
                  <c:v>1.67846348085854</c:v>
                </c:pt>
                <c:pt idx="5">
                  <c:v>0.4</c:v>
                </c:pt>
              </c:numCache>
            </c:numRef>
          </c:val>
        </c:ser>
        <c:ser>
          <c:idx val="1"/>
          <c:order val="1"/>
          <c:tx>
            <c:v>G2</c:v>
          </c:tx>
          <c:spPr>
            <a:solidFill>
              <a:schemeClr val="tx2">
                <a:lumMod val="40000"/>
                <a:lumOff val="60000"/>
              </a:schemeClr>
            </a:solidFill>
          </c:spPr>
          <c:invertIfNegative val="0"/>
          <c:cat>
            <c:strRef>
              <c:f>'I1'!$A$2:$A$8</c:f>
              <c:strCache>
                <c:ptCount val="7"/>
                <c:pt idx="0">
                  <c:v>0ft</c:v>
                </c:pt>
                <c:pt idx="1">
                  <c:v>5ft</c:v>
                </c:pt>
                <c:pt idx="2">
                  <c:v>10ft</c:v>
                </c:pt>
                <c:pt idx="3">
                  <c:v>15ft</c:v>
                </c:pt>
                <c:pt idx="4">
                  <c:v>20ft</c:v>
                </c:pt>
                <c:pt idx="5">
                  <c:v>25ft</c:v>
                </c:pt>
                <c:pt idx="6">
                  <c:v>30ft</c:v>
                </c:pt>
              </c:strCache>
            </c:strRef>
          </c:cat>
          <c:val>
            <c:numRef>
              <c:f>'G2'!$I$2:$I$7</c:f>
              <c:numCache>
                <c:formatCode>General</c:formatCode>
                <c:ptCount val="6"/>
                <c:pt idx="0">
                  <c:v>58.86811671071816</c:v>
                </c:pt>
                <c:pt idx="1">
                  <c:v>37.38152960579851</c:v>
                </c:pt>
                <c:pt idx="2">
                  <c:v>34.99064354712317</c:v>
                </c:pt>
                <c:pt idx="3">
                  <c:v>8.876123021174347</c:v>
                </c:pt>
                <c:pt idx="4">
                  <c:v>0.9</c:v>
                </c:pt>
                <c:pt idx="5">
                  <c:v>0.3</c:v>
                </c:pt>
              </c:numCache>
            </c:numRef>
          </c:val>
        </c:ser>
        <c:ser>
          <c:idx val="2"/>
          <c:order val="2"/>
          <c:tx>
            <c:v>H1</c:v>
          </c:tx>
          <c:spPr>
            <a:solidFill>
              <a:schemeClr val="accent2">
                <a:lumMod val="75000"/>
              </a:schemeClr>
            </a:solidFill>
          </c:spPr>
          <c:invertIfNegative val="0"/>
          <c:cat>
            <c:strRef>
              <c:f>'I1'!$A$2:$A$8</c:f>
              <c:strCache>
                <c:ptCount val="7"/>
                <c:pt idx="0">
                  <c:v>0ft</c:v>
                </c:pt>
                <c:pt idx="1">
                  <c:v>5ft</c:v>
                </c:pt>
                <c:pt idx="2">
                  <c:v>10ft</c:v>
                </c:pt>
                <c:pt idx="3">
                  <c:v>15ft</c:v>
                </c:pt>
                <c:pt idx="4">
                  <c:v>20ft</c:v>
                </c:pt>
                <c:pt idx="5">
                  <c:v>25ft</c:v>
                </c:pt>
                <c:pt idx="6">
                  <c:v>30ft</c:v>
                </c:pt>
              </c:strCache>
            </c:strRef>
          </c:cat>
          <c:val>
            <c:numRef>
              <c:f>'H1'!$I$2:$I$7</c:f>
              <c:numCache>
                <c:formatCode>General</c:formatCode>
                <c:ptCount val="6"/>
                <c:pt idx="0">
                  <c:v>55.19769454511538</c:v>
                </c:pt>
                <c:pt idx="1">
                  <c:v>25.16890463810008</c:v>
                </c:pt>
                <c:pt idx="2">
                  <c:v>22.52396681593956</c:v>
                </c:pt>
                <c:pt idx="3">
                  <c:v>0.790497859867406</c:v>
                </c:pt>
                <c:pt idx="4">
                  <c:v>0.0</c:v>
                </c:pt>
                <c:pt idx="5">
                  <c:v>0.0</c:v>
                </c:pt>
              </c:numCache>
            </c:numRef>
          </c:val>
        </c:ser>
        <c:ser>
          <c:idx val="3"/>
          <c:order val="3"/>
          <c:tx>
            <c:v>H2</c:v>
          </c:tx>
          <c:spPr>
            <a:solidFill>
              <a:schemeClr val="accent2">
                <a:lumMod val="60000"/>
                <a:lumOff val="40000"/>
              </a:schemeClr>
            </a:solidFill>
          </c:spPr>
          <c:invertIfNegative val="0"/>
          <c:cat>
            <c:strRef>
              <c:f>'I1'!$A$2:$A$8</c:f>
              <c:strCache>
                <c:ptCount val="7"/>
                <c:pt idx="0">
                  <c:v>0ft</c:v>
                </c:pt>
                <c:pt idx="1">
                  <c:v>5ft</c:v>
                </c:pt>
                <c:pt idx="2">
                  <c:v>10ft</c:v>
                </c:pt>
                <c:pt idx="3">
                  <c:v>15ft</c:v>
                </c:pt>
                <c:pt idx="4">
                  <c:v>20ft</c:v>
                </c:pt>
                <c:pt idx="5">
                  <c:v>25ft</c:v>
                </c:pt>
                <c:pt idx="6">
                  <c:v>30ft</c:v>
                </c:pt>
              </c:strCache>
            </c:strRef>
          </c:cat>
          <c:val>
            <c:numRef>
              <c:f>'H2'!$I$2:$I$8</c:f>
              <c:numCache>
                <c:formatCode>General</c:formatCode>
                <c:ptCount val="7"/>
                <c:pt idx="0">
                  <c:v>54.86302711590977</c:v>
                </c:pt>
                <c:pt idx="1">
                  <c:v>31.45173013709732</c:v>
                </c:pt>
                <c:pt idx="2">
                  <c:v>19.6583651464479</c:v>
                </c:pt>
                <c:pt idx="3">
                  <c:v>0.4</c:v>
                </c:pt>
                <c:pt idx="4">
                  <c:v>0.0</c:v>
                </c:pt>
                <c:pt idx="5">
                  <c:v>3.754063810700061</c:v>
                </c:pt>
              </c:numCache>
            </c:numRef>
          </c:val>
        </c:ser>
        <c:ser>
          <c:idx val="4"/>
          <c:order val="4"/>
          <c:tx>
            <c:v>I1</c:v>
          </c:tx>
          <c:spPr>
            <a:solidFill>
              <a:schemeClr val="accent4">
                <a:lumMod val="75000"/>
              </a:schemeClr>
            </a:solidFill>
          </c:spPr>
          <c:invertIfNegative val="0"/>
          <c:cat>
            <c:strRef>
              <c:f>'I1'!$A$2:$A$8</c:f>
              <c:strCache>
                <c:ptCount val="7"/>
                <c:pt idx="0">
                  <c:v>0ft</c:v>
                </c:pt>
                <c:pt idx="1">
                  <c:v>5ft</c:v>
                </c:pt>
                <c:pt idx="2">
                  <c:v>10ft</c:v>
                </c:pt>
                <c:pt idx="3">
                  <c:v>15ft</c:v>
                </c:pt>
                <c:pt idx="4">
                  <c:v>20ft</c:v>
                </c:pt>
                <c:pt idx="5">
                  <c:v>25ft</c:v>
                </c:pt>
                <c:pt idx="6">
                  <c:v>30ft</c:v>
                </c:pt>
              </c:strCache>
            </c:strRef>
          </c:cat>
          <c:val>
            <c:numRef>
              <c:f>'I1'!$I$2:$I$8</c:f>
              <c:numCache>
                <c:formatCode>General</c:formatCode>
                <c:ptCount val="7"/>
                <c:pt idx="0">
                  <c:v>54.8</c:v>
                </c:pt>
                <c:pt idx="1">
                  <c:v>26.82039221326097</c:v>
                </c:pt>
                <c:pt idx="2">
                  <c:v>14.54429851206172</c:v>
                </c:pt>
                <c:pt idx="3">
                  <c:v>23.77547648008866</c:v>
                </c:pt>
                <c:pt idx="4">
                  <c:v>11.73108594125194</c:v>
                </c:pt>
                <c:pt idx="5">
                  <c:v>9.08912942246099</c:v>
                </c:pt>
                <c:pt idx="6">
                  <c:v>10.55114068902822</c:v>
                </c:pt>
              </c:numCache>
            </c:numRef>
          </c:val>
        </c:ser>
        <c:dLbls>
          <c:showLegendKey val="0"/>
          <c:showVal val="0"/>
          <c:showCatName val="0"/>
          <c:showSerName val="0"/>
          <c:showPercent val="0"/>
          <c:showBubbleSize val="0"/>
        </c:dLbls>
        <c:gapWidth val="150"/>
        <c:axId val="582570968"/>
        <c:axId val="638190520"/>
      </c:barChart>
      <c:catAx>
        <c:axId val="582570968"/>
        <c:scaling>
          <c:orientation val="minMax"/>
        </c:scaling>
        <c:delete val="0"/>
        <c:axPos val="b"/>
        <c:title>
          <c:tx>
            <c:rich>
              <a:bodyPr/>
              <a:lstStyle/>
              <a:p>
                <a:pPr>
                  <a:defRPr sz="1000"/>
                </a:pPr>
                <a:r>
                  <a:rPr lang="en-US" sz="1000"/>
                  <a:t>Distance Between the Devices</a:t>
                </a:r>
              </a:p>
            </c:rich>
          </c:tx>
          <c:layout/>
          <c:overlay val="0"/>
        </c:title>
        <c:majorTickMark val="out"/>
        <c:minorTickMark val="none"/>
        <c:tickLblPos val="nextTo"/>
        <c:txPr>
          <a:bodyPr/>
          <a:lstStyle/>
          <a:p>
            <a:pPr>
              <a:defRPr sz="1000"/>
            </a:pPr>
            <a:endParaRPr lang="en-US"/>
          </a:p>
        </c:txPr>
        <c:crossAx val="638190520"/>
        <c:crosses val="autoZero"/>
        <c:auto val="1"/>
        <c:lblAlgn val="ctr"/>
        <c:lblOffset val="100"/>
        <c:noMultiLvlLbl val="0"/>
      </c:catAx>
      <c:valAx>
        <c:axId val="638190520"/>
        <c:scaling>
          <c:orientation val="minMax"/>
        </c:scaling>
        <c:delete val="0"/>
        <c:axPos val="l"/>
        <c:majorGridlines/>
        <c:title>
          <c:tx>
            <c:rich>
              <a:bodyPr rot="-5400000" vert="horz"/>
              <a:lstStyle/>
              <a:p>
                <a:pPr>
                  <a:defRPr sz="1000"/>
                </a:pPr>
                <a:r>
                  <a:rPr lang="en-US" sz="1000"/>
                  <a:t>Times</a:t>
                </a:r>
                <a:r>
                  <a:rPr lang="en-US" sz="1000" baseline="0"/>
                  <a:t> Seen (per sec)</a:t>
                </a:r>
                <a:endParaRPr lang="en-US" sz="1000"/>
              </a:p>
            </c:rich>
          </c:tx>
          <c:layout>
            <c:manualLayout>
              <c:xMode val="edge"/>
              <c:yMode val="edge"/>
              <c:x val="0.0136736554238833"/>
              <c:y val="0.25445806849445"/>
            </c:manualLayout>
          </c:layout>
          <c:overlay val="0"/>
        </c:title>
        <c:numFmt formatCode="General" sourceLinked="1"/>
        <c:majorTickMark val="out"/>
        <c:minorTickMark val="none"/>
        <c:tickLblPos val="nextTo"/>
        <c:txPr>
          <a:bodyPr/>
          <a:lstStyle/>
          <a:p>
            <a:pPr>
              <a:defRPr sz="1000"/>
            </a:pPr>
            <a:endParaRPr lang="en-US"/>
          </a:p>
        </c:txPr>
        <c:crossAx val="582570968"/>
        <c:crosses val="autoZero"/>
        <c:crossBetween val="between"/>
      </c:valAx>
    </c:plotArea>
    <c:legend>
      <c:legendPos val="r"/>
      <c:layout/>
      <c:overlay val="0"/>
      <c:txPr>
        <a:bodyPr/>
        <a:lstStyle/>
        <a:p>
          <a:pPr>
            <a:defRPr sz="1000"/>
          </a:pPr>
          <a:endParaRPr lang="en-US"/>
        </a:p>
      </c:txPr>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800"/>
            </a:pPr>
            <a:r>
              <a:rPr lang="en-US" sz="1800"/>
              <a:t>Motion</a:t>
            </a:r>
            <a:r>
              <a:rPr lang="en-US" sz="1800" baseline="0"/>
              <a:t> Trials</a:t>
            </a:r>
            <a:endParaRPr lang="en-US" sz="1800"/>
          </a:p>
        </c:rich>
      </c:tx>
      <c:layout/>
      <c:overlay val="1"/>
    </c:title>
    <c:autoTitleDeleted val="0"/>
    <c:plotArea>
      <c:layout/>
      <c:barChart>
        <c:barDir val="col"/>
        <c:grouping val="clustered"/>
        <c:varyColors val="0"/>
        <c:ser>
          <c:idx val="0"/>
          <c:order val="0"/>
          <c:tx>
            <c:v>J1 - Slow</c:v>
          </c:tx>
          <c:spPr>
            <a:solidFill>
              <a:schemeClr val="tx2">
                <a:lumMod val="60000"/>
                <a:lumOff val="40000"/>
              </a:schemeClr>
            </a:solidFill>
          </c:spPr>
          <c:invertIfNegative val="0"/>
          <c:cat>
            <c:strRef>
              <c:f>'J2'!$A$2:$A$10</c:f>
              <c:strCache>
                <c:ptCount val="9"/>
                <c:pt idx="0">
                  <c:v>0ft</c:v>
                </c:pt>
                <c:pt idx="1">
                  <c:v>5ft</c:v>
                </c:pt>
                <c:pt idx="2">
                  <c:v>10ft</c:v>
                </c:pt>
                <c:pt idx="3">
                  <c:v>15ft</c:v>
                </c:pt>
                <c:pt idx="4">
                  <c:v>20ft</c:v>
                </c:pt>
                <c:pt idx="5">
                  <c:v>25ft</c:v>
                </c:pt>
                <c:pt idx="6">
                  <c:v>30ft</c:v>
                </c:pt>
                <c:pt idx="7">
                  <c:v>35ft</c:v>
                </c:pt>
                <c:pt idx="8">
                  <c:v>~75ft</c:v>
                </c:pt>
              </c:strCache>
            </c:strRef>
          </c:cat>
          <c:val>
            <c:numRef>
              <c:f>'J1'!$I$2:$I$10</c:f>
              <c:numCache>
                <c:formatCode>General</c:formatCode>
                <c:ptCount val="9"/>
                <c:pt idx="0">
                  <c:v>27.10556735660178</c:v>
                </c:pt>
                <c:pt idx="1">
                  <c:v>26.11178689459635</c:v>
                </c:pt>
                <c:pt idx="2">
                  <c:v>25.52606112504704</c:v>
                </c:pt>
                <c:pt idx="3">
                  <c:v>24.3091744134749</c:v>
                </c:pt>
                <c:pt idx="4">
                  <c:v>23.03959608881181</c:v>
                </c:pt>
                <c:pt idx="5">
                  <c:v>21.70947948126697</c:v>
                </c:pt>
                <c:pt idx="6">
                  <c:v>21.21927968113342</c:v>
                </c:pt>
                <c:pt idx="7">
                  <c:v>17.84420635685106</c:v>
                </c:pt>
                <c:pt idx="8">
                  <c:v>15.28347533113618</c:v>
                </c:pt>
              </c:numCache>
            </c:numRef>
          </c:val>
        </c:ser>
        <c:ser>
          <c:idx val="1"/>
          <c:order val="1"/>
          <c:tx>
            <c:v>J2 - Slow</c:v>
          </c:tx>
          <c:spPr>
            <a:solidFill>
              <a:schemeClr val="tx2">
                <a:lumMod val="40000"/>
                <a:lumOff val="60000"/>
              </a:schemeClr>
            </a:solidFill>
            <a:ln>
              <a:noFill/>
            </a:ln>
          </c:spPr>
          <c:invertIfNegative val="0"/>
          <c:val>
            <c:numRef>
              <c:f>'J2'!$I$2:$I$10</c:f>
              <c:numCache>
                <c:formatCode>General</c:formatCode>
                <c:ptCount val="9"/>
                <c:pt idx="0">
                  <c:v>25.59358067339755</c:v>
                </c:pt>
                <c:pt idx="1">
                  <c:v>24.91808858285192</c:v>
                </c:pt>
                <c:pt idx="2">
                  <c:v>24.43345080609658</c:v>
                </c:pt>
                <c:pt idx="3">
                  <c:v>25.38048722108961</c:v>
                </c:pt>
                <c:pt idx="4">
                  <c:v>21.40015035395244</c:v>
                </c:pt>
                <c:pt idx="5">
                  <c:v>19.44850432959291</c:v>
                </c:pt>
                <c:pt idx="6">
                  <c:v>18.65257297641637</c:v>
                </c:pt>
                <c:pt idx="7">
                  <c:v>18.2859882487748</c:v>
                </c:pt>
                <c:pt idx="8">
                  <c:v>17.81709268763933</c:v>
                </c:pt>
              </c:numCache>
            </c:numRef>
          </c:val>
        </c:ser>
        <c:ser>
          <c:idx val="2"/>
          <c:order val="2"/>
          <c:tx>
            <c:v>K1 - Walking</c:v>
          </c:tx>
          <c:spPr>
            <a:solidFill>
              <a:schemeClr val="accent2">
                <a:lumMod val="75000"/>
              </a:schemeClr>
            </a:solidFill>
            <a:ln>
              <a:noFill/>
            </a:ln>
          </c:spPr>
          <c:invertIfNegative val="0"/>
          <c:val>
            <c:numRef>
              <c:f>'K1'!$I$2:$I$10</c:f>
              <c:numCache>
                <c:formatCode>General</c:formatCode>
                <c:ptCount val="9"/>
                <c:pt idx="0">
                  <c:v>28.98136936578291</c:v>
                </c:pt>
                <c:pt idx="1">
                  <c:v>29.42839281067052</c:v>
                </c:pt>
                <c:pt idx="2">
                  <c:v>27.28748787579378</c:v>
                </c:pt>
                <c:pt idx="3">
                  <c:v>31.57456662280963</c:v>
                </c:pt>
                <c:pt idx="4">
                  <c:v>21.88133065123644</c:v>
                </c:pt>
                <c:pt idx="5">
                  <c:v>22.15046928659541</c:v>
                </c:pt>
                <c:pt idx="6">
                  <c:v>20.37985343392867</c:v>
                </c:pt>
                <c:pt idx="7">
                  <c:v>16.64590654463149</c:v>
                </c:pt>
                <c:pt idx="8">
                  <c:v>6.15879991708453</c:v>
                </c:pt>
              </c:numCache>
            </c:numRef>
          </c:val>
        </c:ser>
        <c:ser>
          <c:idx val="3"/>
          <c:order val="3"/>
          <c:tx>
            <c:v>K2 - Walking</c:v>
          </c:tx>
          <c:spPr>
            <a:solidFill>
              <a:schemeClr val="accent2">
                <a:lumMod val="60000"/>
                <a:lumOff val="40000"/>
              </a:schemeClr>
            </a:solidFill>
            <a:ln>
              <a:noFill/>
            </a:ln>
          </c:spPr>
          <c:invertIfNegative val="0"/>
          <c:val>
            <c:numRef>
              <c:f>'K2'!$I$2:$I$10</c:f>
              <c:numCache>
                <c:formatCode>General</c:formatCode>
                <c:ptCount val="9"/>
                <c:pt idx="0">
                  <c:v>22.421722099644</c:v>
                </c:pt>
                <c:pt idx="1">
                  <c:v>26.58912586869266</c:v>
                </c:pt>
                <c:pt idx="2">
                  <c:v>31.41035474215108</c:v>
                </c:pt>
                <c:pt idx="3">
                  <c:v>30.36081050652738</c:v>
                </c:pt>
                <c:pt idx="4">
                  <c:v>21.62932085103645</c:v>
                </c:pt>
                <c:pt idx="5">
                  <c:v>21.64918861399621</c:v>
                </c:pt>
                <c:pt idx="6">
                  <c:v>18.77571554517968</c:v>
                </c:pt>
                <c:pt idx="7">
                  <c:v>19.16495716238726</c:v>
                </c:pt>
                <c:pt idx="8">
                  <c:v>3.179916582288445</c:v>
                </c:pt>
              </c:numCache>
            </c:numRef>
          </c:val>
        </c:ser>
        <c:ser>
          <c:idx val="4"/>
          <c:order val="4"/>
          <c:tx>
            <c:v>L1 - Running</c:v>
          </c:tx>
          <c:spPr>
            <a:solidFill>
              <a:schemeClr val="accent4">
                <a:lumMod val="75000"/>
              </a:schemeClr>
            </a:solidFill>
            <a:ln>
              <a:noFill/>
            </a:ln>
          </c:spPr>
          <c:invertIfNegative val="0"/>
          <c:val>
            <c:numRef>
              <c:f>'L1'!$I$2:$I$10</c:f>
              <c:numCache>
                <c:formatCode>General</c:formatCode>
                <c:ptCount val="9"/>
                <c:pt idx="0">
                  <c:v>22.93031031103768</c:v>
                </c:pt>
                <c:pt idx="1">
                  <c:v>26.45043841355647</c:v>
                </c:pt>
                <c:pt idx="2">
                  <c:v>28.39775463704286</c:v>
                </c:pt>
                <c:pt idx="3">
                  <c:v>38.8347825471805</c:v>
                </c:pt>
                <c:pt idx="4">
                  <c:v>22.42192529425453</c:v>
                </c:pt>
                <c:pt idx="5">
                  <c:v>18.63163092025398</c:v>
                </c:pt>
                <c:pt idx="6">
                  <c:v>20.12579551374532</c:v>
                </c:pt>
                <c:pt idx="7">
                  <c:v>15.17263052516611</c:v>
                </c:pt>
                <c:pt idx="8">
                  <c:v>15.479625917701</c:v>
                </c:pt>
              </c:numCache>
            </c:numRef>
          </c:val>
        </c:ser>
        <c:ser>
          <c:idx val="5"/>
          <c:order val="5"/>
          <c:tx>
            <c:v>L2 - Running</c:v>
          </c:tx>
          <c:spPr>
            <a:solidFill>
              <a:schemeClr val="accent4">
                <a:lumMod val="60000"/>
                <a:lumOff val="40000"/>
              </a:schemeClr>
            </a:solidFill>
            <a:ln>
              <a:noFill/>
            </a:ln>
          </c:spPr>
          <c:invertIfNegative val="0"/>
          <c:val>
            <c:numRef>
              <c:f>'L2'!$I$2:$I$10</c:f>
              <c:numCache>
                <c:formatCode>General</c:formatCode>
                <c:ptCount val="9"/>
                <c:pt idx="0">
                  <c:v>25.1448067902183</c:v>
                </c:pt>
                <c:pt idx="1">
                  <c:v>19.05395622765021</c:v>
                </c:pt>
                <c:pt idx="2">
                  <c:v>35.6538223424819</c:v>
                </c:pt>
                <c:pt idx="3">
                  <c:v>22.10296538841633</c:v>
                </c:pt>
                <c:pt idx="4">
                  <c:v>39.77649076638067</c:v>
                </c:pt>
                <c:pt idx="5">
                  <c:v>17.1558613335455</c:v>
                </c:pt>
                <c:pt idx="6">
                  <c:v>25.29925196066319</c:v>
                </c:pt>
                <c:pt idx="7">
                  <c:v>16.9348327688118</c:v>
                </c:pt>
                <c:pt idx="8">
                  <c:v>16.20944075631744</c:v>
                </c:pt>
              </c:numCache>
            </c:numRef>
          </c:val>
        </c:ser>
        <c:dLbls>
          <c:showLegendKey val="0"/>
          <c:showVal val="0"/>
          <c:showCatName val="0"/>
          <c:showSerName val="0"/>
          <c:showPercent val="0"/>
          <c:showBubbleSize val="0"/>
        </c:dLbls>
        <c:gapWidth val="150"/>
        <c:axId val="637799672"/>
        <c:axId val="645314696"/>
      </c:barChart>
      <c:catAx>
        <c:axId val="637799672"/>
        <c:scaling>
          <c:orientation val="minMax"/>
        </c:scaling>
        <c:delete val="0"/>
        <c:axPos val="b"/>
        <c:title>
          <c:tx>
            <c:rich>
              <a:bodyPr/>
              <a:lstStyle/>
              <a:p>
                <a:pPr>
                  <a:defRPr sz="1000"/>
                </a:pPr>
                <a:r>
                  <a:rPr lang="en-US" sz="1000"/>
                  <a:t>Distance from the</a:t>
                </a:r>
                <a:r>
                  <a:rPr lang="en-US" sz="1000" baseline="0"/>
                  <a:t> Raspberry Pi (feet)</a:t>
                </a:r>
                <a:endParaRPr lang="en-US" sz="1000"/>
              </a:p>
            </c:rich>
          </c:tx>
          <c:layout/>
          <c:overlay val="0"/>
        </c:title>
        <c:majorTickMark val="out"/>
        <c:minorTickMark val="none"/>
        <c:tickLblPos val="nextTo"/>
        <c:txPr>
          <a:bodyPr/>
          <a:lstStyle/>
          <a:p>
            <a:pPr>
              <a:defRPr sz="1000"/>
            </a:pPr>
            <a:endParaRPr lang="en-US"/>
          </a:p>
        </c:txPr>
        <c:crossAx val="645314696"/>
        <c:crosses val="autoZero"/>
        <c:auto val="1"/>
        <c:lblAlgn val="ctr"/>
        <c:lblOffset val="100"/>
        <c:noMultiLvlLbl val="0"/>
      </c:catAx>
      <c:valAx>
        <c:axId val="645314696"/>
        <c:scaling>
          <c:orientation val="minMax"/>
        </c:scaling>
        <c:delete val="0"/>
        <c:axPos val="l"/>
        <c:majorGridlines/>
        <c:title>
          <c:tx>
            <c:rich>
              <a:bodyPr rot="-5400000" vert="horz"/>
              <a:lstStyle/>
              <a:p>
                <a:pPr>
                  <a:defRPr sz="1000"/>
                </a:pPr>
                <a:r>
                  <a:rPr lang="en-US" sz="1000"/>
                  <a:t>Times seen per second</a:t>
                </a:r>
              </a:p>
            </c:rich>
          </c:tx>
          <c:layout/>
          <c:overlay val="0"/>
        </c:title>
        <c:numFmt formatCode="General" sourceLinked="1"/>
        <c:majorTickMark val="out"/>
        <c:minorTickMark val="none"/>
        <c:tickLblPos val="nextTo"/>
        <c:txPr>
          <a:bodyPr/>
          <a:lstStyle/>
          <a:p>
            <a:pPr>
              <a:defRPr sz="1000"/>
            </a:pPr>
            <a:endParaRPr lang="en-US"/>
          </a:p>
        </c:txPr>
        <c:crossAx val="637799672"/>
        <c:crosses val="autoZero"/>
        <c:crossBetween val="between"/>
      </c:valAx>
    </c:plotArea>
    <c:legend>
      <c:legendPos val="r"/>
      <c:layout/>
      <c:overlay val="0"/>
      <c:spPr>
        <a:ln>
          <a:noFill/>
        </a:ln>
      </c:spPr>
      <c:txPr>
        <a:bodyPr/>
        <a:lstStyle/>
        <a:p>
          <a:pPr>
            <a:defRPr sz="1000"/>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2245</Words>
  <Characters>12799</Characters>
  <Application>Microsoft Macintosh Word</Application>
  <DocSecurity>0</DocSecurity>
  <Lines>106</Lines>
  <Paragraphs>30</Paragraphs>
  <ScaleCrop>false</ScaleCrop>
  <Company/>
  <LinksUpToDate>false</LinksUpToDate>
  <CharactersWithSpaces>15014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Howe-Kerr</dc:creator>
  <cp:keywords/>
  <dc:description/>
  <cp:lastModifiedBy>Larry Howe-Kerr</cp:lastModifiedBy>
  <cp:revision>2</cp:revision>
  <cp:lastPrinted>2014-01-17T11:09:00Z</cp:lastPrinted>
  <dcterms:created xsi:type="dcterms:W3CDTF">2014-02-19T11:38:00Z</dcterms:created>
  <dcterms:modified xsi:type="dcterms:W3CDTF">2014-02-19T11:38:00Z</dcterms:modified>
</cp:coreProperties>
</file>