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55C37" w14:textId="1CDD10C2" w:rsidR="008F1D8E" w:rsidRDefault="00953C88">
      <w:pPr>
        <w:rPr>
          <w:b/>
          <w:bCs/>
        </w:rPr>
      </w:pPr>
      <w:r w:rsidRPr="00A43EFD">
        <w:rPr>
          <w:b/>
          <w:bCs/>
        </w:rPr>
        <w:t>INTRO</w:t>
      </w:r>
    </w:p>
    <w:p w14:paraId="1EB089C4" w14:textId="3FA99276" w:rsidR="00A43EFD" w:rsidRPr="00A43EFD" w:rsidRDefault="00A43EFD">
      <w:pPr>
        <w:rPr>
          <w:b/>
          <w:bCs/>
        </w:rPr>
      </w:pPr>
      <w:r>
        <w:rPr>
          <w:b/>
          <w:bCs/>
        </w:rPr>
        <w:t>***</w:t>
      </w:r>
    </w:p>
    <w:p w14:paraId="6A144AF0" w14:textId="42195DE0" w:rsidR="00953C88" w:rsidRDefault="00953C88">
      <w:pPr>
        <w:rPr>
          <w:b/>
          <w:bCs/>
        </w:rPr>
      </w:pPr>
      <w:r w:rsidRPr="00CC3DB4">
        <w:rPr>
          <w:b/>
          <w:bCs/>
        </w:rPr>
        <w:t>DOCUMENTACIÓN</w:t>
      </w:r>
    </w:p>
    <w:p w14:paraId="411BEC6B" w14:textId="24E008EB" w:rsidR="00CC3DB4" w:rsidRPr="00CC3DB4" w:rsidRDefault="00CC3DB4">
      <w:pPr>
        <w:rPr>
          <w:b/>
          <w:bCs/>
        </w:rPr>
      </w:pPr>
      <w:r>
        <w:rPr>
          <w:b/>
          <w:bCs/>
        </w:rPr>
        <w:t>***</w:t>
      </w:r>
    </w:p>
    <w:p w14:paraId="1256F65C" w14:textId="74E825DC" w:rsidR="00295825" w:rsidRDefault="00295825">
      <w:pPr>
        <w:rPr>
          <w:b/>
          <w:bCs/>
        </w:rPr>
      </w:pPr>
      <w:r w:rsidRPr="000C1010">
        <w:rPr>
          <w:b/>
          <w:bCs/>
        </w:rPr>
        <w:t>MÓDULO DE ELECTROMAGNETISMO</w:t>
      </w:r>
      <w:r w:rsidR="000C1010">
        <w:rPr>
          <w:b/>
          <w:bCs/>
        </w:rPr>
        <w:t>:</w:t>
      </w:r>
    </w:p>
    <w:p w14:paraId="13CC3D96" w14:textId="3F6396D7" w:rsidR="000C1010" w:rsidRDefault="00F10BA1">
      <w:r>
        <w:tab/>
        <w:t xml:space="preserve">· 1) LEY DE AMPERE: explica cómo se genera un campo magnético a partir de una corriente. Si se supone un cable por el que circula corriente, el campo magnético que esta genera es tangencial al cable. Animación para visualizarlo. </w:t>
      </w:r>
    </w:p>
    <w:p w14:paraId="7F6BAC38" w14:textId="5D9998EE" w:rsidR="0076006C" w:rsidRDefault="0076006C">
      <w:r>
        <w:tab/>
        <w:t xml:space="preserve">· 2) Ciclo de histéresis. </w:t>
      </w:r>
    </w:p>
    <w:p w14:paraId="3BB5657E" w14:textId="7368F68A" w:rsidR="005B24BB" w:rsidRPr="00F10BA1" w:rsidRDefault="005B24BB">
      <w:r>
        <w:tab/>
        <w:t xml:space="preserve">· 3) Simulador de LEY DE HOPKINSON con circuito magnético interactivo. </w:t>
      </w:r>
    </w:p>
    <w:p w14:paraId="3D4A4B7A" w14:textId="7CDE4F85" w:rsidR="00953C88" w:rsidRDefault="00953C88">
      <w:pPr>
        <w:rPr>
          <w:b/>
          <w:bCs/>
        </w:rPr>
      </w:pPr>
      <w:r w:rsidRPr="003113A3">
        <w:rPr>
          <w:b/>
          <w:bCs/>
        </w:rPr>
        <w:t>MÓDULO DE CC</w:t>
      </w:r>
      <w:r w:rsidR="003113A3">
        <w:rPr>
          <w:b/>
          <w:bCs/>
        </w:rPr>
        <w:t>:</w:t>
      </w:r>
    </w:p>
    <w:p w14:paraId="3FCB5B5E" w14:textId="4E45AADC" w:rsidR="00426907" w:rsidRDefault="004250FD">
      <w:r>
        <w:rPr>
          <w:b/>
          <w:bCs/>
        </w:rPr>
        <w:tab/>
      </w:r>
      <w:r>
        <w:t xml:space="preserve">· 1) FUNDAMENTOS. ANIMACIÓN DE MOTOR CC EN MOVIMIENTO. </w:t>
      </w:r>
      <w:r w:rsidRPr="004250FD">
        <w:rPr>
          <w:u w:val="single"/>
        </w:rPr>
        <w:t>Pasos de funcionamiento completo:</w:t>
      </w:r>
      <w:r>
        <w:t xml:space="preserve"> corriente circulante por el rotor en presencia del campo magnético generado por el estátor genera una fuerza física por la ley de Lorentz; el colector de delgas invierte el sentido de la corriente para que el movimiento sea continuo. </w:t>
      </w:r>
      <w:r w:rsidR="00E56828">
        <w:t>Desacoplo del PAR y FLUJO MAGNÉTICO para su sencilla operación. Enunciar la LEY DE LORENTZ</w:t>
      </w:r>
      <w:r w:rsidR="00882DDC">
        <w:t xml:space="preserve"> (PRINCIPIO FUNDAMENTAL DE LA FUERZA QUE HACE GIRAR AL ROTOR)</w:t>
      </w:r>
      <w:r w:rsidR="00E56828">
        <w:t>.</w:t>
      </w:r>
    </w:p>
    <w:p w14:paraId="3B575BD6" w14:textId="1FE2E198" w:rsidR="009C5DE0" w:rsidRDefault="009C5DE0">
      <w:r>
        <w:tab/>
        <w:t xml:space="preserve">· 2) </w:t>
      </w:r>
      <w:r w:rsidR="00847260">
        <w:t xml:space="preserve">PARTES DEL MOTOR CC. </w:t>
      </w:r>
      <w:r w:rsidR="00E2794F">
        <w:t>Rotor</w:t>
      </w:r>
      <w:r>
        <w:t xml:space="preserve">. Estátor. Colector de delgas. </w:t>
      </w:r>
      <w:r w:rsidR="00E2794F">
        <w:t xml:space="preserve">Funciones de cada elemento. </w:t>
      </w:r>
    </w:p>
    <w:p w14:paraId="4DF8A283" w14:textId="49B652DD" w:rsidR="00562BE3" w:rsidRDefault="00562BE3">
      <w:r>
        <w:tab/>
        <w:t xml:space="preserve">· 3) CIRCUITO EQUIVALENTE (EXCITACIÓN INDEPENDIENTE). BALANCE DE POTENCIAS. </w:t>
      </w:r>
    </w:p>
    <w:p w14:paraId="3923A286" w14:textId="3EEFF93A" w:rsidR="00897DF7" w:rsidRDefault="00897DF7">
      <w:r>
        <w:tab/>
        <w:t xml:space="preserve">· 4) TIPOS DE EXCITACIONES. Se ha elegido la excitación independiente como referencia. </w:t>
      </w:r>
    </w:p>
    <w:p w14:paraId="042FEB83" w14:textId="3F4DF64A" w:rsidR="005872D2" w:rsidRDefault="005872D2">
      <w:pPr>
        <w:rPr>
          <w:color w:val="EE0000"/>
        </w:rPr>
      </w:pPr>
      <w:r>
        <w:tab/>
        <w:t xml:space="preserve">· 5) CURVA PAR-VELOCIDAD. </w:t>
      </w:r>
      <w:r w:rsidR="005F2DC8">
        <w:rPr>
          <w:color w:val="000000" w:themeColor="text1"/>
        </w:rPr>
        <w:t>Comporta como una línea recta, puede alterarse con tensión, flujo y resistencia de la armadura Ra.</w:t>
      </w:r>
      <w:r w:rsidR="00F64E1F" w:rsidRPr="00930F45">
        <w:rPr>
          <w:color w:val="EE0000"/>
        </w:rPr>
        <w:t xml:space="preserve"> </w:t>
      </w:r>
    </w:p>
    <w:p w14:paraId="4F07C969" w14:textId="39CCBC09" w:rsidR="00930F45" w:rsidRDefault="00930F45">
      <w:pPr>
        <w:rPr>
          <w:color w:val="000000" w:themeColor="text1"/>
        </w:rPr>
      </w:pPr>
      <w:r>
        <w:rPr>
          <w:color w:val="EE0000"/>
        </w:rPr>
        <w:tab/>
      </w:r>
      <w:r>
        <w:rPr>
          <w:color w:val="000000" w:themeColor="text1"/>
        </w:rPr>
        <w:t>· 6)</w:t>
      </w:r>
      <w:r w:rsidR="00B22522">
        <w:rPr>
          <w:color w:val="000000" w:themeColor="text1"/>
        </w:rPr>
        <w:t xml:space="preserve"> ARRANQUE del motor CC.</w:t>
      </w:r>
    </w:p>
    <w:p w14:paraId="6B1C750D" w14:textId="5BC65470" w:rsidR="00930F45" w:rsidRPr="00930F45" w:rsidRDefault="00930F45">
      <w:pPr>
        <w:rPr>
          <w:color w:val="000000" w:themeColor="text1"/>
        </w:rPr>
      </w:pPr>
      <w:r>
        <w:rPr>
          <w:color w:val="000000" w:themeColor="text1"/>
        </w:rPr>
        <w:tab/>
        <w:t xml:space="preserve">· 7) </w:t>
      </w:r>
      <w:r w:rsidR="00B22522">
        <w:rPr>
          <w:color w:val="000000" w:themeColor="text1"/>
        </w:rPr>
        <w:t>Cuadrantes de funcionamiento de la máquina CC (motor, generador, y en un sentido u otro).</w:t>
      </w:r>
    </w:p>
    <w:p w14:paraId="227C9ECA" w14:textId="1D83142C" w:rsidR="00930F45" w:rsidRPr="00930F45" w:rsidRDefault="00930F45">
      <w:pPr>
        <w:rPr>
          <w:color w:val="000000" w:themeColor="text1"/>
        </w:rPr>
      </w:pPr>
      <w:r>
        <w:rPr>
          <w:color w:val="EE0000"/>
        </w:rPr>
        <w:tab/>
      </w:r>
    </w:p>
    <w:p w14:paraId="71080CA6" w14:textId="108E8141" w:rsidR="00953C88" w:rsidRDefault="00953C88">
      <w:pPr>
        <w:rPr>
          <w:b/>
          <w:bCs/>
        </w:rPr>
      </w:pPr>
      <w:r w:rsidRPr="00426907">
        <w:rPr>
          <w:b/>
          <w:bCs/>
        </w:rPr>
        <w:t>MÓDULO DE ASÍNCRONOS</w:t>
      </w:r>
      <w:r w:rsidR="00426907">
        <w:rPr>
          <w:b/>
          <w:bCs/>
        </w:rPr>
        <w:t>:</w:t>
      </w:r>
    </w:p>
    <w:p w14:paraId="3AD89D22" w14:textId="46DA4356" w:rsidR="00426907" w:rsidRDefault="00F9626A">
      <w:r>
        <w:lastRenderedPageBreak/>
        <w:tab/>
        <w:t xml:space="preserve">· 1) FUNDAMENTOS. ANIMACIÓN MOTOR ASÍNCRONO EN MOVIMIENTO. </w:t>
      </w:r>
      <w:r w:rsidRPr="00F9626A">
        <w:rPr>
          <w:u w:val="single"/>
        </w:rPr>
        <w:t>Pasos de funcionamiento completo:</w:t>
      </w:r>
      <w:r>
        <w:t xml:space="preserve"> se induce tensión en el rotor a partir del campo magnético generado en el estátor, y dichas corrientes inducidas en presencia del campo magnético generan par. Enunciación de la Ley de Faraday (PRINCIPIO DE INDUCCIÓN FUNDAMENTAL)</w:t>
      </w:r>
      <w:r w:rsidR="00140806">
        <w:t xml:space="preserve">. </w:t>
      </w:r>
      <w:r w:rsidR="00140806">
        <w:t xml:space="preserve">Concepto de deslizamiento y sincronismo: tienen que ser diferentes velocidades del rotor y velocidad campo magnético estátor para que ocurra inducción.  </w:t>
      </w:r>
    </w:p>
    <w:p w14:paraId="58176A52" w14:textId="77777777" w:rsidR="000F5BCD" w:rsidRDefault="000F5BCD">
      <w:r>
        <w:tab/>
        <w:t xml:space="preserve">· 2) Circuito equivalente. </w:t>
      </w:r>
    </w:p>
    <w:p w14:paraId="32716BC9" w14:textId="32D53631" w:rsidR="000F5BCD" w:rsidRDefault="000F5BCD">
      <w:pPr>
        <w:rPr>
          <w:color w:val="EE0000"/>
        </w:rPr>
      </w:pPr>
      <w:r>
        <w:tab/>
        <w:t xml:space="preserve">· 3) CURVA PAR-VELOCIDAD. </w:t>
      </w:r>
    </w:p>
    <w:p w14:paraId="3C183C55" w14:textId="1656EC3E" w:rsidR="008677EC" w:rsidRDefault="008677EC">
      <w:pPr>
        <w:rPr>
          <w:color w:val="000000" w:themeColor="text1"/>
        </w:rPr>
      </w:pPr>
      <w:r>
        <w:rPr>
          <w:color w:val="EE0000"/>
        </w:rPr>
        <w:tab/>
      </w:r>
      <w:r>
        <w:rPr>
          <w:color w:val="000000" w:themeColor="text1"/>
        </w:rPr>
        <w:t xml:space="preserve">· 4) Ensayos de vacío y de </w:t>
      </w:r>
      <w:r w:rsidR="00125A59">
        <w:rPr>
          <w:color w:val="000000" w:themeColor="text1"/>
        </w:rPr>
        <w:t xml:space="preserve">cortocircuito. </w:t>
      </w:r>
    </w:p>
    <w:p w14:paraId="1245262C" w14:textId="557D2D75" w:rsidR="00402289" w:rsidRDefault="00402289">
      <w:pPr>
        <w:rPr>
          <w:color w:val="000000" w:themeColor="text1"/>
        </w:rPr>
      </w:pPr>
      <w:r>
        <w:rPr>
          <w:color w:val="000000" w:themeColor="text1"/>
        </w:rPr>
        <w:tab/>
        <w:t xml:space="preserve">· 5) Arranque estrella-triángulo. </w:t>
      </w:r>
    </w:p>
    <w:p w14:paraId="357A7025" w14:textId="1D3888C2" w:rsidR="00707198" w:rsidRDefault="00707198">
      <w:pPr>
        <w:rPr>
          <w:color w:val="000000" w:themeColor="text1"/>
        </w:rPr>
      </w:pPr>
      <w:r>
        <w:rPr>
          <w:color w:val="000000" w:themeColor="text1"/>
        </w:rPr>
        <w:tab/>
        <w:t xml:space="preserve">· 6) Balance de potencias. </w:t>
      </w:r>
    </w:p>
    <w:p w14:paraId="1967B97C" w14:textId="52DE50D7" w:rsidR="0035624E" w:rsidRDefault="0035624E">
      <w:pPr>
        <w:rPr>
          <w:color w:val="000000" w:themeColor="text1"/>
        </w:rPr>
      </w:pPr>
      <w:r>
        <w:rPr>
          <w:color w:val="000000" w:themeColor="text1"/>
        </w:rPr>
        <w:tab/>
        <w:t xml:space="preserve">· 7) Placa de características del motor y qué información puede extraerse. </w:t>
      </w:r>
    </w:p>
    <w:p w14:paraId="7235A1B1" w14:textId="666504B8" w:rsidR="00701B04" w:rsidRDefault="00701B04">
      <w:pPr>
        <w:rPr>
          <w:color w:val="000000" w:themeColor="text1"/>
        </w:rPr>
      </w:pPr>
      <w:r>
        <w:rPr>
          <w:color w:val="000000" w:themeColor="text1"/>
        </w:rPr>
        <w:tab/>
        <w:t>· 8) Factores K.</w:t>
      </w:r>
    </w:p>
    <w:p w14:paraId="43925D2E" w14:textId="06061D59" w:rsidR="00CC3171" w:rsidRPr="008677EC" w:rsidRDefault="00CC3171">
      <w:pPr>
        <w:rPr>
          <w:color w:val="000000" w:themeColor="text1"/>
        </w:rPr>
      </w:pPr>
      <w:r>
        <w:rPr>
          <w:color w:val="000000" w:themeColor="text1"/>
        </w:rPr>
        <w:tab/>
        <w:t xml:space="preserve">· 9) Simulador del TEOREMA DE FERRARIS. </w:t>
      </w:r>
    </w:p>
    <w:p w14:paraId="14A08268" w14:textId="519A7AD9" w:rsidR="00953C88" w:rsidRDefault="00953C88">
      <w:r w:rsidRPr="00C50FDA">
        <w:rPr>
          <w:b/>
          <w:bCs/>
        </w:rPr>
        <w:t>MÓDULO DE SÍNCRONOS</w:t>
      </w:r>
      <w:r w:rsidR="00060438">
        <w:t>:</w:t>
      </w:r>
    </w:p>
    <w:p w14:paraId="7030E6E5" w14:textId="0C4E3FAA" w:rsidR="00060438" w:rsidRDefault="00060438">
      <w:r>
        <w:tab/>
        <w:t xml:space="preserve">· </w:t>
      </w:r>
      <w:r w:rsidR="000A6DD7">
        <w:t xml:space="preserve">1) </w:t>
      </w:r>
      <w:r>
        <w:t>FUNDAMENTOS. ANIMACIÓN DE MOTOR SÍNCRONO EN MOVIMIENTO</w:t>
      </w:r>
      <w:r w:rsidR="002A43AA">
        <w:t xml:space="preserve">. </w:t>
      </w:r>
      <w:r w:rsidR="002A43AA" w:rsidRPr="00AF179E">
        <w:rPr>
          <w:u w:val="single"/>
        </w:rPr>
        <w:t>Pasos de funcionamiento completo</w:t>
      </w:r>
      <w:r w:rsidR="002A43AA">
        <w:t xml:space="preserve">: </w:t>
      </w:r>
      <w:r>
        <w:t>mezcla de flujos magnéticos de ESTÁTOR y RÓTOR GENERAN Er, tensión en el entrehierro, que produce despreciando los efectos de la impedancia síncrona, la salida a bornes del motor, V</w:t>
      </w:r>
      <w:r w:rsidR="007264AF">
        <w:t>.</w:t>
      </w:r>
      <w:r w:rsidR="003174C4">
        <w:t xml:space="preserve"> Régimen de CARGA y Régimen en VACÍO.</w:t>
      </w:r>
    </w:p>
    <w:p w14:paraId="14FE7828" w14:textId="74F6D262" w:rsidR="000A6DD7" w:rsidRDefault="000A6DD7">
      <w:r>
        <w:tab/>
        <w:t>· 2) Circuito equivalente. Ensayos de VACÍO y de CORTOCIRCUITO</w:t>
      </w:r>
      <w:r w:rsidR="00DE441D">
        <w:t xml:space="preserve"> para la obtención de la impedancia síncrona</w:t>
      </w:r>
      <w:r w:rsidR="00A32CD0">
        <w:t>.</w:t>
      </w:r>
    </w:p>
    <w:p w14:paraId="46DEF0AC" w14:textId="24DE5F80" w:rsidR="009C6C68" w:rsidRDefault="009C6C68">
      <w:r>
        <w:tab/>
        <w:t>· 3) DIAGRAMA FASORIAL: 1º)Fe y Fi (del estátor y del rotor) resultan en Fr (entrehierro)</w:t>
      </w:r>
      <w:r w:rsidR="00D442DE">
        <w:t xml:space="preserve">. Fr genera Er. Er, junto a las pérdidas de la impedancia síncrona, denotada por R y </w:t>
      </w:r>
      <w:proofErr w:type="spellStart"/>
      <w:r w:rsidR="00D442DE">
        <w:t>jXsigma</w:t>
      </w:r>
      <w:proofErr w:type="spellEnd"/>
      <w:r w:rsidR="00D442DE">
        <w:t>, genera V, la tensión a la sal</w:t>
      </w:r>
      <w:r w:rsidR="00AC797D">
        <w:t>ida en bornes del motor.</w:t>
      </w:r>
    </w:p>
    <w:p w14:paraId="3ED3A9A0" w14:textId="7F3A2EC4" w:rsidR="00B23977" w:rsidRDefault="00B23977">
      <w:r>
        <w:tab/>
        <w:t>· 4) CONTROL DEL MOTOR mediante ÁNGULO DELTA</w:t>
      </w:r>
      <w:r w:rsidR="00BE4C4B">
        <w:t>: v</w:t>
      </w:r>
      <w:r>
        <w:t>arío la carga del eje del motor y puedo aumentar o disminuir el ángulo delta</w:t>
      </w:r>
      <w:r w:rsidR="00BE4C4B">
        <w:t xml:space="preserve">. Ello implica que siempre el motor se mantiene girando a velocidad de sincronismo. </w:t>
      </w:r>
      <w:r w:rsidR="0065577A">
        <w:t xml:space="preserve">El ángulo delta tiene límite, que si se alcanza y sobrepasa, la máquina pasa a funcionar de forma irregular y quebrada. </w:t>
      </w:r>
    </w:p>
    <w:p w14:paraId="075C1A77" w14:textId="153ABFB0" w:rsidR="00E21AB6" w:rsidRDefault="00E21AB6">
      <w:r>
        <w:tab/>
        <w:t xml:space="preserve">· 5) COMPARACIÓN BREVE TEÓRICA comparando máquina síncrona y asíncrona. </w:t>
      </w:r>
    </w:p>
    <w:p w14:paraId="3191D511" w14:textId="7E4B56A5" w:rsidR="001B64C4" w:rsidRDefault="001B64C4">
      <w:r>
        <w:lastRenderedPageBreak/>
        <w:tab/>
        <w:t xml:space="preserve">· 6) MÉTODO OBTENER IMPEDANCIA SÍNCRONA en régimen no lineal: CURVA DE POTIER. </w:t>
      </w:r>
    </w:p>
    <w:p w14:paraId="39D3D5CE" w14:textId="4CBFC7A5" w:rsidR="00C43602" w:rsidRDefault="00C43602">
      <w:r>
        <w:tab/>
        <w:t>· 7) MÉTODO OBTENER IMPEDANCIA SÍNCRONA en régimen lineal: MÉTODO DE BEHN-ESCHENBURG.</w:t>
      </w:r>
      <w:r w:rsidR="00D52D4D">
        <w:t xml:space="preserve"> </w:t>
      </w:r>
    </w:p>
    <w:p w14:paraId="68A8CC7A" w14:textId="2EB95DA1" w:rsidR="009C6C68" w:rsidRDefault="009C6C68">
      <w:r>
        <w:tab/>
      </w:r>
    </w:p>
    <w:sectPr w:rsidR="009C6C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2A"/>
    <w:rsid w:val="00060438"/>
    <w:rsid w:val="000A6DD7"/>
    <w:rsid w:val="000C1010"/>
    <w:rsid w:val="000F5BCD"/>
    <w:rsid w:val="00125A59"/>
    <w:rsid w:val="00140806"/>
    <w:rsid w:val="001B64C4"/>
    <w:rsid w:val="001C72D8"/>
    <w:rsid w:val="00240283"/>
    <w:rsid w:val="00261289"/>
    <w:rsid w:val="00295825"/>
    <w:rsid w:val="002A43AA"/>
    <w:rsid w:val="002A6B27"/>
    <w:rsid w:val="003113A3"/>
    <w:rsid w:val="003174C4"/>
    <w:rsid w:val="0035624E"/>
    <w:rsid w:val="003C2599"/>
    <w:rsid w:val="003C5748"/>
    <w:rsid w:val="00402289"/>
    <w:rsid w:val="004250FD"/>
    <w:rsid w:val="00426907"/>
    <w:rsid w:val="004E3A49"/>
    <w:rsid w:val="00562BE3"/>
    <w:rsid w:val="00565DAA"/>
    <w:rsid w:val="005872D2"/>
    <w:rsid w:val="005B24BB"/>
    <w:rsid w:val="005F2DC8"/>
    <w:rsid w:val="00643775"/>
    <w:rsid w:val="00645F40"/>
    <w:rsid w:val="0065577A"/>
    <w:rsid w:val="006B21F4"/>
    <w:rsid w:val="006B76D5"/>
    <w:rsid w:val="00701B04"/>
    <w:rsid w:val="00707198"/>
    <w:rsid w:val="007264AF"/>
    <w:rsid w:val="0076006C"/>
    <w:rsid w:val="00761DC8"/>
    <w:rsid w:val="00773CCE"/>
    <w:rsid w:val="00847260"/>
    <w:rsid w:val="008677EC"/>
    <w:rsid w:val="00882DDC"/>
    <w:rsid w:val="00897DF7"/>
    <w:rsid w:val="008B5A44"/>
    <w:rsid w:val="008F1D8E"/>
    <w:rsid w:val="00910107"/>
    <w:rsid w:val="00930F45"/>
    <w:rsid w:val="00953C88"/>
    <w:rsid w:val="009C5DE0"/>
    <w:rsid w:val="009C6C68"/>
    <w:rsid w:val="00A242AB"/>
    <w:rsid w:val="00A32CD0"/>
    <w:rsid w:val="00A43EFD"/>
    <w:rsid w:val="00A82D79"/>
    <w:rsid w:val="00AC531C"/>
    <w:rsid w:val="00AC797D"/>
    <w:rsid w:val="00AF179E"/>
    <w:rsid w:val="00B22522"/>
    <w:rsid w:val="00B23977"/>
    <w:rsid w:val="00B96F14"/>
    <w:rsid w:val="00BA4E27"/>
    <w:rsid w:val="00BE1A2A"/>
    <w:rsid w:val="00BE4C4B"/>
    <w:rsid w:val="00C43602"/>
    <w:rsid w:val="00C477BC"/>
    <w:rsid w:val="00C50FDA"/>
    <w:rsid w:val="00CC3171"/>
    <w:rsid w:val="00CC3DB4"/>
    <w:rsid w:val="00D442DE"/>
    <w:rsid w:val="00D52D4D"/>
    <w:rsid w:val="00DC1D4A"/>
    <w:rsid w:val="00DE441D"/>
    <w:rsid w:val="00DE6D67"/>
    <w:rsid w:val="00E21AB6"/>
    <w:rsid w:val="00E2794F"/>
    <w:rsid w:val="00E56828"/>
    <w:rsid w:val="00ED4258"/>
    <w:rsid w:val="00F10BA1"/>
    <w:rsid w:val="00F471D5"/>
    <w:rsid w:val="00F64E1F"/>
    <w:rsid w:val="00F9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0BE96"/>
  <w15:chartTrackingRefBased/>
  <w15:docId w15:val="{249488C0-0387-4A4F-B804-C62185B9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531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Salinas Reche</dc:creator>
  <cp:keywords/>
  <dc:description/>
  <cp:lastModifiedBy>Jaime Salinas Reche</cp:lastModifiedBy>
  <cp:revision>69</cp:revision>
  <dcterms:created xsi:type="dcterms:W3CDTF">2026-05-27T10:41:00Z</dcterms:created>
  <dcterms:modified xsi:type="dcterms:W3CDTF">2026-05-30T18:05:00Z</dcterms:modified>
</cp:coreProperties>
</file>