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pPr>
      <w:r>
        <w:rPr>
          <w:rFonts w:ascii="Arial" w:cs="Arial" w:eastAsia="Arial" w:hAnsi="Arial"/>
          <w:b/>
          <w:bCs/>
          <w:color w:val="1A4E8C"/>
          <w:sz w:val="64"/>
          <w:szCs w:val="64"/>
        </w:rPr>
        <w:t xml:space="preserve">UEM Migration Tool</w:t>
      </w:r>
    </w:p>
    <w:p>
      <w:pPr>
        <w:pBdr>
          <w:bottom w:val="single" w:color="2E86DE" w:sz="12" w:space="6"/>
        </w:pBdr>
        <w:spacing w:before="0" w:after="80"/>
      </w:pPr>
      <w:r>
        <w:rPr>
          <w:rFonts w:ascii="Arial" w:cs="Arial" w:eastAsia="Arial" w:hAnsi="Arial"/>
          <w:color w:val="2E86DE"/>
          <w:sz w:val="36"/>
          <w:szCs w:val="36"/>
        </w:rPr>
        <w:t xml:space="preserve">Frontend Integration &amp; API Reference</w:t>
      </w:r>
    </w:p>
    <w:p>
      <w:pPr>
        <w:spacing w:before="80" w:after="0"/>
      </w:pPr>
      <w:r>
        <w:t xml:space="preserve"/>
      </w:r>
    </w:p>
    <w:p>
      <w:pPr>
        <w:spacing w:before="0" w:after="160"/>
      </w:pPr>
      <w:r>
        <w:rPr>
          <w:rFonts w:ascii="Arial" w:cs="Arial" w:eastAsia="Arial" w:hAnsi="Arial"/>
          <w:b/>
          <w:bCs/>
          <w:color w:val="0D7377"/>
          <w:sz w:val="24"/>
          <w:szCs w:val="24"/>
        </w:rPr>
        <w:t xml:space="preserve">v2.0 — Adds Smart Groups, Sensors &amp;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D6E8FB" w:val="clear"/>
            <w:tcMar>
              <w:top w:type="dxa" w:w="80"/>
              <w:left w:type="dxa" w:w="160"/>
              <w:bottom w:type="dxa" w:w="80"/>
              <w:right w:type="dxa" w:w="120"/>
            </w:tcMar>
          </w:tcPr>
          <w:p>
            <w:r>
              <w:rPr>
                <w:rFonts w:ascii="Arial" w:cs="Arial" w:eastAsia="Arial" w:hAnsi="Arial"/>
                <w:b/>
                <w:bCs/>
                <w:color w:val="1A4E8C"/>
                <w:sz w:val="20"/>
                <w:szCs w:val="20"/>
              </w:rPr>
              <w:t xml:space="preserve">Version</w:t>
            </w:r>
          </w:p>
        </w:tc>
        <w:tc>
          <w:tcPr>
            <w:tcW w:type="dxa" w:w="71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Courier New" w:cs="Courier New" w:eastAsia="Courier New" w:hAnsi="Courier New"/>
                <w:color w:val="1F2D3D"/>
                <w:sz w:val="20"/>
                <w:szCs w:val="20"/>
              </w:rPr>
              <w:t xml:space="preserve">v2.0.0</w:t>
            </w:r>
          </w:p>
        </w:tc>
      </w:tr>
      <w:tr>
        <w:tc>
          <w:tcPr>
            <w:tcW w:type="dxa" w:w="2200"/>
            <w:tcBorders>
              <w:top w:val="single" w:color="CBD5E0" w:sz="1"/>
              <w:left w:val="single" w:color="CBD5E0" w:sz="1"/>
              <w:bottom w:val="single" w:color="CBD5E0" w:sz="1"/>
              <w:right w:val="single" w:color="CBD5E0" w:sz="1"/>
            </w:tcBorders>
            <w:shd w:fill="D6E8FB" w:val="clear"/>
            <w:tcMar>
              <w:top w:type="dxa" w:w="80"/>
              <w:left w:type="dxa" w:w="160"/>
              <w:bottom w:type="dxa" w:w="80"/>
              <w:right w:type="dxa" w:w="120"/>
            </w:tcMar>
          </w:tcPr>
          <w:p>
            <w:r>
              <w:rPr>
                <w:rFonts w:ascii="Arial" w:cs="Arial" w:eastAsia="Arial" w:hAnsi="Arial"/>
                <w:b/>
                <w:bCs/>
                <w:color w:val="1A4E8C"/>
                <w:sz w:val="20"/>
                <w:szCs w:val="20"/>
              </w:rPr>
              <w:t xml:space="preserve">Base URL</w:t>
            </w:r>
          </w:p>
        </w:tc>
        <w:tc>
          <w:tcPr>
            <w:tcW w:type="dxa" w:w="71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Courier New" w:cs="Courier New" w:eastAsia="Courier New" w:hAnsi="Courier New"/>
                <w:color w:val="1F2D3D"/>
                <w:sz w:val="20"/>
                <w:szCs w:val="20"/>
              </w:rPr>
              <w:t xml:space="preserve">http://{host}:3000</w:t>
            </w:r>
          </w:p>
        </w:tc>
      </w:tr>
      <w:tr>
        <w:tc>
          <w:tcPr>
            <w:tcW w:type="dxa" w:w="2200"/>
            <w:tcBorders>
              <w:top w:val="single" w:color="CBD5E0" w:sz="1"/>
              <w:left w:val="single" w:color="CBD5E0" w:sz="1"/>
              <w:bottom w:val="single" w:color="CBD5E0" w:sz="1"/>
              <w:right w:val="single" w:color="CBD5E0" w:sz="1"/>
            </w:tcBorders>
            <w:shd w:fill="D6E8FB" w:val="clear"/>
            <w:tcMar>
              <w:top w:type="dxa" w:w="80"/>
              <w:left w:type="dxa" w:w="160"/>
              <w:bottom w:type="dxa" w:w="80"/>
              <w:right w:type="dxa" w:w="120"/>
            </w:tcMar>
          </w:tcPr>
          <w:p>
            <w:r>
              <w:rPr>
                <w:rFonts w:ascii="Arial" w:cs="Arial" w:eastAsia="Arial" w:hAnsi="Arial"/>
                <w:b/>
                <w:bCs/>
                <w:color w:val="1A4E8C"/>
                <w:sz w:val="20"/>
                <w:szCs w:val="20"/>
              </w:rPr>
              <w:t xml:space="preserve">Content-Type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Courier New" w:cs="Courier New" w:eastAsia="Courier New" w:hAnsi="Courier New"/>
                <w:color w:val="1F2D3D"/>
                <w:sz w:val="20"/>
                <w:szCs w:val="20"/>
              </w:rPr>
              <w:t xml:space="preserve">application/json</w:t>
            </w:r>
          </w:p>
        </w:tc>
      </w:tr>
      <w:tr>
        <w:tc>
          <w:tcPr>
            <w:tcW w:type="dxa" w:w="2200"/>
            <w:tcBorders>
              <w:top w:val="single" w:color="CBD5E0" w:sz="1"/>
              <w:left w:val="single" w:color="CBD5E0" w:sz="1"/>
              <w:bottom w:val="single" w:color="CBD5E0" w:sz="1"/>
              <w:right w:val="single" w:color="CBD5E0" w:sz="1"/>
            </w:tcBorders>
            <w:shd w:fill="D6E8FB" w:val="clear"/>
            <w:tcMar>
              <w:top w:type="dxa" w:w="80"/>
              <w:left w:type="dxa" w:w="160"/>
              <w:bottom w:type="dxa" w:w="80"/>
              <w:right w:type="dxa" w:w="120"/>
            </w:tcMar>
          </w:tcPr>
          <w:p>
            <w:r>
              <w:rPr>
                <w:rFonts w:ascii="Arial" w:cs="Arial" w:eastAsia="Arial" w:hAnsi="Arial"/>
                <w:b/>
                <w:bCs/>
                <w:color w:val="1A4E8C"/>
                <w:sz w:val="20"/>
                <w:szCs w:val="20"/>
              </w:rPr>
              <w:t xml:space="preserve">Auth</w:t>
            </w:r>
          </w:p>
        </w:tc>
        <w:tc>
          <w:tcPr>
            <w:tcW w:type="dxa" w:w="71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Courier New" w:cs="Courier New" w:eastAsia="Courier New" w:hAnsi="Courier New"/>
                <w:color w:val="1F2D3D"/>
                <w:sz w:val="20"/>
                <w:szCs w:val="20"/>
              </w:rPr>
              <w:t xml:space="preserve">Bearer token (JWT)</w:t>
            </w:r>
          </w:p>
        </w:tc>
      </w:tr>
      <w:tr>
        <w:tc>
          <w:tcPr>
            <w:tcW w:type="dxa" w:w="2200"/>
            <w:tcBorders>
              <w:top w:val="single" w:color="CBD5E0" w:sz="1"/>
              <w:left w:val="single" w:color="CBD5E0" w:sz="1"/>
              <w:bottom w:val="single" w:color="CBD5E0" w:sz="1"/>
              <w:right w:val="single" w:color="CBD5E0" w:sz="1"/>
            </w:tcBorders>
            <w:shd w:fill="D6E8FB" w:val="clear"/>
            <w:tcMar>
              <w:top w:type="dxa" w:w="80"/>
              <w:left w:type="dxa" w:w="160"/>
              <w:bottom w:type="dxa" w:w="80"/>
              <w:right w:type="dxa" w:w="120"/>
            </w:tcMar>
          </w:tcPr>
          <w:p>
            <w:r>
              <w:rPr>
                <w:rFonts w:ascii="Arial" w:cs="Arial" w:eastAsia="Arial" w:hAnsi="Arial"/>
                <w:b/>
                <w:bCs/>
                <w:color w:val="1A4E8C"/>
                <w:sz w:val="20"/>
                <w:szCs w:val="20"/>
              </w:rPr>
              <w:t xml:space="preserve">New in v2</w:t>
            </w:r>
          </w:p>
        </w:tc>
        <w:tc>
          <w:tcPr>
            <w:tcW w:type="dxa" w:w="71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Courier New" w:cs="Courier New" w:eastAsia="Courier New" w:hAnsi="Courier New"/>
                <w:color w:val="1F2D3D"/>
                <w:sz w:val="20"/>
                <w:szCs w:val="20"/>
              </w:rPr>
              <w:t xml:space="preserve">Smart Groups, Sensors, Scripts</w:t>
            </w:r>
          </w:p>
        </w:tc>
      </w:tr>
      <w:tr>
        <w:tc>
          <w:tcPr>
            <w:tcW w:type="dxa" w:w="2200"/>
            <w:tcBorders>
              <w:top w:val="single" w:color="CBD5E0" w:sz="1"/>
              <w:left w:val="single" w:color="CBD5E0" w:sz="1"/>
              <w:bottom w:val="single" w:color="CBD5E0" w:sz="1"/>
              <w:right w:val="single" w:color="CBD5E0" w:sz="1"/>
            </w:tcBorders>
            <w:shd w:fill="D6E8FB" w:val="clear"/>
            <w:tcMar>
              <w:top w:type="dxa" w:w="80"/>
              <w:left w:type="dxa" w:w="160"/>
              <w:bottom w:type="dxa" w:w="80"/>
              <w:right w:type="dxa" w:w="120"/>
            </w:tcMar>
          </w:tcPr>
          <w:p>
            <w:r>
              <w:rPr>
                <w:rFonts w:ascii="Arial" w:cs="Arial" w:eastAsia="Arial" w:hAnsi="Arial"/>
                <w:b/>
                <w:bCs/>
                <w:color w:val="1A4E8C"/>
                <w:sz w:val="20"/>
                <w:szCs w:val="20"/>
              </w:rPr>
              <w:t xml:space="preserve">Last Updated</w:t>
            </w:r>
          </w:p>
        </w:tc>
        <w:tc>
          <w:tcPr>
            <w:tcW w:type="dxa" w:w="71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Courier New" w:cs="Courier New" w:eastAsia="Courier New" w:hAnsi="Courier New"/>
                <w:color w:val="1F2D3D"/>
                <w:sz w:val="20"/>
                <w:szCs w:val="20"/>
              </w:rPr>
              <w:t xml:space="preserve">March 2026</w:t>
            </w:r>
          </w:p>
        </w:tc>
      </w:tr>
    </w:tbl>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1. Overview</w:t>
      </w:r>
    </w:p>
    <w:p>
      <w:pPr>
        <w:spacing w:before="80" w:after="80"/>
      </w:pPr>
      <w:r>
        <w:rPr>
          <w:rFonts w:ascii="Arial" w:cs="Arial" w:eastAsia="Arial" w:hAnsi="Arial"/>
          <w:color w:val="2D3748"/>
          <w:sz w:val="22"/>
          <w:szCs w:val="22"/>
        </w:rPr>
        <w:t xml:space="preserve">The UEM Migration Tool backend exposes a RESTful API orchestrating the full migration lifecycle. Version 2.0 adds three new entity types: Smart Groups, Sensors, and Scripts.</w:t>
      </w:r>
    </w:p>
    <w:p>
      <w:pPr>
        <w:spacing w:before="80" w:after="0"/>
      </w:pPr>
      <w:r>
        <w:t xml:space="preserve"/>
      </w:r>
    </w:p>
    <w:p>
      <w:pPr>
        <w:pStyle w:val="Heading2"/>
        <w:spacing w:before="280" w:after="100"/>
      </w:pPr>
      <w:r>
        <w:rPr>
          <w:rFonts w:ascii="Arial" w:cs="Arial" w:eastAsia="Arial" w:hAnsi="Arial"/>
          <w:b/>
          <w:bCs/>
          <w:color w:val="1A4E8C"/>
          <w:sz w:val="28"/>
          <w:szCs w:val="28"/>
        </w:rPr>
        <w:t xml:space="preserve">1.1 What's New in v2.0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68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UEM API Endpoint</w:t>
            </w:r>
          </w:p>
        </w:tc>
        <w:tc>
          <w:tcPr>
            <w:tcW w:type="dxa" w:w="368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0" w:sz="1"/>
              <w:left w:val="single" w:color="CBD5E0" w:sz="1"/>
              <w:bottom w:val="single" w:color="CBD5E0" w:sz="1"/>
              <w:right w:val="single" w:color="CBD5E0" w:sz="1"/>
            </w:tcBorders>
            <w:shd w:fill="D0F0F0" w:val="clear"/>
            <w:tcMar>
              <w:top w:type="dxa" w:w="80"/>
              <w:left w:type="dxa" w:w="120"/>
              <w:bottom w:type="dxa" w:w="80"/>
              <w:right w:type="dxa" w:w="120"/>
            </w:tcMar>
          </w:tcPr>
          <w:p>
            <w:r>
              <w:rPr>
                <w:rFonts w:ascii="Arial" w:cs="Arial" w:eastAsia="Arial" w:hAnsi="Arial"/>
                <w:b/>
                <w:bCs/>
                <w:color w:val="0D7377"/>
                <w:sz w:val="20"/>
                <w:szCs w:val="20"/>
              </w:rPr>
              <w:t xml:space="preserve">Smart Groups</w:t>
            </w:r>
          </w:p>
        </w:tc>
        <w:tc>
          <w:tcPr>
            <w:tcW w:type="dxa" w:w="368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/mdm/smartgroups</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Criteria-based device/user groups. Migrated before Profiles so assignments resolve.</w:t>
            </w:r>
          </w:p>
        </w:tc>
      </w:tr>
      <w:tr>
        <w:tc>
          <w:tcPr>
            <w:tcW w:type="dxa" w:w="2000"/>
            <w:tcBorders>
              <w:top w:val="single" w:color="CBD5E0" w:sz="1"/>
              <w:left w:val="single" w:color="CBD5E0" w:sz="1"/>
              <w:bottom w:val="single" w:color="CBD5E0" w:sz="1"/>
              <w:right w:val="single" w:color="CBD5E0" w:sz="1"/>
            </w:tcBorders>
            <w:shd w:fill="D0F0F0" w:val="clear"/>
            <w:tcMar>
              <w:top w:type="dxa" w:w="80"/>
              <w:left w:type="dxa" w:w="120"/>
              <w:bottom w:type="dxa" w:w="80"/>
              <w:right w:type="dxa" w:w="120"/>
            </w:tcMar>
          </w:tcPr>
          <w:p>
            <w:r>
              <w:rPr>
                <w:rFonts w:ascii="Arial" w:cs="Arial" w:eastAsia="Arial" w:hAnsi="Arial"/>
                <w:b/>
                <w:bCs/>
                <w:color w:val="0D7377"/>
                <w:sz w:val="20"/>
                <w:szCs w:val="20"/>
              </w:rPr>
              <w:t xml:space="preserve">Sensors</w:t>
            </w:r>
          </w:p>
        </w:tc>
        <w:tc>
          <w:tcPr>
            <w:tcW w:type="dxa" w:w="368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/mdm/devicesensors</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Custom device attribute queries (UEM 2011+). Script body decoded from base64.</w:t>
            </w:r>
          </w:p>
        </w:tc>
      </w:tr>
      <w:tr>
        <w:tc>
          <w:tcPr>
            <w:tcW w:type="dxa" w:w="2000"/>
            <w:tcBorders>
              <w:top w:val="single" w:color="CBD5E0" w:sz="1"/>
              <w:left w:val="single" w:color="CBD5E0" w:sz="1"/>
              <w:bottom w:val="single" w:color="CBD5E0" w:sz="1"/>
              <w:right w:val="single" w:color="CBD5E0" w:sz="1"/>
            </w:tcBorders>
            <w:shd w:fill="D0F0F0" w:val="clear"/>
            <w:tcMar>
              <w:top w:type="dxa" w:w="80"/>
              <w:left w:type="dxa" w:w="120"/>
              <w:bottom w:type="dxa" w:w="80"/>
              <w:right w:type="dxa" w:w="120"/>
            </w:tcMar>
          </w:tcPr>
          <w:p>
            <w:r>
              <w:rPr>
                <w:rFonts w:ascii="Arial" w:cs="Arial" w:eastAsia="Arial" w:hAnsi="Arial"/>
                <w:b/>
                <w:bCs/>
                <w:color w:val="0D7377"/>
                <w:sz w:val="20"/>
                <w:szCs w:val="20"/>
              </w:rPr>
              <w:t xml:space="preserve">Scripts</w:t>
            </w:r>
          </w:p>
        </w:tc>
        <w:tc>
          <w:tcPr>
            <w:tcW w:type="dxa" w:w="368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/mdm/scripts</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Remediation/Hub scripts (UEM 2101+). Encoded as base64 on create/update.</w:t>
            </w:r>
          </w:p>
        </w:tc>
      </w:tr>
    </w:tbl>
    <w:p>
      <w:pPr>
        <w:spacing w:before="120" w:after="0"/>
      </w:pPr>
      <w:r>
        <w:t xml:space="preserve"/>
      </w:r>
    </w:p>
    <w:p>
      <w:pPr>
        <w:pStyle w:val="Heading2"/>
        <w:spacing w:before="280" w:after="100"/>
      </w:pPr>
      <w:r>
        <w:rPr>
          <w:rFonts w:ascii="Arial" w:cs="Arial" w:eastAsia="Arial" w:hAnsi="Arial"/>
          <w:b/>
          <w:bCs/>
          <w:color w:val="1A4E8C"/>
          <w:sz w:val="28"/>
          <w:szCs w:val="28"/>
        </w:rPr>
        <w:t xml:space="preserve">1.2 Migration Lifecycle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16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Register Environments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Add source and destination UEM tenant credentials</w:t>
            </w:r>
          </w:p>
        </w:tc>
      </w:tr>
      <w:tr>
        <w:tc>
          <w:tcPr>
            <w:tcW w:type="dxa" w:w="6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16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Test Connectivity</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Verify API access to both environments</w:t>
            </w:r>
          </w:p>
        </w:tc>
      </w:tr>
      <w:tr>
        <w:tc>
          <w:tcPr>
            <w:tcW w:type="dxa" w:w="6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16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Create Job</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Select entity types to migrate including new Smart Groups, Sensors, Scripts</w:t>
            </w:r>
          </w:p>
        </w:tc>
      </w:tr>
      <w:tr>
        <w:tc>
          <w:tcPr>
            <w:tcW w:type="dxa" w:w="6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16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Snapshot + Diff</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Pull all entities from both envs and compute field-level differences</w:t>
            </w:r>
          </w:p>
        </w:tc>
      </w:tr>
      <w:tr>
        <w:tc>
          <w:tcPr>
            <w:tcW w:type="dxa" w:w="6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16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Review Diff</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Browse changes, override actions per entity if needed</w:t>
            </w:r>
          </w:p>
        </w:tc>
      </w:tr>
      <w:tr>
        <w:tc>
          <w:tcPr>
            <w:tcW w:type="dxa" w:w="6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16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Execute Migration</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Apply in dependency order: OGs → Smart Groups → Profiles → Apps → Products → Sensors → Scripts</w:t>
            </w:r>
          </w:p>
        </w:tc>
      </w:tr>
      <w:tr>
        <w:tc>
          <w:tcPr>
            <w:tcW w:type="dxa" w:w="6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16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Monitor &amp; Audit</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Track progress and review full audit trail</w:t>
            </w:r>
          </w:p>
        </w:tc>
      </w:tr>
    </w:tbl>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2. Endpoint Summary</w:t>
      </w:r>
    </w:p>
    <w:p>
      <w:pPr>
        <w:spacing w:before="80" w:after="0"/>
      </w:pPr>
      <w:r>
        <w:t xml:space="preserve"/>
      </w:r>
    </w:p>
    <w:p>
      <w:pPr>
        <w:pBdr>
          <w:bottom w:val="single" w:color="D6E8FB" w:sz="4" w:space="4"/>
        </w:pBdr>
        <w:spacing w:before="280" w:after="140"/>
      </w:pPr>
      <w:r>
        <w:rPr>
          <w:rFonts w:ascii="Arial" w:cs="Arial" w:eastAsia="Arial" w:hAnsi="Arial"/>
          <w:b/>
          <w:bCs/>
          <w:caps/>
          <w:color w:val="6B7A8D"/>
          <w:sz w:val="20"/>
          <w:szCs w:val="20"/>
        </w:rPr>
        <w:t xml:space="preserv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BD5E0" w:sz="1"/>
              <w:left w:val="single" w:color="CBD5E0" w:sz="1"/>
              <w:bottom w:val="single" w:color="CBD5E0" w:sz="1"/>
              <w:right w:val="single" w:color="CBD5E0" w:sz="1"/>
            </w:tcBorders>
            <w:shd w:fill="D4EDDA" w:val="clear"/>
            <w:tcMar>
              <w:top w:type="dxa" w:w="80"/>
              <w:left w:type="dxa" w:w="120"/>
              <w:bottom w:type="dxa" w:w="80"/>
              <w:right w:type="dxa" w:w="120"/>
            </w:tcMar>
          </w:tcPr>
          <w:p>
            <w:pPr>
              <w:jc w:val="center"/>
            </w:pPr>
            <w:r>
              <w:rPr>
                <w:rFonts w:ascii="Courier New" w:cs="Courier New" w:eastAsia="Courier New" w:hAnsi="Courier New"/>
                <w:b/>
                <w:bCs/>
                <w:color w:val="1A7A4A"/>
                <w:sz w:val="18"/>
                <w:szCs w:val="18"/>
              </w:rPr>
              <w:t xml:space="preserve">GET</w:t>
            </w:r>
          </w:p>
        </w:tc>
        <w:tc>
          <w:tcPr>
            <w:tcW w:type="dxa" w:w="40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/api/environments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List all registered UEM environments</w:t>
            </w:r>
          </w:p>
        </w:tc>
      </w:tr>
      <w:tr>
        <w:tc>
          <w:tcPr>
            <w:tcW w:type="dxa" w:w="1000"/>
            <w:tcBorders>
              <w:top w:val="single" w:color="CBD5E0" w:sz="1"/>
              <w:left w:val="single" w:color="CBD5E0" w:sz="1"/>
              <w:bottom w:val="single" w:color="CBD5E0" w:sz="1"/>
              <w:right w:val="single" w:color="CBD5E0" w:sz="1"/>
            </w:tcBorders>
            <w:shd w:fill="FDE8CC" w:val="clear"/>
            <w:tcMar>
              <w:top w:type="dxa" w:w="80"/>
              <w:left w:type="dxa" w:w="120"/>
              <w:bottom w:type="dxa" w:w="80"/>
              <w:right w:type="dxa" w:w="120"/>
            </w:tcMar>
          </w:tcPr>
          <w:p>
            <w:pPr>
              <w:jc w:val="center"/>
            </w:pPr>
            <w:r>
              <w:rPr>
                <w:rFonts w:ascii="Courier New" w:cs="Courier New" w:eastAsia="Courier New" w:hAnsi="Courier New"/>
                <w:b/>
                <w:bCs/>
                <w:color w:val="B05A00"/>
                <w:sz w:val="18"/>
                <w:szCs w:val="18"/>
              </w:rPr>
              <w:t xml:space="preserve">POST</w:t>
            </w:r>
          </w:p>
        </w:tc>
        <w:tc>
          <w:tcPr>
            <w:tcW w:type="dxa" w:w="40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/api/environments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Register a new UEM environment</w:t>
            </w:r>
          </w:p>
        </w:tc>
      </w:tr>
      <w:tr>
        <w:tc>
          <w:tcPr>
            <w:tcW w:type="dxa" w:w="1000"/>
            <w:tcBorders>
              <w:top w:val="single" w:color="CBD5E0" w:sz="1"/>
              <w:left w:val="single" w:color="CBD5E0" w:sz="1"/>
              <w:bottom w:val="single" w:color="CBD5E0" w:sz="1"/>
              <w:right w:val="single" w:color="CBD5E0" w:sz="1"/>
            </w:tcBorders>
            <w:shd w:fill="D4EDDA" w:val="clear"/>
            <w:tcMar>
              <w:top w:type="dxa" w:w="80"/>
              <w:left w:type="dxa" w:w="120"/>
              <w:bottom w:type="dxa" w:w="80"/>
              <w:right w:type="dxa" w:w="120"/>
            </w:tcMar>
          </w:tcPr>
          <w:p>
            <w:pPr>
              <w:jc w:val="center"/>
            </w:pPr>
            <w:r>
              <w:rPr>
                <w:rFonts w:ascii="Courier New" w:cs="Courier New" w:eastAsia="Courier New" w:hAnsi="Courier New"/>
                <w:b/>
                <w:bCs/>
                <w:color w:val="1A7A4A"/>
                <w:sz w:val="18"/>
                <w:szCs w:val="18"/>
              </w:rPr>
              <w:t xml:space="preserve">GET</w:t>
            </w:r>
          </w:p>
        </w:tc>
        <w:tc>
          <w:tcPr>
            <w:tcW w:type="dxa" w:w="40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/api/environments/:id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 environment details</w:t>
            </w:r>
          </w:p>
        </w:tc>
      </w:tr>
      <w:tr>
        <w:tc>
          <w:tcPr>
            <w:tcW w:type="dxa" w:w="10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pPr>
              <w:jc w:val="center"/>
            </w:pPr>
            <w:r>
              <w:rPr>
                <w:rFonts w:ascii="Courier New" w:cs="Courier New" w:eastAsia="Courier New" w:hAnsi="Courier New"/>
                <w:b/>
                <w:bCs/>
                <w:color w:val="1A4E8C"/>
                <w:sz w:val="18"/>
                <w:szCs w:val="18"/>
              </w:rPr>
              <w:t xml:space="preserve">PUT</w:t>
            </w:r>
          </w:p>
        </w:tc>
        <w:tc>
          <w:tcPr>
            <w:tcW w:type="dxa" w:w="40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/api/environments/:id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Update environment config or credentials</w:t>
            </w:r>
          </w:p>
        </w:tc>
      </w:tr>
      <w:tr>
        <w:tc>
          <w:tcPr>
            <w:tcW w:type="dxa" w:w="1000"/>
            <w:tcBorders>
              <w:top w:val="single" w:color="CBD5E0" w:sz="1"/>
              <w:left w:val="single" w:color="CBD5E0" w:sz="1"/>
              <w:bottom w:val="single" w:color="CBD5E0" w:sz="1"/>
              <w:right w:val="single" w:color="CBD5E0" w:sz="1"/>
            </w:tcBorders>
            <w:shd w:fill="FADADD" w:val="clear"/>
            <w:tcMar>
              <w:top w:type="dxa" w:w="80"/>
              <w:left w:type="dxa" w:w="120"/>
              <w:bottom w:type="dxa" w:w="80"/>
              <w:right w:type="dxa" w:w="120"/>
            </w:tcMar>
          </w:tcPr>
          <w:p>
            <w:pPr>
              <w:jc w:val="center"/>
            </w:pPr>
            <w:r>
              <w:rPr>
                <w:rFonts w:ascii="Courier New" w:cs="Courier New" w:eastAsia="Courier New" w:hAnsi="Courier New"/>
                <w:b/>
                <w:bCs/>
                <w:color w:val="A30000"/>
                <w:sz w:val="18"/>
                <w:szCs w:val="18"/>
              </w:rPr>
              <w:t xml:space="preserve">DELETE</w:t>
            </w:r>
          </w:p>
        </w:tc>
        <w:tc>
          <w:tcPr>
            <w:tcW w:type="dxa" w:w="40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/api/environments/:id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Remove an environment</w:t>
            </w:r>
          </w:p>
        </w:tc>
      </w:tr>
      <w:tr>
        <w:tc>
          <w:tcPr>
            <w:tcW w:type="dxa" w:w="1000"/>
            <w:tcBorders>
              <w:top w:val="single" w:color="CBD5E0" w:sz="1"/>
              <w:left w:val="single" w:color="CBD5E0" w:sz="1"/>
              <w:bottom w:val="single" w:color="CBD5E0" w:sz="1"/>
              <w:right w:val="single" w:color="CBD5E0" w:sz="1"/>
            </w:tcBorders>
            <w:shd w:fill="FDE8CC" w:val="clear"/>
            <w:tcMar>
              <w:top w:type="dxa" w:w="80"/>
              <w:left w:type="dxa" w:w="120"/>
              <w:bottom w:type="dxa" w:w="80"/>
              <w:right w:type="dxa" w:w="120"/>
            </w:tcMar>
          </w:tcPr>
          <w:p>
            <w:pPr>
              <w:jc w:val="center"/>
            </w:pPr>
            <w:r>
              <w:rPr>
                <w:rFonts w:ascii="Courier New" w:cs="Courier New" w:eastAsia="Courier New" w:hAnsi="Courier New"/>
                <w:b/>
                <w:bCs/>
                <w:color w:val="B05A00"/>
                <w:sz w:val="18"/>
                <w:szCs w:val="18"/>
              </w:rPr>
              <w:t xml:space="preserve">POST</w:t>
            </w:r>
          </w:p>
        </w:tc>
        <w:tc>
          <w:tcPr>
            <w:tcW w:type="dxa" w:w="40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/api/environments/:id/test</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Test live connectivity to UEM API</w:t>
            </w:r>
          </w:p>
        </w:tc>
      </w:tr>
    </w:tbl>
    <w:p>
      <w:pPr>
        <w:spacing w:before="120" w:after="0"/>
      </w:pPr>
      <w:r>
        <w:t xml:space="preserve"/>
      </w:r>
    </w:p>
    <w:p>
      <w:pPr>
        <w:pBdr>
          <w:bottom w:val="single" w:color="D6E8FB" w:sz="4" w:space="4"/>
        </w:pBdr>
        <w:spacing w:before="280" w:after="140"/>
      </w:pPr>
      <w:r>
        <w:rPr>
          <w:rFonts w:ascii="Arial" w:cs="Arial" w:eastAsia="Arial" w:hAnsi="Arial"/>
          <w:b/>
          <w:bCs/>
          <w:caps/>
          <w:color w:val="6B7A8D"/>
          <w:sz w:val="20"/>
          <w:szCs w:val="20"/>
        </w:rPr>
        <w:t xml:space="preserve">  Migration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600"/>
        <w:gridCol w:w="3260"/>
      </w:tblGrid>
      <w:tr>
        <w:trPr>
          <w:tblHeader/>
        </w:trPr>
        <w:tc>
          <w:tcPr>
            <w:tcW w:type="dxa" w:w="10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6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BD5E0" w:sz="1"/>
              <w:left w:val="single" w:color="CBD5E0" w:sz="1"/>
              <w:bottom w:val="single" w:color="CBD5E0" w:sz="1"/>
              <w:right w:val="single" w:color="CBD5E0" w:sz="1"/>
            </w:tcBorders>
            <w:shd w:fill="D4EDDA" w:val="clear"/>
            <w:tcMar>
              <w:top w:type="dxa" w:w="80"/>
              <w:left w:type="dxa" w:w="120"/>
              <w:bottom w:type="dxa" w:w="80"/>
              <w:right w:type="dxa" w:w="120"/>
            </w:tcMar>
          </w:tcPr>
          <w:p>
            <w:pPr>
              <w:jc w:val="center"/>
            </w:pPr>
            <w:r>
              <w:rPr>
                <w:rFonts w:ascii="Courier New" w:cs="Courier New" w:eastAsia="Courier New" w:hAnsi="Courier New"/>
                <w:b/>
                <w:bCs/>
                <w:color w:val="1A7A4A"/>
                <w:sz w:val="18"/>
                <w:szCs w:val="18"/>
              </w:rPr>
              <w:t xml:space="preserve">GET</w:t>
            </w:r>
          </w:p>
        </w:tc>
        <w:tc>
          <w:tcPr>
            <w:tcW w:type="dxa" w:w="35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/api/jobs</w:t>
            </w:r>
          </w:p>
        </w:tc>
        <w:tc>
          <w:tcPr>
            <w:tcW w:type="dxa" w:w="600"/>
            <w:tcBorders>
              <w:top w:val="single" w:color="CBD5E0" w:sz="1"/>
              <w:left w:val="single" w:color="CBD5E0" w:sz="1"/>
              <w:bottom w:val="single" w:color="CBD5E0" w:sz="1"/>
              <w:right w:val="single" w:color="CBD5E0" w:sz="1"/>
            </w:tcBorders>
            <w:shd w:fill="D0F0F0" w:val="clear"/>
            <w:tcMar>
              <w:top w:type="dxa" w:w="60"/>
              <w:left w:type="dxa" w:w="80"/>
              <w:bottom w:type="dxa" w:w="60"/>
              <w:right w:type="dxa" w:w="80"/>
            </w:tcMar>
          </w:tcPr>
          <w:p>
            <w:pPr>
              <w:jc w:val="center"/>
            </w:pPr>
            <w:r>
              <w:rPr>
                <w:rFonts w:ascii="Arial" w:cs="Arial" w:eastAsia="Arial" w:hAnsi="Arial"/>
                <w:b/>
                <w:bCs/>
                <w:color w:val="0D7377"/>
                <w:sz w:val="16"/>
                <w:szCs w:val="16"/>
              </w:rPr>
              <w:t xml:space="preserve">NEW</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default"/>
            </w:r>
          </w:p>
        </w:tc>
      </w:tr>
      <w:tr>
        <w:tc>
          <w:tcPr>
            <w:tcW w:type="dxa" w:w="1000"/>
            <w:tcBorders>
              <w:top w:val="single" w:color="CBD5E0" w:sz="1"/>
              <w:left w:val="single" w:color="CBD5E0" w:sz="1"/>
              <w:bottom w:val="single" w:color="CBD5E0" w:sz="1"/>
              <w:right w:val="single" w:color="CBD5E0" w:sz="1"/>
            </w:tcBorders>
            <w:shd w:fill="FDE8CC" w:val="clear"/>
            <w:tcMar>
              <w:top w:type="dxa" w:w="80"/>
              <w:left w:type="dxa" w:w="120"/>
              <w:bottom w:type="dxa" w:w="80"/>
              <w:right w:type="dxa" w:w="120"/>
            </w:tcMar>
          </w:tcPr>
          <w:p>
            <w:pPr>
              <w:jc w:val="center"/>
            </w:pPr>
            <w:r>
              <w:rPr>
                <w:rFonts w:ascii="Courier New" w:cs="Courier New" w:eastAsia="Courier New" w:hAnsi="Courier New"/>
                <w:b/>
                <w:bCs/>
                <w:color w:val="B05A00"/>
                <w:sz w:val="18"/>
                <w:szCs w:val="18"/>
              </w:rPr>
              <w:t xml:space="preserve">POST</w:t>
            </w:r>
          </w:p>
        </w:tc>
        <w:tc>
          <w:tcPr>
            <w:tcW w:type="dxa" w:w="35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/api/jobs</w:t>
            </w:r>
          </w:p>
        </w:tc>
        <w:tc>
          <w:tcPr>
            <w:tcW w:type="dxa" w:w="600"/>
            <w:tcBorders>
              <w:top w:val="single" w:color="CBD5E0" w:sz="1"/>
              <w:left w:val="single" w:color="CBD5E0" w:sz="1"/>
              <w:bottom w:val="single" w:color="CBD5E0" w:sz="1"/>
              <w:right w:val="single" w:color="CBD5E0" w:sz="1"/>
            </w:tcBorders>
            <w:shd w:fill="D0F0F0" w:val="clear"/>
            <w:tcMar>
              <w:top w:type="dxa" w:w="60"/>
              <w:left w:type="dxa" w:w="80"/>
              <w:bottom w:type="dxa" w:w="60"/>
              <w:right w:type="dxa" w:w="80"/>
            </w:tcMar>
          </w:tcPr>
          <w:p>
            <w:pPr>
              <w:jc w:val="center"/>
            </w:pPr>
            <w:r>
              <w:rPr>
                <w:rFonts w:ascii="Arial" w:cs="Arial" w:eastAsia="Arial" w:hAnsi="Arial"/>
                <w:b/>
                <w:bCs/>
                <w:color w:val="0D7377"/>
                <w:sz w:val="16"/>
                <w:szCs w:val="16"/>
              </w:rPr>
              <w:t xml:space="preserve">NEW</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default"/>
            </w:r>
          </w:p>
        </w:tc>
      </w:tr>
      <w:tr>
        <w:tc>
          <w:tcPr>
            <w:tcW w:type="dxa" w:w="1000"/>
            <w:tcBorders>
              <w:top w:val="single" w:color="CBD5E0" w:sz="1"/>
              <w:left w:val="single" w:color="CBD5E0" w:sz="1"/>
              <w:bottom w:val="single" w:color="CBD5E0" w:sz="1"/>
              <w:right w:val="single" w:color="CBD5E0" w:sz="1"/>
            </w:tcBorders>
            <w:shd w:fill="D4EDDA" w:val="clear"/>
            <w:tcMar>
              <w:top w:type="dxa" w:w="80"/>
              <w:left w:type="dxa" w:w="120"/>
              <w:bottom w:type="dxa" w:w="80"/>
              <w:right w:type="dxa" w:w="120"/>
            </w:tcMar>
          </w:tcPr>
          <w:p>
            <w:pPr>
              <w:jc w:val="center"/>
            </w:pPr>
            <w:r>
              <w:rPr>
                <w:rFonts w:ascii="Courier New" w:cs="Courier New" w:eastAsia="Courier New" w:hAnsi="Courier New"/>
                <w:b/>
                <w:bCs/>
                <w:color w:val="1A7A4A"/>
                <w:sz w:val="18"/>
                <w:szCs w:val="18"/>
              </w:rPr>
              <w:t xml:space="preserve">GET</w:t>
            </w:r>
          </w:p>
        </w:tc>
        <w:tc>
          <w:tcPr>
            <w:tcW w:type="dxa" w:w="35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/api/jobs/:id</w:t>
            </w:r>
          </w:p>
        </w:tc>
        <w:tc>
          <w:tcPr>
            <w:tcW w:type="dxa" w:w="600"/>
            <w:tcBorders>
              <w:top w:val="single" w:color="CBD5E0" w:sz="1"/>
              <w:left w:val="single" w:color="CBD5E0" w:sz="1"/>
              <w:bottom w:val="single" w:color="CBD5E0" w:sz="1"/>
              <w:right w:val="single" w:color="CBD5E0" w:sz="1"/>
            </w:tcBorders>
            <w:shd w:fill="D0F0F0" w:val="clear"/>
            <w:tcMar>
              <w:top w:type="dxa" w:w="60"/>
              <w:left w:type="dxa" w:w="80"/>
              <w:bottom w:type="dxa" w:w="60"/>
              <w:right w:type="dxa" w:w="80"/>
            </w:tcMar>
          </w:tcPr>
          <w:p>
            <w:pPr>
              <w:jc w:val="center"/>
            </w:pPr>
            <w:r>
              <w:rPr>
                <w:rFonts w:ascii="Arial" w:cs="Arial" w:eastAsia="Arial" w:hAnsi="Arial"/>
                <w:b/>
                <w:bCs/>
                <w:color w:val="0D7377"/>
                <w:sz w:val="16"/>
                <w:szCs w:val="16"/>
              </w:rPr>
              <w:t xml:space="preserve">NEW</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default"/>
            </w:r>
          </w:p>
        </w:tc>
      </w:tr>
      <w:tr>
        <w:tc>
          <w:tcPr>
            <w:tcW w:type="dxa" w:w="1000"/>
            <w:tcBorders>
              <w:top w:val="single" w:color="CBD5E0" w:sz="1"/>
              <w:left w:val="single" w:color="CBD5E0" w:sz="1"/>
              <w:bottom w:val="single" w:color="CBD5E0" w:sz="1"/>
              <w:right w:val="single" w:color="CBD5E0" w:sz="1"/>
            </w:tcBorders>
            <w:shd w:fill="FDE8CC" w:val="clear"/>
            <w:tcMar>
              <w:top w:type="dxa" w:w="80"/>
              <w:left w:type="dxa" w:w="120"/>
              <w:bottom w:type="dxa" w:w="80"/>
              <w:right w:type="dxa" w:w="120"/>
            </w:tcMar>
          </w:tcPr>
          <w:p>
            <w:pPr>
              <w:jc w:val="center"/>
            </w:pPr>
            <w:r>
              <w:rPr>
                <w:rFonts w:ascii="Courier New" w:cs="Courier New" w:eastAsia="Courier New" w:hAnsi="Courier New"/>
                <w:b/>
                <w:bCs/>
                <w:color w:val="B05A00"/>
                <w:sz w:val="18"/>
                <w:szCs w:val="18"/>
              </w:rPr>
              <w:t xml:space="preserve">POST</w:t>
            </w:r>
          </w:p>
        </w:tc>
        <w:tc>
          <w:tcPr>
            <w:tcW w:type="dxa" w:w="35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/api/jobs/:id/snapshot</w:t>
            </w:r>
          </w:p>
        </w:tc>
        <w:tc>
          <w:tcPr>
            <w:tcW w:type="dxa" w:w="600"/>
            <w:tcBorders>
              <w:top w:val="single" w:color="CBD5E0" w:sz="1"/>
              <w:left w:val="single" w:color="CBD5E0" w:sz="1"/>
              <w:bottom w:val="single" w:color="CBD5E0" w:sz="1"/>
              <w:right w:val="single" w:color="CBD5E0" w:sz="1"/>
            </w:tcBorders>
            <w:shd w:fill="D0F0F0" w:val="clear"/>
            <w:tcMar>
              <w:top w:type="dxa" w:w="60"/>
              <w:left w:type="dxa" w:w="80"/>
              <w:bottom w:type="dxa" w:w="60"/>
              <w:right w:type="dxa" w:w="80"/>
            </w:tcMar>
          </w:tcPr>
          <w:p>
            <w:pPr>
              <w:jc w:val="center"/>
            </w:pPr>
            <w:r>
              <w:rPr>
                <w:rFonts w:ascii="Arial" w:cs="Arial" w:eastAsia="Arial" w:hAnsi="Arial"/>
                <w:b/>
                <w:bCs/>
                <w:color w:val="0D7377"/>
                <w:sz w:val="16"/>
                <w:szCs w:val="16"/>
              </w:rPr>
              <w:t xml:space="preserve">NEW</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default"/>
            </w:r>
          </w:p>
        </w:tc>
      </w:tr>
      <w:tr>
        <w:tc>
          <w:tcPr>
            <w:tcW w:type="dxa" w:w="1000"/>
            <w:tcBorders>
              <w:top w:val="single" w:color="CBD5E0" w:sz="1"/>
              <w:left w:val="single" w:color="CBD5E0" w:sz="1"/>
              <w:bottom w:val="single" w:color="CBD5E0" w:sz="1"/>
              <w:right w:val="single" w:color="CBD5E0" w:sz="1"/>
            </w:tcBorders>
            <w:shd w:fill="D4EDDA" w:val="clear"/>
            <w:tcMar>
              <w:top w:type="dxa" w:w="80"/>
              <w:left w:type="dxa" w:w="120"/>
              <w:bottom w:type="dxa" w:w="80"/>
              <w:right w:type="dxa" w:w="120"/>
            </w:tcMar>
          </w:tcPr>
          <w:p>
            <w:pPr>
              <w:jc w:val="center"/>
            </w:pPr>
            <w:r>
              <w:rPr>
                <w:rFonts w:ascii="Courier New" w:cs="Courier New" w:eastAsia="Courier New" w:hAnsi="Courier New"/>
                <w:b/>
                <w:bCs/>
                <w:color w:val="1A7A4A"/>
                <w:sz w:val="18"/>
                <w:szCs w:val="18"/>
              </w:rPr>
              <w:t xml:space="preserve">GET</w:t>
            </w:r>
          </w:p>
        </w:tc>
        <w:tc>
          <w:tcPr>
            <w:tcW w:type="dxa" w:w="35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/api/jobs/:id/diff</w:t>
            </w:r>
          </w:p>
        </w:tc>
        <w:tc>
          <w:tcPr>
            <w:tcW w:type="dxa" w:w="600"/>
            <w:tcBorders>
              <w:top w:val="single" w:color="CBD5E0" w:sz="1"/>
              <w:left w:val="single" w:color="CBD5E0" w:sz="1"/>
              <w:bottom w:val="single" w:color="CBD5E0" w:sz="1"/>
              <w:right w:val="single" w:color="CBD5E0" w:sz="1"/>
            </w:tcBorders>
            <w:shd w:fill="D0F0F0" w:val="clear"/>
            <w:tcMar>
              <w:top w:type="dxa" w:w="60"/>
              <w:left w:type="dxa" w:w="80"/>
              <w:bottom w:type="dxa" w:w="60"/>
              <w:right w:type="dxa" w:w="80"/>
            </w:tcMar>
          </w:tcPr>
          <w:p>
            <w:pPr>
              <w:jc w:val="center"/>
            </w:pPr>
            <w:r>
              <w:rPr>
                <w:rFonts w:ascii="Arial" w:cs="Arial" w:eastAsia="Arial" w:hAnsi="Arial"/>
                <w:b/>
                <w:bCs/>
                <w:color w:val="0D7377"/>
                <w:sz w:val="16"/>
                <w:szCs w:val="16"/>
              </w:rPr>
              <w:t xml:space="preserve">NEW</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default"/>
            </w:r>
          </w:p>
        </w:tc>
      </w:tr>
      <w:tr>
        <w:tc>
          <w:tcPr>
            <w:tcW w:type="dxa" w:w="1000"/>
            <w:tcBorders>
              <w:top w:val="single" w:color="CBD5E0" w:sz="1"/>
              <w:left w:val="single" w:color="CBD5E0" w:sz="1"/>
              <w:bottom w:val="single" w:color="CBD5E0" w:sz="1"/>
              <w:right w:val="single" w:color="CBD5E0" w:sz="1"/>
            </w:tcBorders>
            <w:shd w:fill="EDE0F7" w:val="clear"/>
            <w:tcMar>
              <w:top w:type="dxa" w:w="80"/>
              <w:left w:type="dxa" w:w="120"/>
              <w:bottom w:type="dxa" w:w="80"/>
              <w:right w:type="dxa" w:w="120"/>
            </w:tcMar>
          </w:tcPr>
          <w:p>
            <w:pPr>
              <w:jc w:val="center"/>
            </w:pPr>
            <w:r>
              <w:rPr>
                <w:rFonts w:ascii="Courier New" w:cs="Courier New" w:eastAsia="Courier New" w:hAnsi="Courier New"/>
                <w:b/>
                <w:bCs/>
                <w:color w:val="5C2D91"/>
                <w:sz w:val="18"/>
                <w:szCs w:val="18"/>
              </w:rPr>
              <w:t xml:space="preserve">PATCH</w:t>
            </w:r>
          </w:p>
        </w:tc>
        <w:tc>
          <w:tcPr>
            <w:tcW w:type="dxa" w:w="35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/api/jobs/:id/diff/:diffId</w:t>
            </w:r>
          </w:p>
        </w:tc>
        <w:tc>
          <w:tcPr>
            <w:tcW w:type="dxa" w:w="600"/>
            <w:tcBorders>
              <w:top w:val="single" w:color="CBD5E0" w:sz="1"/>
              <w:left w:val="single" w:color="CBD5E0" w:sz="1"/>
              <w:bottom w:val="single" w:color="CBD5E0" w:sz="1"/>
              <w:right w:val="single" w:color="CBD5E0" w:sz="1"/>
            </w:tcBorders>
            <w:shd w:fill="D0F0F0" w:val="clear"/>
            <w:tcMar>
              <w:top w:type="dxa" w:w="60"/>
              <w:left w:type="dxa" w:w="80"/>
              <w:bottom w:type="dxa" w:w="60"/>
              <w:right w:type="dxa" w:w="80"/>
            </w:tcMar>
          </w:tcPr>
          <w:p>
            <w:pPr>
              <w:jc w:val="center"/>
            </w:pPr>
            <w:r>
              <w:rPr>
                <w:rFonts w:ascii="Arial" w:cs="Arial" w:eastAsia="Arial" w:hAnsi="Arial"/>
                <w:b/>
                <w:bCs/>
                <w:color w:val="0D7377"/>
                <w:sz w:val="16"/>
                <w:szCs w:val="16"/>
              </w:rPr>
              <w:t xml:space="preserve">NEW</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default"/>
            </w:r>
          </w:p>
        </w:tc>
      </w:tr>
      <w:tr>
        <w:tc>
          <w:tcPr>
            <w:tcW w:type="dxa" w:w="1000"/>
            <w:tcBorders>
              <w:top w:val="single" w:color="CBD5E0" w:sz="1"/>
              <w:left w:val="single" w:color="CBD5E0" w:sz="1"/>
              <w:bottom w:val="single" w:color="CBD5E0" w:sz="1"/>
              <w:right w:val="single" w:color="CBD5E0" w:sz="1"/>
            </w:tcBorders>
            <w:shd w:fill="FDE8CC" w:val="clear"/>
            <w:tcMar>
              <w:top w:type="dxa" w:w="80"/>
              <w:left w:type="dxa" w:w="120"/>
              <w:bottom w:type="dxa" w:w="80"/>
              <w:right w:type="dxa" w:w="120"/>
            </w:tcMar>
          </w:tcPr>
          <w:p>
            <w:pPr>
              <w:jc w:val="center"/>
            </w:pPr>
            <w:r>
              <w:rPr>
                <w:rFonts w:ascii="Courier New" w:cs="Courier New" w:eastAsia="Courier New" w:hAnsi="Courier New"/>
                <w:b/>
                <w:bCs/>
                <w:color w:val="B05A00"/>
                <w:sz w:val="18"/>
                <w:szCs w:val="18"/>
              </w:rPr>
              <w:t xml:space="preserve">POST</w:t>
            </w:r>
          </w:p>
        </w:tc>
        <w:tc>
          <w:tcPr>
            <w:tcW w:type="dxa" w:w="35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/api/jobs/:id/migrate</w:t>
            </w:r>
          </w:p>
        </w:tc>
        <w:tc>
          <w:tcPr>
            <w:tcW w:type="dxa" w:w="600"/>
            <w:tcBorders>
              <w:top w:val="single" w:color="CBD5E0" w:sz="1"/>
              <w:left w:val="single" w:color="CBD5E0" w:sz="1"/>
              <w:bottom w:val="single" w:color="CBD5E0" w:sz="1"/>
              <w:right w:val="single" w:color="CBD5E0" w:sz="1"/>
            </w:tcBorders>
            <w:shd w:fill="D0F0F0" w:val="clear"/>
            <w:tcMar>
              <w:top w:type="dxa" w:w="60"/>
              <w:left w:type="dxa" w:w="80"/>
              <w:bottom w:type="dxa" w:w="60"/>
              <w:right w:type="dxa" w:w="80"/>
            </w:tcMar>
          </w:tcPr>
          <w:p>
            <w:pPr>
              <w:jc w:val="center"/>
            </w:pPr>
            <w:r>
              <w:rPr>
                <w:rFonts w:ascii="Arial" w:cs="Arial" w:eastAsia="Arial" w:hAnsi="Arial"/>
                <w:b/>
                <w:bCs/>
                <w:color w:val="0D7377"/>
                <w:sz w:val="16"/>
                <w:szCs w:val="16"/>
              </w:rPr>
              <w:t xml:space="preserve">NEW</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default"/>
            </w:r>
          </w:p>
        </w:tc>
      </w:tr>
      <w:tr>
        <w:tc>
          <w:tcPr>
            <w:tcW w:type="dxa" w:w="1000"/>
            <w:tcBorders>
              <w:top w:val="single" w:color="CBD5E0" w:sz="1"/>
              <w:left w:val="single" w:color="CBD5E0" w:sz="1"/>
              <w:bottom w:val="single" w:color="CBD5E0" w:sz="1"/>
              <w:right w:val="single" w:color="CBD5E0" w:sz="1"/>
            </w:tcBorders>
            <w:shd w:fill="D4EDDA" w:val="clear"/>
            <w:tcMar>
              <w:top w:type="dxa" w:w="80"/>
              <w:left w:type="dxa" w:w="120"/>
              <w:bottom w:type="dxa" w:w="80"/>
              <w:right w:type="dxa" w:w="120"/>
            </w:tcMar>
          </w:tcPr>
          <w:p>
            <w:pPr>
              <w:jc w:val="center"/>
            </w:pPr>
            <w:r>
              <w:rPr>
                <w:rFonts w:ascii="Courier New" w:cs="Courier New" w:eastAsia="Courier New" w:hAnsi="Courier New"/>
                <w:b/>
                <w:bCs/>
                <w:color w:val="1A7A4A"/>
                <w:sz w:val="18"/>
                <w:szCs w:val="18"/>
              </w:rPr>
              <w:t xml:space="preserve">GET</w:t>
            </w:r>
          </w:p>
        </w:tc>
        <w:tc>
          <w:tcPr>
            <w:tcW w:type="dxa" w:w="35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/api/jobs/:id/audit</w:t>
            </w:r>
          </w:p>
        </w:tc>
        <w:tc>
          <w:tcPr>
            <w:tcW w:type="dxa" w:w="600"/>
            <w:tcBorders>
              <w:top w:val="single" w:color="CBD5E0" w:sz="1"/>
              <w:left w:val="single" w:color="CBD5E0" w:sz="1"/>
              <w:bottom w:val="single" w:color="CBD5E0" w:sz="1"/>
              <w:right w:val="single" w:color="CBD5E0" w:sz="1"/>
            </w:tcBorders>
            <w:shd w:fill="D0F0F0" w:val="clear"/>
            <w:tcMar>
              <w:top w:type="dxa" w:w="60"/>
              <w:left w:type="dxa" w:w="80"/>
              <w:bottom w:type="dxa" w:w="60"/>
              <w:right w:type="dxa" w:w="80"/>
            </w:tcMar>
          </w:tcPr>
          <w:p>
            <w:pPr>
              <w:jc w:val="center"/>
            </w:pPr>
            <w:r>
              <w:rPr>
                <w:rFonts w:ascii="Arial" w:cs="Arial" w:eastAsia="Arial" w:hAnsi="Arial"/>
                <w:b/>
                <w:bCs/>
                <w:color w:val="0D7377"/>
                <w:sz w:val="16"/>
                <w:szCs w:val="16"/>
              </w:rPr>
              <w:t xml:space="preserve">NEW</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default"/>
            </w:r>
          </w:p>
        </w:tc>
      </w:tr>
      <w:tr>
        <w:tc>
          <w:tcPr>
            <w:tcW w:type="dxa" w:w="1000"/>
            <w:tcBorders>
              <w:top w:val="single" w:color="CBD5E0" w:sz="1"/>
              <w:left w:val="single" w:color="CBD5E0" w:sz="1"/>
              <w:bottom w:val="single" w:color="CBD5E0" w:sz="1"/>
              <w:right w:val="single" w:color="CBD5E0" w:sz="1"/>
            </w:tcBorders>
            <w:shd w:fill="D4EDDA" w:val="clear"/>
            <w:tcMar>
              <w:top w:type="dxa" w:w="80"/>
              <w:left w:type="dxa" w:w="120"/>
              <w:bottom w:type="dxa" w:w="80"/>
              <w:right w:type="dxa" w:w="120"/>
            </w:tcMar>
          </w:tcPr>
          <w:p>
            <w:pPr>
              <w:jc w:val="center"/>
            </w:pPr>
            <w:r>
              <w:rPr>
                <w:rFonts w:ascii="Courier New" w:cs="Courier New" w:eastAsia="Courier New" w:hAnsi="Courier New"/>
                <w:b/>
                <w:bCs/>
                <w:color w:val="1A7A4A"/>
                <w:sz w:val="18"/>
                <w:szCs w:val="18"/>
              </w:rPr>
              <w:t xml:space="preserve">GET</w:t>
            </w:r>
          </w:p>
        </w:tc>
        <w:tc>
          <w:tcPr>
            <w:tcW w:type="dxa" w:w="35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Courier New" w:cs="Courier New" w:eastAsia="Courier New" w:hAnsi="Courier New"/>
                <w:color w:val="1F2D3D"/>
                <w:sz w:val="18"/>
                <w:szCs w:val="18"/>
              </w:rPr>
              <w:t xml:space="preserve">/api/jobs/:id/mappings</w:t>
            </w:r>
          </w:p>
        </w:tc>
        <w:tc>
          <w:tcPr>
            <w:tcW w:type="dxa" w:w="600"/>
            <w:tcBorders>
              <w:top w:val="single" w:color="CBD5E0" w:sz="1"/>
              <w:left w:val="single" w:color="CBD5E0" w:sz="1"/>
              <w:bottom w:val="single" w:color="CBD5E0" w:sz="1"/>
              <w:right w:val="single" w:color="CBD5E0" w:sz="1"/>
            </w:tcBorders>
            <w:shd w:fill="D0F0F0" w:val="clear"/>
            <w:tcMar>
              <w:top w:type="dxa" w:w="60"/>
              <w:left w:type="dxa" w:w="80"/>
              <w:bottom w:type="dxa" w:w="60"/>
              <w:right w:type="dxa" w:w="80"/>
            </w:tcMar>
          </w:tcPr>
          <w:p>
            <w:pPr>
              <w:jc w:val="center"/>
            </w:pPr>
            <w:r>
              <w:rPr>
                <w:rFonts w:ascii="Arial" w:cs="Arial" w:eastAsia="Arial" w:hAnsi="Arial"/>
                <w:b/>
                <w:bCs/>
                <w:color w:val="0D7377"/>
                <w:sz w:val="16"/>
                <w:szCs w:val="16"/>
              </w:rPr>
              <w:t xml:space="preserve">NEW</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default"/>
            </w:r>
          </w:p>
        </w:tc>
      </w:tr>
    </w:tbl>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3. Environments API</w:t>
      </w:r>
    </w:p>
    <w:p>
      <w:pPr>
        <w:spacing w:before="80" w:after="80"/>
      </w:pPr>
      <w:r>
        <w:rPr>
          <w:rFonts w:ascii="Arial" w:cs="Arial" w:eastAsia="Arial" w:hAnsi="Arial"/>
          <w:color w:val="2D3748"/>
          <w:sz w:val="22"/>
          <w:szCs w:val="22"/>
        </w:rPr>
        <w:t xml:space="preserve">No changes from v1. Register UEM tenants (source and destination) before creating any migration jobs.</w:t>
      </w:r>
    </w:p>
    <w:p>
      <w:pPr>
        <w:spacing w:before="80" w:after="0"/>
      </w:pPr>
      <w:r>
        <w:t xml:space="preserve"/>
      </w:r>
    </w:p>
    <w:p>
      <w:pPr>
        <w:pStyle w:val="Heading2"/>
        <w:spacing w:before="280" w:after="100"/>
      </w:pPr>
      <w:r>
        <w:rPr>
          <w:rFonts w:ascii="Arial" w:cs="Arial" w:eastAsia="Arial" w:hAnsi="Arial"/>
          <w:b/>
          <w:bCs/>
          <w:color w:val="1A4E8C"/>
          <w:sz w:val="28"/>
          <w:szCs w:val="28"/>
        </w:rPr>
        <w:t xml:space="preserve">3.1  POST /api/environments — OAuth2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"name":             "Production UEM",</w:t>
            </w:r>
          </w:p>
          <w:p>
            <w:pPr>
              <w:spacing w:before="36" w:after="36"/>
            </w:pPr>
            <w:r>
              <w:rPr>
                <w:rFonts w:ascii="Courier New" w:cs="Courier New" w:eastAsia="Courier New" w:hAnsi="Courier New"/>
                <w:color w:val="1F2D3D"/>
                <w:sz w:val="18"/>
                <w:szCs w:val="18"/>
              </w:rPr>
              <w:t xml:space="preserve">  "console_url":      "https://cn1234.awmdm.com",</w:t>
            </w:r>
          </w:p>
          <w:p>
            <w:pPr>
              <w:spacing w:before="36" w:after="36"/>
            </w:pPr>
            <w:r>
              <w:rPr>
                <w:rFonts w:ascii="Courier New" w:cs="Courier New" w:eastAsia="Courier New" w:hAnsi="Courier New"/>
                <w:color w:val="1F2D3D"/>
                <w:sz w:val="18"/>
                <w:szCs w:val="18"/>
              </w:rPr>
              <w:t xml:space="preserve">  "api_url":          "https://as1234.awmdm.com/api",</w:t>
            </w:r>
          </w:p>
          <w:p>
            <w:pPr>
              <w:spacing w:before="36" w:after="36"/>
            </w:pPr>
            <w:r>
              <w:rPr>
                <w:rFonts w:ascii="Courier New" w:cs="Courier New" w:eastAsia="Courier New" w:hAnsi="Courier New"/>
                <w:color w:val="1F2D3D"/>
                <w:sz w:val="18"/>
                <w:szCs w:val="18"/>
              </w:rPr>
              <w:t xml:space="preserve">  "auth_type":        "oauth2",</w:t>
            </w:r>
          </w:p>
          <w:p>
            <w:pPr>
              <w:spacing w:before="36" w:after="36"/>
            </w:pPr>
            <w:r>
              <w:rPr>
                <w:rFonts w:ascii="Courier New" w:cs="Courier New" w:eastAsia="Courier New" w:hAnsi="Courier New"/>
                <w:color w:val="1F2D3D"/>
                <w:sz w:val="18"/>
                <w:szCs w:val="18"/>
              </w:rPr>
              <w:t xml:space="preserve">  "environment_type": "source",</w:t>
            </w:r>
          </w:p>
          <w:p>
            <w:pPr>
              <w:spacing w:before="36" w:after="36"/>
            </w:pPr>
            <w:r>
              <w:rPr>
                <w:rFonts w:ascii="Courier New" w:cs="Courier New" w:eastAsia="Courier New" w:hAnsi="Courier New"/>
                <w:color w:val="1F2D3D"/>
                <w:sz w:val="18"/>
                <w:szCs w:val="18"/>
              </w:rPr>
              <w:t xml:space="preserve">  "oauth_token_url":  "https://uat.uemauth.vmwservices.com/connect/token",</w:t>
            </w:r>
          </w:p>
          <w:p>
            <w:pPr>
              <w:spacing w:before="36" w:after="36"/>
            </w:pPr>
            <w:r>
              <w:rPr>
                <w:rFonts w:ascii="Courier New" w:cs="Courier New" w:eastAsia="Courier New" w:hAnsi="Courier New"/>
                <w:color w:val="1F2D3D"/>
                <w:sz w:val="18"/>
                <w:szCs w:val="18"/>
              </w:rPr>
              <w:t xml:space="preserve">  "client_id":        "your-client-id",</w:t>
            </w:r>
          </w:p>
          <w:p>
            <w:pPr>
              <w:spacing w:before="36" w:after="36"/>
            </w:pPr>
            <w:r>
              <w:rPr>
                <w:rFonts w:ascii="Courier New" w:cs="Courier New" w:eastAsia="Courier New" w:hAnsi="Courier New"/>
                <w:color w:val="1F2D3D"/>
                <w:sz w:val="18"/>
                <w:szCs w:val="18"/>
              </w:rPr>
              <w:t xml:space="preserve">  "client_secret":    "your-client-secret"</w:t>
            </w:r>
          </w:p>
          <w:p>
            <w:pPr>
              <w:spacing w:before="36" w:after="36"/>
            </w:pPr>
            <w:r>
              <w:rPr>
                <w:rFonts w:ascii="Courier New" w:cs="Courier New" w:eastAsia="Courier New" w:hAnsi="Courier New"/>
                <w:color w:val="1F2D3D"/>
                <w:sz w:val="18"/>
                <w:szCs w:val="18"/>
              </w:rPr>
              <w:t xml:space="preserve">}</w:t>
            </w:r>
          </w:p>
        </w:tc>
      </w:tr>
    </w:tbl>
    <w:p>
      <w:pPr>
        <w:spacing w:before="120" w:after="0"/>
      </w:pPr>
      <w:r>
        <w:t xml:space="preserve"/>
      </w:r>
    </w:p>
    <w:p>
      <w:pPr>
        <w:pStyle w:val="Heading2"/>
        <w:spacing w:before="280" w:after="100"/>
      </w:pPr>
      <w:r>
        <w:rPr>
          <w:rFonts w:ascii="Arial" w:cs="Arial" w:eastAsia="Arial" w:hAnsi="Arial"/>
          <w:b/>
          <w:bCs/>
          <w:color w:val="1A4E8C"/>
          <w:sz w:val="28"/>
          <w:szCs w:val="28"/>
        </w:rPr>
        <w:t xml:space="preserve">3.2  POST /api/environments — Basic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"name":             "Dev UEM",</w:t>
            </w:r>
          </w:p>
          <w:p>
            <w:pPr>
              <w:spacing w:before="36" w:after="36"/>
            </w:pPr>
            <w:r>
              <w:rPr>
                <w:rFonts w:ascii="Courier New" w:cs="Courier New" w:eastAsia="Courier New" w:hAnsi="Courier New"/>
                <w:color w:val="1F2D3D"/>
                <w:sz w:val="18"/>
                <w:szCs w:val="18"/>
              </w:rPr>
              <w:t xml:space="preserve">  "console_url":      "https://cn5678.awmdm.com",</w:t>
            </w:r>
          </w:p>
          <w:p>
            <w:pPr>
              <w:spacing w:before="36" w:after="36"/>
            </w:pPr>
            <w:r>
              <w:rPr>
                <w:rFonts w:ascii="Courier New" w:cs="Courier New" w:eastAsia="Courier New" w:hAnsi="Courier New"/>
                <w:color w:val="1F2D3D"/>
                <w:sz w:val="18"/>
                <w:szCs w:val="18"/>
              </w:rPr>
              <w:t xml:space="preserve">  "api_url":          "https://as5678.awmdm.com/api",</w:t>
            </w:r>
          </w:p>
          <w:p>
            <w:pPr>
              <w:spacing w:before="36" w:after="36"/>
            </w:pPr>
            <w:r>
              <w:rPr>
                <w:rFonts w:ascii="Courier New" w:cs="Courier New" w:eastAsia="Courier New" w:hAnsi="Courier New"/>
                <w:color w:val="1F2D3D"/>
                <w:sz w:val="18"/>
                <w:szCs w:val="18"/>
              </w:rPr>
              <w:t xml:space="preserve">  "auth_type":        "basic",</w:t>
            </w:r>
          </w:p>
          <w:p>
            <w:pPr>
              <w:spacing w:before="36" w:after="36"/>
            </w:pPr>
            <w:r>
              <w:rPr>
                <w:rFonts w:ascii="Courier New" w:cs="Courier New" w:eastAsia="Courier New" w:hAnsi="Courier New"/>
                <w:color w:val="1F2D3D"/>
                <w:sz w:val="18"/>
                <w:szCs w:val="18"/>
              </w:rPr>
              <w:t xml:space="preserve">  "environment_type": "destination",</w:t>
            </w:r>
          </w:p>
          <w:p>
            <w:pPr>
              <w:spacing w:before="36" w:after="36"/>
            </w:pPr>
            <w:r>
              <w:rPr>
                <w:rFonts w:ascii="Courier New" w:cs="Courier New" w:eastAsia="Courier New" w:hAnsi="Courier New"/>
                <w:color w:val="1F2D3D"/>
                <w:sz w:val="18"/>
                <w:szCs w:val="18"/>
              </w:rPr>
              <w:t xml:space="preserve">  "api_username":     "api-admin",</w:t>
            </w:r>
          </w:p>
          <w:p>
            <w:pPr>
              <w:spacing w:before="36" w:after="36"/>
            </w:pPr>
            <w:r>
              <w:rPr>
                <w:rFonts w:ascii="Courier New" w:cs="Courier New" w:eastAsia="Courier New" w:hAnsi="Courier New"/>
                <w:color w:val="1F2D3D"/>
                <w:sz w:val="18"/>
                <w:szCs w:val="18"/>
              </w:rPr>
              <w:t xml:space="preserve">  "api_password":     "your-password",</w:t>
            </w:r>
          </w:p>
          <w:p>
            <w:pPr>
              <w:spacing w:before="36" w:after="36"/>
            </w:pPr>
            <w:r>
              <w:rPr>
                <w:rFonts w:ascii="Courier New" w:cs="Courier New" w:eastAsia="Courier New" w:hAnsi="Courier New"/>
                <w:color w:val="1F2D3D"/>
                <w:sz w:val="18"/>
                <w:szCs w:val="18"/>
              </w:rPr>
              <w:t xml:space="preserve">  "api_key":          "your-aw-tenant-code"</w:t>
            </w:r>
          </w:p>
          <w:p>
            <w:pPr>
              <w:spacing w:before="36" w:after="36"/>
            </w:pPr>
            <w:r>
              <w:rPr>
                <w:rFonts w:ascii="Courier New" w:cs="Courier New" w:eastAsia="Courier New" w:hAnsi="Courier New"/>
                <w:color w:val="1F2D3D"/>
                <w:sz w:val="18"/>
                <w:szCs w:val="18"/>
              </w:rPr>
              <w:t xml:space="preserve">}</w:t>
            </w:r>
          </w:p>
        </w:tc>
      </w:tr>
    </w:tbl>
    <w:p>
      <w:pPr>
        <w:spacing w:before="120" w:after="0"/>
      </w:pPr>
      <w:r>
        <w:t xml:space="preserve"/>
      </w:r>
    </w:p>
    <w:p>
      <w:pPr>
        <w:pStyle w:val="Heading2"/>
        <w:spacing w:before="280" w:after="100"/>
      </w:pPr>
      <w:r>
        <w:rPr>
          <w:rFonts w:ascii="Arial" w:cs="Arial" w:eastAsia="Arial" w:hAnsi="Arial"/>
          <w:b/>
          <w:bCs/>
          <w:color w:val="1A4E8C"/>
          <w:sz w:val="28"/>
          <w:szCs w:val="28"/>
        </w:rPr>
        <w:t xml:space="preserve">3.3  POST /api/environments/:id/test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 Success</w:t>
            </w:r>
          </w:p>
          <w:p>
            <w:pPr>
              <w:spacing w:before="36" w:after="36"/>
            </w:pPr>
            <w:r>
              <w:rPr>
                <w:rFonts w:ascii="Courier New" w:cs="Courier New" w:eastAsia="Courier New" w:hAnsi="Courier New"/>
                <w:color w:val="1F2D3D"/>
                <w:sz w:val="18"/>
                <w:szCs w:val="18"/>
              </w:rPr>
              <w:t xml:space="preserve">{ "success": true, "message": "Connection successful", "root_og": "MyCompany" }</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Failure</w:t>
            </w:r>
          </w:p>
          <w:p>
            <w:pPr>
              <w:spacing w:before="36" w:after="36"/>
            </w:pPr>
            <w:r>
              <w:rPr>
                <w:rFonts w:ascii="Courier New" w:cs="Courier New" w:eastAsia="Courier New" w:hAnsi="Courier New"/>
                <w:color w:val="1F2D3D"/>
                <w:sz w:val="18"/>
                <w:szCs w:val="18"/>
              </w:rPr>
              <w:t xml:space="preserve">{ "success": false, "error": "401 Unauthorized — check client credentials" }</w:t>
            </w:r>
          </w:p>
        </w:tc>
      </w:tr>
    </w:tbl>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4. Migration Jobs API</w:t>
      </w:r>
    </w:p>
    <w:p>
      <w:pPr>
        <w:spacing w:before="80" w:after="0"/>
      </w:pPr>
      <w:r>
        <w:t xml:space="preserve"/>
      </w:r>
    </w:p>
    <w:p>
      <w:pPr>
        <w:pStyle w:val="Heading2"/>
        <w:spacing w:before="280" w:after="100"/>
      </w:pPr>
      <w:r>
        <w:rPr>
          <w:rFonts w:ascii="Arial" w:cs="Arial" w:eastAsia="Arial" w:hAnsi="Arial"/>
          <w:b/>
          <w:bCs/>
          <w:color w:val="1A4E8C"/>
          <w:sz w:val="28"/>
          <w:szCs w:val="28"/>
        </w:rPr>
        <w:t xml:space="preserve">4.1  POST /api/jobs  ✦ Updated</w:t>
      </w:r>
    </w:p>
    <w:p>
      <w:pPr>
        <w:spacing w:before="80" w:after="80"/>
      </w:pPr>
      <w:r>
        <w:rPr>
          <w:rFonts w:ascii="Arial" w:cs="Arial" w:eastAsia="Arial" w:hAnsi="Arial"/>
          <w:color w:val="2D3748"/>
          <w:sz w:val="22"/>
          <w:szCs w:val="22"/>
        </w:rPr>
        <w:t xml:space="preserve">Three new boolean flags have been added: migrate_smart_groups, migrate_sensors, migrate_scripts. All default to false to preserve backward compatibility.</w:t>
      </w:r>
    </w:p>
    <w:p>
      <w:pPr>
        <w:spacing w:before="80" w:after="0"/>
      </w:pPr>
      <w:r>
        <w:t xml:space="preserve"/>
      </w:r>
    </w:p>
    <w:p>
      <w:pPr>
        <w:pStyle w:val="Heading3"/>
        <w:spacing w:before="200" w:after="80"/>
      </w:pPr>
      <w:r>
        <w:rPr>
          <w:rFonts w:ascii="Arial" w:cs="Arial" w:eastAsia="Arial" w:hAnsi="Arial"/>
          <w:b/>
          <w:bCs/>
          <w:color w:val="2E86DE"/>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"name":                "Prod to Dev — March 2026",   // required</w:t>
            </w:r>
          </w:p>
          <w:p>
            <w:pPr>
              <w:spacing w:before="36" w:after="36"/>
            </w:pPr>
            <w:r>
              <w:rPr>
                <w:rFonts w:ascii="Courier New" w:cs="Courier New" w:eastAsia="Courier New" w:hAnsi="Courier New"/>
                <w:color w:val="1F2D3D"/>
                <w:sz w:val="18"/>
                <w:szCs w:val="18"/>
              </w:rPr>
              <w:t xml:space="preserve">  "source_env_id":       "uuid-of-source-env",          // required</w:t>
            </w:r>
          </w:p>
          <w:p>
            <w:pPr>
              <w:spacing w:before="36" w:after="36"/>
            </w:pPr>
            <w:r>
              <w:rPr>
                <w:rFonts w:ascii="Courier New" w:cs="Courier New" w:eastAsia="Courier New" w:hAnsi="Courier New"/>
                <w:color w:val="1F2D3D"/>
                <w:sz w:val="18"/>
                <w:szCs w:val="18"/>
              </w:rPr>
              <w:t xml:space="preserve">  "dest_env_id":         "uuid-of-dest-env",            // required</w:t>
            </w:r>
          </w:p>
          <w:p>
            <w:pPr>
              <w:spacing w:before="36" w:after="36"/>
            </w:pPr>
            <w:r>
              <w:rPr>
                <w:rFonts w:ascii="Courier New" w:cs="Courier New" w:eastAsia="Courier New" w:hAnsi="Courier New"/>
                <w:color w:val="1F2D3D"/>
                <w:sz w:val="18"/>
                <w:szCs w:val="18"/>
              </w:rPr>
              <w:t xml:space="preserve">  "description":         "Quarterly environment sync",</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 Original entity flags (all default true)</w:t>
            </w:r>
          </w:p>
          <w:p>
            <w:pPr>
              <w:spacing w:before="36" w:after="36"/>
            </w:pPr>
            <w:r>
              <w:rPr>
                <w:rFonts w:ascii="Courier New" w:cs="Courier New" w:eastAsia="Courier New" w:hAnsi="Courier New"/>
                <w:color w:val="1F2D3D"/>
                <w:sz w:val="18"/>
                <w:szCs w:val="18"/>
              </w:rPr>
              <w:t xml:space="preserve">  "migrate_orgs":        true,</w:t>
            </w:r>
          </w:p>
          <w:p>
            <w:pPr>
              <w:spacing w:before="36" w:after="36"/>
            </w:pPr>
            <w:r>
              <w:rPr>
                <w:rFonts w:ascii="Courier New" w:cs="Courier New" w:eastAsia="Courier New" w:hAnsi="Courier New"/>
                <w:color w:val="1F2D3D"/>
                <w:sz w:val="18"/>
                <w:szCs w:val="18"/>
              </w:rPr>
              <w:t xml:space="preserve">  "migrate_profiles":    true,</w:t>
            </w:r>
          </w:p>
          <w:p>
            <w:pPr>
              <w:spacing w:before="36" w:after="36"/>
            </w:pPr>
            <w:r>
              <w:rPr>
                <w:rFonts w:ascii="Courier New" w:cs="Courier New" w:eastAsia="Courier New" w:hAnsi="Courier New"/>
                <w:color w:val="1F2D3D"/>
                <w:sz w:val="18"/>
                <w:szCs w:val="18"/>
              </w:rPr>
              <w:t xml:space="preserve">  "migrate_apps":        true,</w:t>
            </w:r>
          </w:p>
          <w:p>
            <w:pPr>
              <w:spacing w:before="36" w:after="36"/>
            </w:pPr>
            <w:r>
              <w:rPr>
                <w:rFonts w:ascii="Courier New" w:cs="Courier New" w:eastAsia="Courier New" w:hAnsi="Courier New"/>
                <w:color w:val="1F2D3D"/>
                <w:sz w:val="18"/>
                <w:szCs w:val="18"/>
              </w:rPr>
              <w:t xml:space="preserve">  "migrate_products":    true,</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 ── NEW in v2.0 (all default false) ──────────────────────</w:t>
            </w:r>
          </w:p>
          <w:p>
            <w:pPr>
              <w:spacing w:before="36" w:after="36"/>
            </w:pPr>
            <w:r>
              <w:rPr>
                <w:rFonts w:ascii="Courier New" w:cs="Courier New" w:eastAsia="Courier New" w:hAnsi="Courier New"/>
                <w:color w:val="1F2D3D"/>
                <w:sz w:val="18"/>
                <w:szCs w:val="18"/>
              </w:rPr>
              <w:t xml:space="preserve">  "migrate_smart_groups": true,</w:t>
            </w:r>
          </w:p>
          <w:p>
            <w:pPr>
              <w:spacing w:before="36" w:after="36"/>
            </w:pPr>
            <w:r>
              <w:rPr>
                <w:rFonts w:ascii="Courier New" w:cs="Courier New" w:eastAsia="Courier New" w:hAnsi="Courier New"/>
                <w:color w:val="1F2D3D"/>
                <w:sz w:val="18"/>
                <w:szCs w:val="18"/>
              </w:rPr>
              <w:t xml:space="preserve">  "migrate_sensors":      true,</w:t>
            </w:r>
          </w:p>
          <w:p>
            <w:pPr>
              <w:spacing w:before="36" w:after="36"/>
            </w:pPr>
            <w:r>
              <w:rPr>
                <w:rFonts w:ascii="Courier New" w:cs="Courier New" w:eastAsia="Courier New" w:hAnsi="Courier New"/>
                <w:color w:val="1F2D3D"/>
                <w:sz w:val="18"/>
                <w:szCs w:val="18"/>
              </w:rPr>
              <w:t xml:space="preserve">  "migrate_scripts":      true</w:t>
            </w:r>
          </w:p>
          <w:p>
            <w:pPr>
              <w:spacing w:before="36" w:after="36"/>
            </w:pPr>
            <w:r>
              <w:rPr>
                <w:rFonts w:ascii="Courier New" w:cs="Courier New" w:eastAsia="Courier New" w:hAnsi="Courier New"/>
                <w:color w:val="1F2D3D"/>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2E86DE"/>
          <w:sz w:val="24"/>
          <w:szCs w:val="24"/>
        </w:rPr>
        <w:t xml:space="preserve">Response —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"id": "job-uuid",</w:t>
            </w:r>
          </w:p>
          <w:p>
            <w:pPr>
              <w:spacing w:before="36" w:after="36"/>
            </w:pPr>
            <w:r>
              <w:rPr>
                <w:rFonts w:ascii="Courier New" w:cs="Courier New" w:eastAsia="Courier New" w:hAnsi="Courier New"/>
                <w:color w:val="1F2D3D"/>
                <w:sz w:val="18"/>
                <w:szCs w:val="18"/>
              </w:rPr>
              <w:t xml:space="preserve">  "name": "Prod to Dev — March 2026",</w:t>
            </w:r>
          </w:p>
          <w:p>
            <w:pPr>
              <w:spacing w:before="36" w:after="36"/>
            </w:pPr>
            <w:r>
              <w:rPr>
                <w:rFonts w:ascii="Courier New" w:cs="Courier New" w:eastAsia="Courier New" w:hAnsi="Courier New"/>
                <w:color w:val="1F2D3D"/>
                <w:sz w:val="18"/>
                <w:szCs w:val="18"/>
              </w:rPr>
              <w:t xml:space="preserve">  "status": "pending",</w:t>
            </w:r>
          </w:p>
          <w:p>
            <w:pPr>
              <w:spacing w:before="36" w:after="36"/>
            </w:pPr>
            <w:r>
              <w:rPr>
                <w:rFonts w:ascii="Courier New" w:cs="Courier New" w:eastAsia="Courier New" w:hAnsi="Courier New"/>
                <w:color w:val="1F2D3D"/>
                <w:sz w:val="18"/>
                <w:szCs w:val="18"/>
              </w:rPr>
              <w:t xml:space="preserve">  "migrate_orgs": true,</w:t>
            </w:r>
          </w:p>
          <w:p>
            <w:pPr>
              <w:spacing w:before="36" w:after="36"/>
            </w:pPr>
            <w:r>
              <w:rPr>
                <w:rFonts w:ascii="Courier New" w:cs="Courier New" w:eastAsia="Courier New" w:hAnsi="Courier New"/>
                <w:color w:val="1F2D3D"/>
                <w:sz w:val="18"/>
                <w:szCs w:val="18"/>
              </w:rPr>
              <w:t xml:space="preserve">  "migrate_profiles": true,</w:t>
            </w:r>
          </w:p>
          <w:p>
            <w:pPr>
              <w:spacing w:before="36" w:after="36"/>
            </w:pPr>
            <w:r>
              <w:rPr>
                <w:rFonts w:ascii="Courier New" w:cs="Courier New" w:eastAsia="Courier New" w:hAnsi="Courier New"/>
                <w:color w:val="1F2D3D"/>
                <w:sz w:val="18"/>
                <w:szCs w:val="18"/>
              </w:rPr>
              <w:t xml:space="preserve">  "migrate_apps": true,</w:t>
            </w:r>
          </w:p>
          <w:p>
            <w:pPr>
              <w:spacing w:before="36" w:after="36"/>
            </w:pPr>
            <w:r>
              <w:rPr>
                <w:rFonts w:ascii="Courier New" w:cs="Courier New" w:eastAsia="Courier New" w:hAnsi="Courier New"/>
                <w:color w:val="1F2D3D"/>
                <w:sz w:val="18"/>
                <w:szCs w:val="18"/>
              </w:rPr>
              <w:t xml:space="preserve">  "migrate_products": true,</w:t>
            </w:r>
          </w:p>
          <w:p>
            <w:pPr>
              <w:spacing w:before="36" w:after="36"/>
            </w:pPr>
            <w:r>
              <w:rPr>
                <w:rFonts w:ascii="Courier New" w:cs="Courier New" w:eastAsia="Courier New" w:hAnsi="Courier New"/>
                <w:color w:val="1F2D3D"/>
                <w:sz w:val="18"/>
                <w:szCs w:val="18"/>
              </w:rPr>
              <w:t xml:space="preserve">  "migrate_smart_groups": true,</w:t>
            </w:r>
          </w:p>
          <w:p>
            <w:pPr>
              <w:spacing w:before="36" w:after="36"/>
            </w:pPr>
            <w:r>
              <w:rPr>
                <w:rFonts w:ascii="Courier New" w:cs="Courier New" w:eastAsia="Courier New" w:hAnsi="Courier New"/>
                <w:color w:val="1F2D3D"/>
                <w:sz w:val="18"/>
                <w:szCs w:val="18"/>
              </w:rPr>
              <w:t xml:space="preserve">  "migrate_sensors": true,</w:t>
            </w:r>
          </w:p>
          <w:p>
            <w:pPr>
              <w:spacing w:before="36" w:after="36"/>
            </w:pPr>
            <w:r>
              <w:rPr>
                <w:rFonts w:ascii="Courier New" w:cs="Courier New" w:eastAsia="Courier New" w:hAnsi="Courier New"/>
                <w:color w:val="1F2D3D"/>
                <w:sz w:val="18"/>
                <w:szCs w:val="18"/>
              </w:rPr>
              <w:t xml:space="preserve">  "migrate_scripts": true,</w:t>
            </w:r>
          </w:p>
          <w:p>
            <w:pPr>
              <w:spacing w:before="36" w:after="36"/>
            </w:pPr>
            <w:r>
              <w:rPr>
                <w:rFonts w:ascii="Courier New" w:cs="Courier New" w:eastAsia="Courier New" w:hAnsi="Courier New"/>
                <w:color w:val="1F2D3D"/>
                <w:sz w:val="18"/>
                <w:szCs w:val="18"/>
              </w:rPr>
              <w:t xml:space="preserve">  "created_at": "2026-03-08T10:00:00Z"</w:t>
            </w:r>
          </w:p>
          <w:p>
            <w:pPr>
              <w:spacing w:before="36" w:after="36"/>
            </w:pPr>
            <w:r>
              <w:rPr>
                <w:rFonts w:ascii="Courier New" w:cs="Courier New" w:eastAsia="Courier New" w:hAnsi="Courier New"/>
                <w:color w:val="1F2D3D"/>
                <w:sz w:val="18"/>
                <w:szCs w:val="18"/>
              </w:rPr>
              <w:t xml:space="preserve">}</w:t>
            </w:r>
          </w:p>
        </w:tc>
      </w:tr>
    </w:tbl>
    <w:p>
      <w:pPr>
        <w:spacing w:before="160" w:after="0"/>
      </w:pPr>
      <w:r>
        <w:t xml:space="preserve"/>
      </w:r>
    </w:p>
    <w:p>
      <w:pPr>
        <w:pStyle w:val="Heading2"/>
        <w:spacing w:before="280" w:after="100"/>
      </w:pPr>
      <w:r>
        <w:rPr>
          <w:rFonts w:ascii="Arial" w:cs="Arial" w:eastAsia="Arial" w:hAnsi="Arial"/>
          <w:b/>
          <w:bCs/>
          <w:color w:val="1A4E8C"/>
          <w:sz w:val="28"/>
          <w:szCs w:val="28"/>
        </w:rPr>
        <w:t xml:space="preserve">4.2  GET /api/jobs/:id</w:t>
      </w:r>
    </w:p>
    <w:p>
      <w:pPr>
        <w:spacing w:before="80" w:after="80"/>
      </w:pPr>
      <w:r>
        <w:rPr>
          <w:rFonts w:ascii="Arial" w:cs="Arial" w:eastAsia="Arial" w:hAnsi="Arial"/>
          <w:color w:val="2D3748"/>
          <w:sz w:val="22"/>
          <w:szCs w:val="22"/>
        </w:rPr>
        <w:t xml:space="preserve">Job status values are unchanged. Poll every 3-5 seconds during async operations.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"id": "job-uuid",</w:t>
            </w:r>
          </w:p>
          <w:p>
            <w:pPr>
              <w:spacing w:before="36" w:after="36"/>
            </w:pPr>
            <w:r>
              <w:rPr>
                <w:rFonts w:ascii="Courier New" w:cs="Courier New" w:eastAsia="Courier New" w:hAnsi="Courier New"/>
                <w:color w:val="1F2D3D"/>
                <w:sz w:val="18"/>
                <w:szCs w:val="18"/>
              </w:rPr>
              <w:t xml:space="preserve">  "status": "ready",</w:t>
            </w:r>
          </w:p>
          <w:p>
            <w:pPr>
              <w:spacing w:before="36" w:after="36"/>
            </w:pPr>
            <w:r>
              <w:rPr>
                <w:rFonts w:ascii="Courier New" w:cs="Courier New" w:eastAsia="Courier New" w:hAnsi="Courier New"/>
                <w:color w:val="1F2D3D"/>
                <w:sz w:val="18"/>
                <w:szCs w:val="18"/>
              </w:rPr>
              <w:t xml:space="preserve">  "source_env": "Production UEM",</w:t>
            </w:r>
          </w:p>
          <w:p>
            <w:pPr>
              <w:spacing w:before="36" w:after="36"/>
            </w:pPr>
            <w:r>
              <w:rPr>
                <w:rFonts w:ascii="Courier New" w:cs="Courier New" w:eastAsia="Courier New" w:hAnsi="Courier New"/>
                <w:color w:val="1F2D3D"/>
                <w:sz w:val="18"/>
                <w:szCs w:val="18"/>
              </w:rPr>
              <w:t xml:space="preserve">  "dest_env": "Dev UEM",</w:t>
            </w:r>
          </w:p>
          <w:p>
            <w:pPr>
              <w:spacing w:before="36" w:after="36"/>
            </w:pPr>
            <w:r>
              <w:rPr>
                <w:rFonts w:ascii="Courier New" w:cs="Courier New" w:eastAsia="Courier New" w:hAnsi="Courier New"/>
                <w:color w:val="1F2D3D"/>
                <w:sz w:val="18"/>
                <w:szCs w:val="18"/>
              </w:rPr>
              <w:t xml:space="preserve">  "total_entities": 341,</w:t>
            </w:r>
          </w:p>
          <w:p>
            <w:pPr>
              <w:spacing w:before="36" w:after="36"/>
            </w:pPr>
            <w:r>
              <w:rPr>
                <w:rFonts w:ascii="Courier New" w:cs="Courier New" w:eastAsia="Courier New" w:hAnsi="Courier New"/>
                <w:color w:val="1F2D3D"/>
                <w:sz w:val="18"/>
                <w:szCs w:val="18"/>
              </w:rPr>
              <w:t xml:space="preserve">  "new_in_source": 58,</w:t>
            </w:r>
          </w:p>
          <w:p>
            <w:pPr>
              <w:spacing w:before="36" w:after="36"/>
            </w:pPr>
            <w:r>
              <w:rPr>
                <w:rFonts w:ascii="Courier New" w:cs="Courier New" w:eastAsia="Courier New" w:hAnsi="Courier New"/>
                <w:color w:val="1F2D3D"/>
                <w:sz w:val="18"/>
                <w:szCs w:val="18"/>
              </w:rPr>
              <w:t xml:space="preserve">  "modified": 24,</w:t>
            </w:r>
          </w:p>
          <w:p>
            <w:pPr>
              <w:spacing w:before="36" w:after="36"/>
            </w:pPr>
            <w:r>
              <w:rPr>
                <w:rFonts w:ascii="Courier New" w:cs="Courier New" w:eastAsia="Courier New" w:hAnsi="Courier New"/>
                <w:color w:val="1F2D3D"/>
                <w:sz w:val="18"/>
                <w:szCs w:val="18"/>
              </w:rPr>
              <w:t xml:space="preserve">  "identical": 251,</w:t>
            </w:r>
          </w:p>
          <w:p>
            <w:pPr>
              <w:spacing w:before="36" w:after="36"/>
            </w:pPr>
            <w:r>
              <w:rPr>
                <w:rFonts w:ascii="Courier New" w:cs="Courier New" w:eastAsia="Courier New" w:hAnsi="Courier New"/>
                <w:color w:val="1F2D3D"/>
                <w:sz w:val="18"/>
                <w:szCs w:val="18"/>
              </w:rPr>
              <w:t xml:space="preserve">  "conflicts": 8,</w:t>
            </w:r>
          </w:p>
          <w:p>
            <w:pPr>
              <w:spacing w:before="36" w:after="36"/>
            </w:pPr>
            <w:r>
              <w:rPr>
                <w:rFonts w:ascii="Courier New" w:cs="Courier New" w:eastAsia="Courier New" w:hAnsi="Courier New"/>
                <w:color w:val="1F2D3D"/>
                <w:sz w:val="18"/>
                <w:szCs w:val="18"/>
              </w:rPr>
              <w:t xml:space="preserve">  // Migration flags shown in summary</w:t>
            </w:r>
          </w:p>
          <w:p>
            <w:pPr>
              <w:spacing w:before="36" w:after="36"/>
            </w:pPr>
            <w:r>
              <w:rPr>
                <w:rFonts w:ascii="Courier New" w:cs="Courier New" w:eastAsia="Courier New" w:hAnsi="Courier New"/>
                <w:color w:val="1F2D3D"/>
                <w:sz w:val="18"/>
                <w:szCs w:val="18"/>
              </w:rPr>
              <w:t xml:space="preserve">  "migrate_smart_groups": true,</w:t>
            </w:r>
          </w:p>
          <w:p>
            <w:pPr>
              <w:spacing w:before="36" w:after="36"/>
            </w:pPr>
            <w:r>
              <w:rPr>
                <w:rFonts w:ascii="Courier New" w:cs="Courier New" w:eastAsia="Courier New" w:hAnsi="Courier New"/>
                <w:color w:val="1F2D3D"/>
                <w:sz w:val="18"/>
                <w:szCs w:val="18"/>
              </w:rPr>
              <w:t xml:space="preserve">  "migrate_sensors": true,</w:t>
            </w:r>
          </w:p>
          <w:p>
            <w:pPr>
              <w:spacing w:before="36" w:after="36"/>
            </w:pPr>
            <w:r>
              <w:rPr>
                <w:rFonts w:ascii="Courier New" w:cs="Courier New" w:eastAsia="Courier New" w:hAnsi="Courier New"/>
                <w:color w:val="1F2D3D"/>
                <w:sz w:val="18"/>
                <w:szCs w:val="18"/>
              </w:rPr>
              <w:t xml:space="preserve">  "migrate_scripts": true</w:t>
            </w:r>
          </w:p>
          <w:p>
            <w:pPr>
              <w:spacing w:before="36" w:after="36"/>
            </w:pPr>
            <w:r>
              <w:rPr>
                <w:rFonts w:ascii="Courier New" w:cs="Courier New" w:eastAsia="Courier New" w:hAnsi="Courier New"/>
                <w:color w:val="1F2D3D"/>
                <w:sz w:val="18"/>
                <w:szCs w:val="18"/>
              </w:rPr>
              <w:t xml:space="preserve">}</w:t>
            </w:r>
          </w:p>
        </w:tc>
      </w:tr>
    </w:tbl>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5. Snapshot &amp; Diff</w:t>
      </w:r>
    </w:p>
    <w:p>
      <w:pPr>
        <w:spacing w:before="80" w:after="0"/>
      </w:pPr>
      <w:r>
        <w:t xml:space="preserve"/>
      </w:r>
    </w:p>
    <w:p>
      <w:pPr>
        <w:pStyle w:val="Heading2"/>
        <w:spacing w:before="280" w:after="100"/>
      </w:pPr>
      <w:r>
        <w:rPr>
          <w:rFonts w:ascii="Arial" w:cs="Arial" w:eastAsia="Arial" w:hAnsi="Arial"/>
          <w:b/>
          <w:bCs/>
          <w:color w:val="1A4E8C"/>
          <w:sz w:val="28"/>
          <w:szCs w:val="28"/>
        </w:rPr>
        <w:t xml:space="preserve">5.1  POST /api/jobs/:id/snapshot</w:t>
      </w:r>
    </w:p>
    <w:p>
      <w:pPr>
        <w:spacing w:before="80" w:after="80"/>
      </w:pPr>
      <w:r>
        <w:rPr>
          <w:rFonts w:ascii="Arial" w:cs="Arial" w:eastAsia="Arial" w:hAnsi="Arial"/>
          <w:color w:val="2D3748"/>
          <w:sz w:val="22"/>
          <w:szCs w:val="22"/>
        </w:rPr>
        <w:t xml:space="preserve">Unchanged endpoint. Now additionally snapshots Smart Groups (per OG by int ID), Sensors (per OG by UUID), and Scripts (per OG by UUID). Script and sensor bodies are decoded from base64 and stored as plain text in the database.</w:t>
      </w:r>
    </w:p>
    <w:p>
      <w:pPr>
        <w:spacing w:before="80" w:after="0"/>
      </w:pPr>
      <w:r>
        <w:t xml:space="preserve"/>
      </w:r>
    </w:p>
    <w:p>
      <w:pPr>
        <w:pStyle w:val="Heading3"/>
        <w:spacing w:before="200" w:after="80"/>
      </w:pPr>
      <w:r>
        <w:rPr>
          <w:rFonts w:ascii="Arial" w:cs="Arial" w:eastAsia="Arial" w:hAnsi="Arial"/>
          <w:b/>
          <w:bCs/>
          <w:color w:val="2E86DE"/>
          <w:sz w:val="24"/>
          <w:szCs w:val="24"/>
        </w:rPr>
        <w:t xml:space="preserve">Snapshot coverage per 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OG Key Used</w:t>
            </w:r>
          </w:p>
        </w:tc>
        <w:tc>
          <w:tcPr>
            <w:tcW w:type="dxa" w:w="536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Arial" w:cs="Arial" w:eastAsia="Arial" w:hAnsi="Arial"/>
                <w:b w:val="false"/>
                <w:bCs w:val="false"/>
                <w:color w:val="1F2D3D"/>
                <w:sz w:val="20"/>
                <w:szCs w:val="20"/>
              </w:rPr>
              <w:t xml:space="preserve">Org Groups</w:t>
            </w:r>
          </w:p>
        </w:tc>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Courier New" w:cs="Courier New" w:eastAsia="Courier New" w:hAnsi="Courier New"/>
                <w:color w:val="6B7A8D"/>
                <w:sz w:val="18"/>
                <w:szCs w:val="18"/>
              </w:rPr>
              <w:t xml:space="preserve">parent int ID</w:t>
            </w:r>
          </w:p>
        </w:tc>
        <w:tc>
          <w:tcPr>
            <w:tcW w:type="dxa" w:w="5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Tree traversal from root OG</w:t>
            </w:r>
          </w:p>
        </w:tc>
      </w:tr>
      <w:tr>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Arial" w:cs="Arial" w:eastAsia="Arial" w:hAnsi="Arial"/>
                <w:b w:val="false"/>
                <w:bCs w:val="false"/>
                <w:color w:val="1F2D3D"/>
                <w:sz w:val="20"/>
                <w:szCs w:val="20"/>
              </w:rPr>
              <w:t xml:space="preserve">Profiles</w:t>
            </w:r>
          </w:p>
        </w:tc>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Courier New" w:cs="Courier New" w:eastAsia="Courier New" w:hAnsi="Courier New"/>
                <w:color w:val="6B7A8D"/>
                <w:sz w:val="18"/>
                <w:szCs w:val="18"/>
              </w:rPr>
              <w:t xml:space="preserve">OG int ID</w:t>
            </w:r>
          </w:p>
        </w:tc>
        <w:tc>
          <w:tcPr>
            <w:tcW w:type="dxa" w:w="5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Per-OG search</w:t>
            </w:r>
          </w:p>
        </w:tc>
      </w:tr>
      <w:tr>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Arial" w:cs="Arial" w:eastAsia="Arial" w:hAnsi="Arial"/>
                <w:b w:val="false"/>
                <w:bCs w:val="false"/>
                <w:color w:val="1F2D3D"/>
                <w:sz w:val="20"/>
                <w:szCs w:val="20"/>
              </w:rPr>
              <w:t xml:space="preserve">Applications</w:t>
            </w:r>
          </w:p>
        </w:tc>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Courier New" w:cs="Courier New" w:eastAsia="Courier New" w:hAnsi="Courier New"/>
                <w:color w:val="6B7A8D"/>
                <w:sz w:val="18"/>
                <w:szCs w:val="18"/>
              </w:rPr>
              <w:t xml:space="preserve">OG int ID</w:t>
            </w:r>
          </w:p>
        </w:tc>
        <w:tc>
          <w:tcPr>
            <w:tcW w:type="dxa" w:w="5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Internal + Public apps fetched separately</w:t>
            </w:r>
          </w:p>
        </w:tc>
      </w:tr>
      <w:tr>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Arial" w:cs="Arial" w:eastAsia="Arial" w:hAnsi="Arial"/>
                <w:b w:val="false"/>
                <w:bCs w:val="false"/>
                <w:color w:val="1F2D3D"/>
                <w:sz w:val="20"/>
                <w:szCs w:val="20"/>
              </w:rPr>
              <w:t xml:space="preserve">Products</w:t>
            </w:r>
          </w:p>
        </w:tc>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Courier New" w:cs="Courier New" w:eastAsia="Courier New" w:hAnsi="Courier New"/>
                <w:color w:val="6B7A8D"/>
                <w:sz w:val="18"/>
                <w:szCs w:val="18"/>
              </w:rPr>
              <w:t xml:space="preserve">OG int ID</w:t>
            </w:r>
          </w:p>
        </w:tc>
        <w:tc>
          <w:tcPr>
            <w:tcW w:type="dxa" w:w="5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Standard and Intelligent Hub products</w:t>
            </w:r>
          </w:p>
        </w:tc>
      </w:tr>
      <w:tr>
        <w:tc>
          <w:tcPr>
            <w:tcW w:type="dxa" w:w="2000"/>
            <w:tcBorders>
              <w:top w:val="single" w:color="CBD5E0" w:sz="1"/>
              <w:left w:val="single" w:color="CBD5E0" w:sz="1"/>
              <w:bottom w:val="single" w:color="CBD5E0" w:sz="1"/>
              <w:right w:val="single" w:color="CBD5E0" w:sz="1"/>
            </w:tcBorders>
            <w:shd w:fill="D0F0F0" w:val="clear"/>
            <w:tcMar>
              <w:top w:type="dxa" w:w="70"/>
              <w:left w:type="dxa" w:w="120"/>
              <w:bottom w:type="dxa" w:w="70"/>
              <w:right w:type="dxa" w:w="120"/>
            </w:tcMar>
          </w:tcPr>
          <w:p>
            <w:r>
              <w:rPr>
                <w:rFonts w:ascii="Arial" w:cs="Arial" w:eastAsia="Arial" w:hAnsi="Arial"/>
                <w:b/>
                <w:bCs/>
                <w:color w:val="0D7377"/>
                <w:sz w:val="20"/>
                <w:szCs w:val="20"/>
              </w:rPr>
              <w:t xml:space="preserve">Smart Groups</w:t>
            </w:r>
          </w:p>
        </w:tc>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Courier New" w:cs="Courier New" w:eastAsia="Courier New" w:hAnsi="Courier New"/>
                <w:color w:val="6B7A8D"/>
                <w:sz w:val="18"/>
                <w:szCs w:val="18"/>
              </w:rPr>
              <w:t xml:space="preserve">OG int ID</w:t>
            </w:r>
          </w:p>
        </w:tc>
        <w:tc>
          <w:tcPr>
            <w:tcW w:type="dxa" w:w="5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Detail fetched per group for criteria payload</w:t>
            </w:r>
          </w:p>
        </w:tc>
      </w:tr>
      <w:tr>
        <w:tc>
          <w:tcPr>
            <w:tcW w:type="dxa" w:w="2000"/>
            <w:tcBorders>
              <w:top w:val="single" w:color="CBD5E0" w:sz="1"/>
              <w:left w:val="single" w:color="CBD5E0" w:sz="1"/>
              <w:bottom w:val="single" w:color="CBD5E0" w:sz="1"/>
              <w:right w:val="single" w:color="CBD5E0" w:sz="1"/>
            </w:tcBorders>
            <w:shd w:fill="D0F0F0" w:val="clear"/>
            <w:tcMar>
              <w:top w:type="dxa" w:w="70"/>
              <w:left w:type="dxa" w:w="120"/>
              <w:bottom w:type="dxa" w:w="70"/>
              <w:right w:type="dxa" w:w="120"/>
            </w:tcMar>
          </w:tcPr>
          <w:p>
            <w:r>
              <w:rPr>
                <w:rFonts w:ascii="Arial" w:cs="Arial" w:eastAsia="Arial" w:hAnsi="Arial"/>
                <w:b/>
                <w:bCs/>
                <w:color w:val="0D7377"/>
                <w:sz w:val="20"/>
                <w:szCs w:val="20"/>
              </w:rPr>
              <w:t xml:space="preserve">Sensors</w:t>
            </w:r>
          </w:p>
        </w:tc>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Courier New" w:cs="Courier New" w:eastAsia="Courier New" w:hAnsi="Courier New"/>
                <w:color w:val="6B7A8D"/>
                <w:sz w:val="18"/>
                <w:szCs w:val="18"/>
              </w:rPr>
              <w:t xml:space="preserve">OG UUID</w:t>
            </w:r>
          </w:p>
        </w:tc>
        <w:tc>
          <w:tcPr>
            <w:tcW w:type="dxa" w:w="5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UEM 2011+ required. Body stored decoded.</w:t>
            </w:r>
          </w:p>
        </w:tc>
      </w:tr>
      <w:tr>
        <w:tc>
          <w:tcPr>
            <w:tcW w:type="dxa" w:w="2000"/>
            <w:tcBorders>
              <w:top w:val="single" w:color="CBD5E0" w:sz="1"/>
              <w:left w:val="single" w:color="CBD5E0" w:sz="1"/>
              <w:bottom w:val="single" w:color="CBD5E0" w:sz="1"/>
              <w:right w:val="single" w:color="CBD5E0" w:sz="1"/>
            </w:tcBorders>
            <w:shd w:fill="D0F0F0" w:val="clear"/>
            <w:tcMar>
              <w:top w:type="dxa" w:w="70"/>
              <w:left w:type="dxa" w:w="120"/>
              <w:bottom w:type="dxa" w:w="70"/>
              <w:right w:type="dxa" w:w="120"/>
            </w:tcMar>
          </w:tcPr>
          <w:p>
            <w:r>
              <w:rPr>
                <w:rFonts w:ascii="Arial" w:cs="Arial" w:eastAsia="Arial" w:hAnsi="Arial"/>
                <w:b/>
                <w:bCs/>
                <w:color w:val="0D7377"/>
                <w:sz w:val="20"/>
                <w:szCs w:val="20"/>
              </w:rPr>
              <w:t xml:space="preserve">Scripts</w:t>
            </w:r>
          </w:p>
        </w:tc>
        <w:tc>
          <w:tcPr>
            <w:tcW w:type="dxa" w:w="2000"/>
            <w:tcBorders>
              <w:top w:val="single" w:color="CBD5E0" w:sz="1"/>
              <w:left w:val="single" w:color="CBD5E0" w:sz="1"/>
              <w:bottom w:val="single" w:color="CBD5E0" w:sz="1"/>
              <w:right w:val="single" w:color="CBD5E0" w:sz="1"/>
            </w:tcBorders>
            <w:shd w:fill="F3F5F8" w:val="clear"/>
            <w:tcMar>
              <w:top w:type="dxa" w:w="70"/>
              <w:left w:type="dxa" w:w="120"/>
              <w:bottom w:type="dxa" w:w="70"/>
              <w:right w:type="dxa" w:w="120"/>
            </w:tcMar>
          </w:tcPr>
          <w:p>
            <w:r>
              <w:rPr>
                <w:rFonts w:ascii="Courier New" w:cs="Courier New" w:eastAsia="Courier New" w:hAnsi="Courier New"/>
                <w:color w:val="6B7A8D"/>
                <w:sz w:val="18"/>
                <w:szCs w:val="18"/>
              </w:rPr>
              <w:t xml:space="preserve">OG UUID</w:t>
            </w:r>
          </w:p>
        </w:tc>
        <w:tc>
          <w:tcPr>
            <w:tcW w:type="dxa" w:w="5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UEM 2101+ required. Body stored decoded.</w:t>
            </w:r>
          </w:p>
        </w:tc>
      </w:tr>
    </w:tbl>
    <w:p>
      <w:pPr>
        <w:spacing w:before="160" w:after="0"/>
      </w:pPr>
      <w:r>
        <w:t xml:space="preserve"/>
      </w:r>
    </w:p>
    <w:p>
      <w:pPr>
        <w:pStyle w:val="Heading2"/>
        <w:spacing w:before="280" w:after="100"/>
      </w:pPr>
      <w:r>
        <w:rPr>
          <w:rFonts w:ascii="Arial" w:cs="Arial" w:eastAsia="Arial" w:hAnsi="Arial"/>
          <w:b/>
          <w:bCs/>
          <w:color w:val="1A4E8C"/>
          <w:sz w:val="28"/>
          <w:szCs w:val="28"/>
        </w:rPr>
        <w:t xml:space="preserve">5.2  GET /api/jobs/:id/diff  ✦ Updated</w:t>
      </w:r>
    </w:p>
    <w:p>
      <w:pPr>
        <w:spacing w:before="80" w:after="80"/>
      </w:pPr>
      <w:r>
        <w:rPr>
          <w:rFonts w:ascii="Arial" w:cs="Arial" w:eastAsia="Arial" w:hAnsi="Arial"/>
          <w:color w:val="2D3748"/>
          <w:sz w:val="22"/>
          <w:szCs w:val="22"/>
        </w:rPr>
        <w:t xml:space="preserve">The entity_type filter now supports three additional values.</w:t>
      </w:r>
    </w:p>
    <w:p>
      <w:pPr>
        <w:spacing w:before="80" w:after="0"/>
      </w:pPr>
      <w:r>
        <w:t xml:space="preserve"/>
      </w:r>
    </w:p>
    <w:p>
      <w:pPr>
        <w:pStyle w:val="Heading3"/>
        <w:spacing w:before="200" w:after="80"/>
      </w:pPr>
      <w:r>
        <w:rPr>
          <w:rFonts w:ascii="Arial" w:cs="Arial" w:eastAsia="Arial" w:hAnsi="Arial"/>
          <w:b/>
          <w:bCs/>
          <w:color w:val="2E86DE"/>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800"/>
        <w:gridCol w:w="5160"/>
      </w:tblGrid>
      <w:tr>
        <w:trPr>
          <w:tblHeader/>
        </w:trPr>
        <w:tc>
          <w:tcPr>
            <w:tcW w:type="dxa" w:w="22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Parameter</w:t>
            </w:r>
          </w:p>
        </w:tc>
        <w:tc>
          <w:tcPr>
            <w:tcW w:type="dxa" w:w="12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Type</w:t>
            </w:r>
          </w:p>
        </w:tc>
        <w:tc>
          <w:tcPr>
            <w:tcW w:type="dxa" w:w="8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Req</w:t>
            </w:r>
          </w:p>
        </w:tc>
        <w:tc>
          <w:tcPr>
            <w:tcW w:type="dxa" w:w="516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r>
              <w:rPr>
                <w:rFonts w:ascii="Arial" w:cs="Arial" w:eastAsia="Arial" w:hAnsi="Arial"/>
                <w:b/>
                <w:bCs/>
                <w:color w:val="1A4E8C"/>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3F5F8" w:val="clear"/>
            <w:tcMar>
              <w:top w:type="dxa" w:w="60"/>
              <w:left w:type="dxa" w:w="120"/>
              <w:bottom w:type="dxa" w:w="60"/>
              <w:right w:type="dxa" w:w="120"/>
            </w:tcMar>
          </w:tcPr>
          <w:p>
            <w:r>
              <w:rPr>
                <w:rFonts w:ascii="Courier New" w:cs="Courier New" w:eastAsia="Courier New" w:hAnsi="Courier New"/>
                <w:color w:val="2E86DE"/>
                <w:sz w:val="18"/>
                <w:szCs w:val="18"/>
              </w:rPr>
              <w:t xml:space="preserve">entity_type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6B7A8D"/>
                <w:sz w:val="18"/>
                <w:szCs w:val="18"/>
              </w:rPr>
              <w:t xml:space="preserve">string</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6B7A8D"/>
                <w:sz w:val="18"/>
                <w:szCs w:val="18"/>
              </w:rPr>
              <w:t xml:space="preserve">No</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org_group | profile | application | product | smart_group | sensor | script</w:t>
            </w:r>
          </w:p>
        </w:tc>
      </w:tr>
      <w:tr>
        <w:tc>
          <w:tcPr>
            <w:tcW w:type="dxa" w:w="2200"/>
            <w:tcBorders>
              <w:top w:val="single" w:color="CBD5E0" w:sz="1"/>
              <w:left w:val="single" w:color="CBD5E0" w:sz="1"/>
              <w:bottom w:val="single" w:color="CBD5E0" w:sz="1"/>
              <w:right w:val="single" w:color="CBD5E0" w:sz="1"/>
            </w:tcBorders>
            <w:shd w:fill="F3F5F8" w:val="clear"/>
            <w:tcMar>
              <w:top w:type="dxa" w:w="60"/>
              <w:left w:type="dxa" w:w="120"/>
              <w:bottom w:type="dxa" w:w="60"/>
              <w:right w:type="dxa" w:w="120"/>
            </w:tcMar>
          </w:tcPr>
          <w:p>
            <w:r>
              <w:rPr>
                <w:rFonts w:ascii="Courier New" w:cs="Courier New" w:eastAsia="Courier New" w:hAnsi="Courier New"/>
                <w:color w:val="2E86DE"/>
                <w:sz w:val="18"/>
                <w:szCs w:val="18"/>
              </w:rPr>
              <w:t xml:space="preserve">diff_status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6B7A8D"/>
                <w:sz w:val="18"/>
                <w:szCs w:val="18"/>
              </w:rPr>
              <w:t xml:space="preserve">string</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6B7A8D"/>
                <w:sz w:val="18"/>
                <w:szCs w:val="18"/>
              </w:rPr>
              <w:t xml:space="preserve">No</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only_in_source | modified | identical | only_in_dest</w:t>
            </w:r>
          </w:p>
        </w:tc>
      </w:tr>
      <w:tr>
        <w:tc>
          <w:tcPr>
            <w:tcW w:type="dxa" w:w="2200"/>
            <w:tcBorders>
              <w:top w:val="single" w:color="CBD5E0" w:sz="1"/>
              <w:left w:val="single" w:color="CBD5E0" w:sz="1"/>
              <w:bottom w:val="single" w:color="CBD5E0" w:sz="1"/>
              <w:right w:val="single" w:color="CBD5E0" w:sz="1"/>
            </w:tcBorders>
            <w:shd w:fill="F3F5F8" w:val="clear"/>
            <w:tcMar>
              <w:top w:type="dxa" w:w="60"/>
              <w:left w:type="dxa" w:w="120"/>
              <w:bottom w:type="dxa" w:w="60"/>
              <w:right w:type="dxa" w:w="120"/>
            </w:tcMar>
          </w:tcPr>
          <w:p>
            <w:r>
              <w:rPr>
                <w:rFonts w:ascii="Courier New" w:cs="Courier New" w:eastAsia="Courier New" w:hAnsi="Courier New"/>
                <w:color w:val="2E86DE"/>
                <w:sz w:val="18"/>
                <w:szCs w:val="18"/>
              </w:rPr>
              <w:t xml:space="preserve">migration_action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6B7A8D"/>
                <w:sz w:val="18"/>
                <w:szCs w:val="18"/>
              </w:rPr>
              <w:t xml:space="preserve">string</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6B7A8D"/>
                <w:sz w:val="18"/>
                <w:szCs w:val="18"/>
              </w:rPr>
              <w:t xml:space="preserve">No</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create | update | skip | manual_review</w:t>
            </w:r>
          </w:p>
        </w:tc>
      </w:tr>
      <w:tr>
        <w:tc>
          <w:tcPr>
            <w:tcW w:type="dxa" w:w="2200"/>
            <w:tcBorders>
              <w:top w:val="single" w:color="CBD5E0" w:sz="1"/>
              <w:left w:val="single" w:color="CBD5E0" w:sz="1"/>
              <w:bottom w:val="single" w:color="CBD5E0" w:sz="1"/>
              <w:right w:val="single" w:color="CBD5E0" w:sz="1"/>
            </w:tcBorders>
            <w:shd w:fill="F3F5F8" w:val="clear"/>
            <w:tcMar>
              <w:top w:type="dxa" w:w="60"/>
              <w:left w:type="dxa" w:w="120"/>
              <w:bottom w:type="dxa" w:w="60"/>
              <w:right w:type="dxa" w:w="120"/>
            </w:tcMar>
          </w:tcPr>
          <w:p>
            <w:r>
              <w:rPr>
                <w:rFonts w:ascii="Courier New" w:cs="Courier New" w:eastAsia="Courier New" w:hAnsi="Courier New"/>
                <w:color w:val="2E86DE"/>
                <w:sz w:val="18"/>
                <w:szCs w:val="18"/>
              </w:rPr>
              <w:t xml:space="preserve">page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6B7A8D"/>
                <w:sz w:val="18"/>
                <w:szCs w:val="18"/>
              </w:rPr>
              <w:t xml:space="preserve">int</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6B7A8D"/>
                <w:sz w:val="18"/>
                <w:szCs w:val="18"/>
              </w:rPr>
              <w:t xml:space="preserve">No</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Page number, 0-indexed (default: 0)</w:t>
            </w:r>
          </w:p>
        </w:tc>
      </w:tr>
      <w:tr>
        <w:tc>
          <w:tcPr>
            <w:tcW w:type="dxa" w:w="2200"/>
            <w:tcBorders>
              <w:top w:val="single" w:color="CBD5E0" w:sz="1"/>
              <w:left w:val="single" w:color="CBD5E0" w:sz="1"/>
              <w:bottom w:val="single" w:color="CBD5E0" w:sz="1"/>
              <w:right w:val="single" w:color="CBD5E0" w:sz="1"/>
            </w:tcBorders>
            <w:shd w:fill="F3F5F8" w:val="clear"/>
            <w:tcMar>
              <w:top w:type="dxa" w:w="60"/>
              <w:left w:type="dxa" w:w="120"/>
              <w:bottom w:type="dxa" w:w="60"/>
              <w:right w:type="dxa" w:w="120"/>
            </w:tcMar>
          </w:tcPr>
          <w:p>
            <w:r>
              <w:rPr>
                <w:rFonts w:ascii="Courier New" w:cs="Courier New" w:eastAsia="Courier New" w:hAnsi="Courier New"/>
                <w:color w:val="2E86DE"/>
                <w:sz w:val="18"/>
                <w:szCs w:val="18"/>
              </w:rPr>
              <w:t xml:space="preserve">pagesize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6B7A8D"/>
                <w:sz w:val="18"/>
                <w:szCs w:val="18"/>
              </w:rPr>
              <w:t xml:space="preserve">int</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6B7A8D"/>
                <w:sz w:val="18"/>
                <w:szCs w:val="18"/>
              </w:rPr>
              <w:t xml:space="preserve">No</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2D3748"/>
                <w:sz w:val="20"/>
                <w:szCs w:val="20"/>
              </w:rPr>
              <w:t xml:space="preserve">Results per page (default: 100)</w:t>
            </w:r>
          </w:p>
        </w:tc>
      </w:tr>
    </w:tbl>
    <w:p>
      <w:pPr>
        <w:spacing w:before="80" w:after="0"/>
      </w:pPr>
      <w:r>
        <w:t xml:space="preserve"/>
      </w:r>
    </w:p>
    <w:p>
      <w:pPr>
        <w:pStyle w:val="Heading3"/>
        <w:spacing w:before="200" w:after="80"/>
      </w:pPr>
      <w:r>
        <w:rPr>
          <w:rFonts w:ascii="Arial" w:cs="Arial" w:eastAsia="Arial" w:hAnsi="Arial"/>
          <w:b/>
          <w:bCs/>
          <w:color w:val="2E86DE"/>
          <w:sz w:val="24"/>
          <w:szCs w:val="24"/>
        </w:rPr>
        <w:t xml:space="preserve">New entity_type filter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 Smart Groups needing creation</w:t>
            </w:r>
          </w:p>
          <w:p>
            <w:pPr>
              <w:spacing w:before="36" w:after="36"/>
            </w:pPr>
            <w:r>
              <w:rPr>
                <w:rFonts w:ascii="Courier New" w:cs="Courier New" w:eastAsia="Courier New" w:hAnsi="Courier New"/>
                <w:color w:val="1F2D3D"/>
                <w:sz w:val="18"/>
                <w:szCs w:val="18"/>
              </w:rPr>
              <w:t xml:space="preserve">GET /api/jobs/{id}/diff?entity_type=smart_group&amp;diff_status=only_in_source</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Modified sensors (script body changed)</w:t>
            </w:r>
          </w:p>
          <w:p>
            <w:pPr>
              <w:spacing w:before="36" w:after="36"/>
            </w:pPr>
            <w:r>
              <w:rPr>
                <w:rFonts w:ascii="Courier New" w:cs="Courier New" w:eastAsia="Courier New" w:hAnsi="Courier New"/>
                <w:color w:val="1F2D3D"/>
                <w:sz w:val="18"/>
                <w:szCs w:val="18"/>
              </w:rPr>
              <w:t xml:space="preserve">GET /api/jobs/{id}/diff?entity_type=sensor&amp;diff_status=modified</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All scripts across diff statuses</w:t>
            </w:r>
          </w:p>
          <w:p>
            <w:pPr>
              <w:spacing w:before="36" w:after="36"/>
            </w:pPr>
            <w:r>
              <w:rPr>
                <w:rFonts w:ascii="Courier New" w:cs="Courier New" w:eastAsia="Courier New" w:hAnsi="Courier New"/>
                <w:color w:val="1F2D3D"/>
                <w:sz w:val="18"/>
                <w:szCs w:val="18"/>
              </w:rPr>
              <w:t xml:space="preserve">GET /api/jobs/{id}/diff?entity_type=script</w:t>
            </w:r>
          </w:p>
        </w:tc>
      </w:tr>
    </w:tbl>
    <w:p>
      <w:pPr>
        <w:spacing w:before="80" w:after="0"/>
      </w:pPr>
      <w:r>
        <w:t xml:space="preserve"/>
      </w:r>
    </w:p>
    <w:p>
      <w:pPr>
        <w:pStyle w:val="Heading3"/>
        <w:spacing w:before="200" w:after="80"/>
      </w:pPr>
      <w:r>
        <w:rPr>
          <w:rFonts w:ascii="Arial" w:cs="Arial" w:eastAsia="Arial" w:hAnsi="Arial"/>
          <w:b/>
          <w:bCs/>
          <w:color w:val="2E86DE"/>
          <w:sz w:val="24"/>
          <w:szCs w:val="24"/>
        </w:rPr>
        <w:t xml:space="preserve">Diff result — sensor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"id": "diff-uuid",</w:t>
            </w:r>
          </w:p>
          <w:p>
            <w:pPr>
              <w:spacing w:before="36" w:after="36"/>
            </w:pPr>
            <w:r>
              <w:rPr>
                <w:rFonts w:ascii="Courier New" w:cs="Courier New" w:eastAsia="Courier New" w:hAnsi="Courier New"/>
                <w:color w:val="1F2D3D"/>
                <w:sz w:val="18"/>
                <w:szCs w:val="18"/>
              </w:rPr>
              <w:t xml:space="preserve">  "entity_type": "sensor",</w:t>
            </w:r>
          </w:p>
          <w:p>
            <w:pPr>
              <w:spacing w:before="36" w:after="36"/>
            </w:pPr>
            <w:r>
              <w:rPr>
                <w:rFonts w:ascii="Courier New" w:cs="Courier New" w:eastAsia="Courier New" w:hAnsi="Courier New"/>
                <w:color w:val="1F2D3D"/>
                <w:sz w:val="18"/>
                <w:szCs w:val="18"/>
              </w:rPr>
              <w:t xml:space="preserve">  "diff_status": "modified",</w:t>
            </w:r>
          </w:p>
          <w:p>
            <w:pPr>
              <w:spacing w:before="36" w:after="36"/>
            </w:pPr>
            <w:r>
              <w:rPr>
                <w:rFonts w:ascii="Courier New" w:cs="Courier New" w:eastAsia="Courier New" w:hAnsi="Courier New"/>
                <w:color w:val="1F2D3D"/>
                <w:sz w:val="18"/>
                <w:szCs w:val="18"/>
              </w:rPr>
              <w:t xml:space="preserve">  "source_name": "DiskFreeSpace",</w:t>
            </w:r>
          </w:p>
          <w:p>
            <w:pPr>
              <w:spacing w:before="36" w:after="36"/>
            </w:pPr>
            <w:r>
              <w:rPr>
                <w:rFonts w:ascii="Courier New" w:cs="Courier New" w:eastAsia="Courier New" w:hAnsi="Courier New"/>
                <w:color w:val="1F2D3D"/>
                <w:sz w:val="18"/>
                <w:szCs w:val="18"/>
              </w:rPr>
              <w:t xml:space="preserve">  "source_uem_id": "sensor-uuid-src",</w:t>
            </w:r>
          </w:p>
          <w:p>
            <w:pPr>
              <w:spacing w:before="36" w:after="36"/>
            </w:pPr>
            <w:r>
              <w:rPr>
                <w:rFonts w:ascii="Courier New" w:cs="Courier New" w:eastAsia="Courier New" w:hAnsi="Courier New"/>
                <w:color w:val="1F2D3D"/>
                <w:sz w:val="18"/>
                <w:szCs w:val="18"/>
              </w:rPr>
              <w:t xml:space="preserve">  "dest_name":   "DiskFreeSpace",</w:t>
            </w:r>
          </w:p>
          <w:p>
            <w:pPr>
              <w:spacing w:before="36" w:after="36"/>
            </w:pPr>
            <w:r>
              <w:rPr>
                <w:rFonts w:ascii="Courier New" w:cs="Courier New" w:eastAsia="Courier New" w:hAnsi="Courier New"/>
                <w:color w:val="1F2D3D"/>
                <w:sz w:val="18"/>
                <w:szCs w:val="18"/>
              </w:rPr>
              <w:t xml:space="preserve">  "dest_uem_id": "sensor-uuid-dst",</w:t>
            </w:r>
          </w:p>
          <w:p>
            <w:pPr>
              <w:spacing w:before="36" w:after="36"/>
            </w:pPr>
            <w:r>
              <w:rPr>
                <w:rFonts w:ascii="Courier New" w:cs="Courier New" w:eastAsia="Courier New" w:hAnsi="Courier New"/>
                <w:color w:val="1F2D3D"/>
                <w:sz w:val="18"/>
                <w:szCs w:val="18"/>
              </w:rPr>
              <w:t xml:space="preserve">  "migration_action": "update",</w:t>
            </w:r>
          </w:p>
          <w:p>
            <w:pPr>
              <w:spacing w:before="36" w:after="36"/>
            </w:pPr>
            <w:r>
              <w:rPr>
                <w:rFonts w:ascii="Courier New" w:cs="Courier New" w:eastAsia="Courier New" w:hAnsi="Courier New"/>
                <w:color w:val="1F2D3D"/>
                <w:sz w:val="18"/>
                <w:szCs w:val="18"/>
              </w:rPr>
              <w:t xml:space="preserve">  "diff_details": [</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      "field": "ScriptBody",</w:t>
            </w:r>
          </w:p>
          <w:p>
            <w:pPr>
              <w:spacing w:before="36" w:after="36"/>
            </w:pPr>
            <w:r>
              <w:rPr>
                <w:rFonts w:ascii="Courier New" w:cs="Courier New" w:eastAsia="Courier New" w:hAnsi="Courier New"/>
                <w:color w:val="1F2D3D"/>
                <w:sz w:val="18"/>
                <w:szCs w:val="18"/>
              </w:rPr>
              <w:t xml:space="preserve">      "source": "Get-PSDrive C | Select-Object -Expand Free",</w:t>
            </w:r>
          </w:p>
          <w:p>
            <w:pPr>
              <w:spacing w:before="36" w:after="36"/>
            </w:pPr>
            <w:r>
              <w:rPr>
                <w:rFonts w:ascii="Courier New" w:cs="Courier New" w:eastAsia="Courier New" w:hAnsi="Courier New"/>
                <w:color w:val="1F2D3D"/>
                <w:sz w:val="18"/>
                <w:szCs w:val="18"/>
              </w:rPr>
              <w:t xml:space="preserve">      "destination": "(old version of the query)"</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w:t>
            </w:r>
          </w:p>
        </w:tc>
      </w:tr>
    </w:tbl>
    <w:p>
      <w:pPr>
        <w:spacing w:before="160" w:after="0"/>
      </w:pPr>
      <w:r>
        <w:t xml:space="preserve"/>
      </w:r>
    </w:p>
    <w:p>
      <w:pPr>
        <w:pStyle w:val="Heading2"/>
        <w:spacing w:before="280" w:after="100"/>
      </w:pPr>
      <w:r>
        <w:rPr>
          <w:rFonts w:ascii="Arial" w:cs="Arial" w:eastAsia="Arial" w:hAnsi="Arial"/>
          <w:b/>
          <w:bCs/>
          <w:color w:val="1A4E8C"/>
          <w:sz w:val="28"/>
          <w:szCs w:val="28"/>
        </w:rPr>
        <w:t xml:space="preserve">5.3  PATCH /api/jobs/:id/diff/:diffId</w:t>
      </w:r>
    </w:p>
    <w:p>
      <w:pPr>
        <w:spacing w:before="80" w:after="80"/>
      </w:pPr>
      <w:r>
        <w:rPr>
          <w:rFonts w:ascii="Arial" w:cs="Arial" w:eastAsia="Arial" w:hAnsi="Arial"/>
          <w:color w:val="2D3748"/>
          <w:sz w:val="22"/>
          <w:szCs w:val="22"/>
        </w:rPr>
        <w:t xml:space="preserve">Unchanged. Works identically for smart_group, sensor, and script entities. Use this to skip environment-specific scripts or override sensor 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 Skip a sensor that is environment-specific</w:t>
            </w:r>
          </w:p>
          <w:p>
            <w:pPr>
              <w:spacing w:before="36" w:after="36"/>
            </w:pPr>
            <w:r>
              <w:rPr>
                <w:rFonts w:ascii="Courier New" w:cs="Courier New" w:eastAsia="Courier New" w:hAnsi="Courier New"/>
                <w:color w:val="1F2D3D"/>
                <w:sz w:val="18"/>
                <w:szCs w:val="18"/>
              </w:rPr>
              <w:t xml:space="preserve">PATCH /api/jobs/{id}/diff/{diffId}</w:t>
            </w:r>
          </w:p>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"migration_action": "skip",</w:t>
            </w:r>
          </w:p>
          <w:p>
            <w:pPr>
              <w:spacing w:before="36" w:after="36"/>
            </w:pPr>
            <w:r>
              <w:rPr>
                <w:rFonts w:ascii="Courier New" w:cs="Courier New" w:eastAsia="Courier New" w:hAnsi="Courier New"/>
                <w:color w:val="1F2D3D"/>
                <w:sz w:val="18"/>
                <w:szCs w:val="18"/>
              </w:rPr>
              <w:t xml:space="preserve">  "notes": "Battery sensor only valid on physical machines — not for dev env"</w:t>
            </w:r>
          </w:p>
          <w:p>
            <w:pPr>
              <w:spacing w:before="36" w:after="36"/>
            </w:pPr>
            <w:r>
              <w:rPr>
                <w:rFonts w:ascii="Courier New" w:cs="Courier New" w:eastAsia="Courier New" w:hAnsi="Courier New"/>
                <w:color w:val="1F2D3D"/>
                <w:sz w:val="18"/>
                <w:szCs w:val="18"/>
              </w:rPr>
              <w:t xml:space="preserve">}</w:t>
            </w:r>
          </w:p>
        </w:tc>
      </w:tr>
    </w:tbl>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6. Execute Migration</w:t>
      </w:r>
    </w:p>
    <w:p>
      <w:pPr>
        <w:spacing w:before="80" w:after="0"/>
      </w:pPr>
      <w:r>
        <w:t xml:space="preserve"/>
      </w:r>
    </w:p>
    <w:p>
      <w:pPr>
        <w:pStyle w:val="Heading2"/>
        <w:spacing w:before="280" w:after="100"/>
      </w:pPr>
      <w:r>
        <w:rPr>
          <w:rFonts w:ascii="Arial" w:cs="Arial" w:eastAsia="Arial" w:hAnsi="Arial"/>
          <w:b/>
          <w:bCs/>
          <w:color w:val="1A4E8C"/>
          <w:sz w:val="28"/>
          <w:szCs w:val="28"/>
        </w:rPr>
        <w:t xml:space="preserve">6.1  POST /api/jobs/:id/migrate</w:t>
      </w:r>
    </w:p>
    <w:p>
      <w:pPr>
        <w:spacing w:before="80" w:after="80"/>
      </w:pPr>
      <w:r>
        <w:rPr>
          <w:rFonts w:ascii="Arial" w:cs="Arial" w:eastAsia="Arial" w:hAnsi="Arial"/>
          <w:color w:val="2D3748"/>
          <w:sz w:val="22"/>
          <w:szCs w:val="22"/>
        </w:rPr>
        <w:t xml:space="preserve">Unchanged endpoint. The executor now processes entities in the following extended dependency order: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40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160"/>
            <w:tcBorders>
              <w:top w:val="single" w:color="CBD5E0" w:sz="1"/>
              <w:left w:val="single" w:color="CBD5E0" w:sz="1"/>
              <w:bottom w:val="single" w:color="CBD5E0" w:sz="1"/>
              <w:right w:val="single" w:color="CBD5E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Reason for this position</w:t>
            </w:r>
          </w:p>
        </w:tc>
      </w:tr>
      <w:tr>
        <w:tc>
          <w:tcPr>
            <w:tcW w:type="dxa" w:w="8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pPr>
              <w:jc w:val="center"/>
            </w:pPr>
            <w:r>
              <w:rPr>
                <w:rFonts w:ascii="Arial" w:cs="Arial" w:eastAsia="Arial" w:hAnsi="Arial"/>
                <w:b/>
                <w:bCs/>
                <w:color w:val="1A4E8C"/>
                <w:sz w:val="22"/>
                <w:szCs w:val="22"/>
              </w:rPr>
              <w:t xml:space="preserve">1</w:t>
            </w:r>
          </w:p>
        </w:tc>
        <w:tc>
          <w:tcPr>
            <w:tcW w:type="dxa" w:w="24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Arial" w:cs="Arial" w:eastAsia="Arial" w:hAnsi="Arial"/>
                <w:b w:val="false"/>
                <w:bCs w:val="false"/>
                <w:color w:val="1F2D3D"/>
                <w:sz w:val="20"/>
                <w:szCs w:val="20"/>
              </w:rPr>
              <w:t xml:space="preserve">Org Groups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All entities reference OGs. Must exist first.</w:t>
            </w:r>
          </w:p>
        </w:tc>
      </w:tr>
      <w:tr>
        <w:tc>
          <w:tcPr>
            <w:tcW w:type="dxa" w:w="8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pPr>
              <w:jc w:val="center"/>
            </w:pPr>
            <w:r>
              <w:rPr>
                <w:rFonts w:ascii="Arial" w:cs="Arial" w:eastAsia="Arial" w:hAnsi="Arial"/>
                <w:b/>
                <w:bCs/>
                <w:color w:val="1A4E8C"/>
                <w:sz w:val="22"/>
                <w:szCs w:val="22"/>
              </w:rPr>
              <w:t xml:space="preserve">2</w:t>
            </w:r>
          </w:p>
        </w:tc>
        <w:tc>
          <w:tcPr>
            <w:tcW w:type="dxa" w:w="2400"/>
            <w:tcBorders>
              <w:top w:val="single" w:color="CBD5E0" w:sz="1"/>
              <w:left w:val="single" w:color="CBD5E0" w:sz="1"/>
              <w:bottom w:val="single" w:color="CBD5E0" w:sz="1"/>
              <w:right w:val="single" w:color="CBD5E0" w:sz="1"/>
            </w:tcBorders>
            <w:shd w:fill="D0F0F0" w:val="clear"/>
            <w:tcMar>
              <w:top w:type="dxa" w:w="80"/>
              <w:left w:type="dxa" w:w="120"/>
              <w:bottom w:type="dxa" w:w="80"/>
              <w:right w:type="dxa" w:w="120"/>
            </w:tcMar>
          </w:tcPr>
          <w:p>
            <w:r>
              <w:rPr>
                <w:rFonts w:ascii="Arial" w:cs="Arial" w:eastAsia="Arial" w:hAnsi="Arial"/>
                <w:b/>
                <w:bCs/>
                <w:color w:val="0D7377"/>
                <w:sz w:val="20"/>
                <w:szCs w:val="20"/>
              </w:rPr>
              <w:t xml:space="preserve">Smart Groups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Profiles, Apps, Products may have Smart Group assignments. Created before them.</w:t>
            </w:r>
          </w:p>
        </w:tc>
      </w:tr>
      <w:tr>
        <w:tc>
          <w:tcPr>
            <w:tcW w:type="dxa" w:w="8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pPr>
              <w:jc w:val="center"/>
            </w:pPr>
            <w:r>
              <w:rPr>
                <w:rFonts w:ascii="Arial" w:cs="Arial" w:eastAsia="Arial" w:hAnsi="Arial"/>
                <w:b/>
                <w:bCs/>
                <w:color w:val="1A4E8C"/>
                <w:sz w:val="22"/>
                <w:szCs w:val="22"/>
              </w:rPr>
              <w:t xml:space="preserve">3</w:t>
            </w:r>
          </w:p>
        </w:tc>
        <w:tc>
          <w:tcPr>
            <w:tcW w:type="dxa" w:w="24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Arial" w:cs="Arial" w:eastAsia="Arial" w:hAnsi="Arial"/>
                <w:b w:val="false"/>
                <w:bCs w:val="false"/>
                <w:color w:val="1F2D3D"/>
                <w:sz w:val="20"/>
                <w:szCs w:val="20"/>
              </w:rPr>
              <w:t xml:space="preserve">Profiles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Assigned to OGs. Smart groups may be referenced.</w:t>
            </w:r>
          </w:p>
        </w:tc>
      </w:tr>
      <w:tr>
        <w:tc>
          <w:tcPr>
            <w:tcW w:type="dxa" w:w="8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pPr>
              <w:jc w:val="center"/>
            </w:pPr>
            <w:r>
              <w:rPr>
                <w:rFonts w:ascii="Arial" w:cs="Arial" w:eastAsia="Arial" w:hAnsi="Arial"/>
                <w:b/>
                <w:bCs/>
                <w:color w:val="1A4E8C"/>
                <w:sz w:val="22"/>
                <w:szCs w:val="22"/>
              </w:rPr>
              <w:t xml:space="preserve">4</w:t>
            </w:r>
          </w:p>
        </w:tc>
        <w:tc>
          <w:tcPr>
            <w:tcW w:type="dxa" w:w="24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Arial" w:cs="Arial" w:eastAsia="Arial" w:hAnsi="Arial"/>
                <w:b w:val="false"/>
                <w:bCs w:val="false"/>
                <w:color w:val="1F2D3D"/>
                <w:sz w:val="20"/>
                <w:szCs w:val="20"/>
              </w:rPr>
              <w:t xml:space="preserve">Applications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Assigned to OGs. Smart groups may be referenced.</w:t>
            </w:r>
          </w:p>
        </w:tc>
      </w:tr>
      <w:tr>
        <w:tc>
          <w:tcPr>
            <w:tcW w:type="dxa" w:w="8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pPr>
              <w:jc w:val="center"/>
            </w:pPr>
            <w:r>
              <w:rPr>
                <w:rFonts w:ascii="Arial" w:cs="Arial" w:eastAsia="Arial" w:hAnsi="Arial"/>
                <w:b/>
                <w:bCs/>
                <w:color w:val="1A4E8C"/>
                <w:sz w:val="22"/>
                <w:szCs w:val="22"/>
              </w:rPr>
              <w:t xml:space="preserve">5</w:t>
            </w:r>
          </w:p>
        </w:tc>
        <w:tc>
          <w:tcPr>
            <w:tcW w:type="dxa" w:w="24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r>
              <w:rPr>
                <w:rFonts w:ascii="Arial" w:cs="Arial" w:eastAsia="Arial" w:hAnsi="Arial"/>
                <w:b w:val="false"/>
                <w:bCs w:val="false"/>
                <w:color w:val="1F2D3D"/>
                <w:sz w:val="20"/>
                <w:szCs w:val="20"/>
              </w:rPr>
              <w:t xml:space="preserve">Products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Can reference Smart Groups for activation conditions.</w:t>
            </w:r>
          </w:p>
        </w:tc>
      </w:tr>
      <w:tr>
        <w:tc>
          <w:tcPr>
            <w:tcW w:type="dxa" w:w="8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pPr>
              <w:jc w:val="center"/>
            </w:pPr>
            <w:r>
              <w:rPr>
                <w:rFonts w:ascii="Arial" w:cs="Arial" w:eastAsia="Arial" w:hAnsi="Arial"/>
                <w:b/>
                <w:bCs/>
                <w:color w:val="1A4E8C"/>
                <w:sz w:val="22"/>
                <w:szCs w:val="22"/>
              </w:rPr>
              <w:t xml:space="preserve">6</w:t>
            </w:r>
          </w:p>
        </w:tc>
        <w:tc>
          <w:tcPr>
            <w:tcW w:type="dxa" w:w="2400"/>
            <w:tcBorders>
              <w:top w:val="single" w:color="CBD5E0" w:sz="1"/>
              <w:left w:val="single" w:color="CBD5E0" w:sz="1"/>
              <w:bottom w:val="single" w:color="CBD5E0" w:sz="1"/>
              <w:right w:val="single" w:color="CBD5E0" w:sz="1"/>
            </w:tcBorders>
            <w:shd w:fill="D0F0F0" w:val="clear"/>
            <w:tcMar>
              <w:top w:type="dxa" w:w="80"/>
              <w:left w:type="dxa" w:w="120"/>
              <w:bottom w:type="dxa" w:w="80"/>
              <w:right w:type="dxa" w:w="120"/>
            </w:tcMar>
          </w:tcPr>
          <w:p>
            <w:r>
              <w:rPr>
                <w:rFonts w:ascii="Arial" w:cs="Arial" w:eastAsia="Arial" w:hAnsi="Arial"/>
                <w:b/>
                <w:bCs/>
                <w:color w:val="0D7377"/>
                <w:sz w:val="20"/>
                <w:szCs w:val="20"/>
              </w:rPr>
              <w:t xml:space="preserve">Sensors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Independent of other entities. Created after OG structure is stable.</w:t>
            </w:r>
          </w:p>
        </w:tc>
      </w:tr>
      <w:tr>
        <w:tc>
          <w:tcPr>
            <w:tcW w:type="dxa" w:w="800"/>
            <w:tcBorders>
              <w:top w:val="single" w:color="CBD5E0" w:sz="1"/>
              <w:left w:val="single" w:color="CBD5E0" w:sz="1"/>
              <w:bottom w:val="single" w:color="CBD5E0" w:sz="1"/>
              <w:right w:val="single" w:color="CBD5E0" w:sz="1"/>
            </w:tcBorders>
            <w:shd w:fill="D6E8FB" w:val="clear"/>
            <w:tcMar>
              <w:top w:type="dxa" w:w="80"/>
              <w:left w:type="dxa" w:w="120"/>
              <w:bottom w:type="dxa" w:w="80"/>
              <w:right w:type="dxa" w:w="120"/>
            </w:tcMar>
          </w:tcPr>
          <w:p>
            <w:pPr>
              <w:jc w:val="center"/>
            </w:pPr>
            <w:r>
              <w:rPr>
                <w:rFonts w:ascii="Arial" w:cs="Arial" w:eastAsia="Arial" w:hAnsi="Arial"/>
                <w:b/>
                <w:bCs/>
                <w:color w:val="1A4E8C"/>
                <w:sz w:val="22"/>
                <w:szCs w:val="22"/>
              </w:rPr>
              <w:t xml:space="preserve">7</w:t>
            </w:r>
          </w:p>
        </w:tc>
        <w:tc>
          <w:tcPr>
            <w:tcW w:type="dxa" w:w="2400"/>
            <w:tcBorders>
              <w:top w:val="single" w:color="CBD5E0" w:sz="1"/>
              <w:left w:val="single" w:color="CBD5E0" w:sz="1"/>
              <w:bottom w:val="single" w:color="CBD5E0" w:sz="1"/>
              <w:right w:val="single" w:color="CBD5E0" w:sz="1"/>
            </w:tcBorders>
            <w:shd w:fill="D0F0F0" w:val="clear"/>
            <w:tcMar>
              <w:top w:type="dxa" w:w="80"/>
              <w:left w:type="dxa" w:w="120"/>
              <w:bottom w:type="dxa" w:w="80"/>
              <w:right w:type="dxa" w:w="120"/>
            </w:tcMar>
          </w:tcPr>
          <w:p>
            <w:r>
              <w:rPr>
                <w:rFonts w:ascii="Arial" w:cs="Arial" w:eastAsia="Arial" w:hAnsi="Arial"/>
                <w:b/>
                <w:bCs/>
                <w:color w:val="0D7377"/>
                <w:sz w:val="20"/>
                <w:szCs w:val="20"/>
              </w:rPr>
              <w:t xml:space="preserve">Scripts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May reference Smart Groups for assignment. Created last.</w:t>
            </w:r>
          </w:p>
        </w:tc>
      </w:tr>
    </w:tbl>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7. New Entity Details</w:t>
      </w:r>
    </w:p>
    <w:p>
      <w:pPr>
        <w:spacing w:before="80" w:after="0"/>
      </w:pPr>
      <w:r>
        <w:t xml:space="preserve"/>
      </w:r>
    </w:p>
    <w:p>
      <w:pPr>
        <w:pStyle w:val="Heading2"/>
        <w:spacing w:before="280" w:after="100"/>
      </w:pPr>
      <w:r>
        <w:rPr>
          <w:rFonts w:ascii="Arial" w:cs="Arial" w:eastAsia="Arial" w:hAnsi="Arial"/>
          <w:b/>
          <w:bCs/>
          <w:color w:val="1A4E8C"/>
          <w:sz w:val="28"/>
          <w:szCs w:val="28"/>
        </w:rPr>
        <w:t xml:space="preserve">7.1  Smart Groups</w:t>
      </w:r>
    </w:p>
    <w:p>
      <w:pPr>
        <w:spacing w:before="80" w:after="80"/>
      </w:pPr>
      <w:r>
        <w:rPr>
          <w:rFonts w:ascii="Arial" w:cs="Arial" w:eastAsia="Arial" w:hAnsi="Arial"/>
          <w:color w:val="2D3748"/>
          <w:sz w:val="22"/>
          <w:szCs w:val="22"/>
        </w:rPr>
        <w:t xml:space="preserve">Smart Groups are criteria-based groups in WS1 UEM. The tool migrates both </w:t>
      </w:r>
      <w:r>
        <w:rPr>
          <w:rFonts w:ascii="Arial" w:cs="Arial" w:eastAsia="Arial" w:hAnsi="Arial"/>
          <w:b/>
          <w:bCs/>
          <w:color w:val="1A4E8C"/>
          <w:sz w:val="22"/>
          <w:szCs w:val="22"/>
        </w:rPr>
        <w:t xml:space="preserve">criteria-based</w:t>
      </w:r>
      <w:r>
        <w:rPr>
          <w:rFonts w:ascii="Arial" w:cs="Arial" w:eastAsia="Arial" w:hAnsi="Arial"/>
          <w:color w:val="2D3748"/>
          <w:sz w:val="22"/>
          <w:szCs w:val="22"/>
        </w:rPr>
        <w:t xml:space="preserve"> and </w:t>
      </w:r>
      <w:r>
        <w:rPr>
          <w:rFonts w:ascii="Arial" w:cs="Arial" w:eastAsia="Arial" w:hAnsi="Arial"/>
          <w:b/>
          <w:bCs/>
          <w:color w:val="1A4E8C"/>
          <w:sz w:val="22"/>
          <w:szCs w:val="22"/>
        </w:rPr>
        <w:t xml:space="preserve">static</w:t>
      </w:r>
      <w:r>
        <w:rPr>
          <w:rFonts w:ascii="Arial" w:cs="Arial" w:eastAsia="Arial" w:hAnsi="Arial"/>
          <w:color w:val="2D3748"/>
          <w:sz w:val="22"/>
          <w:szCs w:val="22"/>
        </w:rPr>
        <w:t xml:space="preserve"> Smart Groups. Device/User addition and exclusion lists are preserved.</w:t>
      </w:r>
    </w:p>
    <w:p>
      <w:pPr>
        <w:spacing w:before="80" w:after="0"/>
      </w:pPr>
      <w:r>
        <w:t xml:space="preserve"/>
      </w:r>
    </w:p>
    <w:p>
      <w:pPr>
        <w:pStyle w:val="Heading3"/>
        <w:spacing w:before="200" w:after="80"/>
      </w:pPr>
      <w:r>
        <w:rPr>
          <w:rFonts w:ascii="Arial" w:cs="Arial" w:eastAsia="Arial" w:hAnsi="Arial"/>
          <w:b/>
          <w:bCs/>
          <w:color w:val="2E86DE"/>
          <w:sz w:val="24"/>
          <w:szCs w:val="24"/>
        </w:rPr>
        <w:t xml:space="preserve">Key matching strategy</w:t>
      </w:r>
    </w:p>
    <w:p>
      <w:pPr>
        <w:pStyle w:val="ListParagraph"/>
        <w:numPr>
          <w:ilvl w:val="0"/>
          <w:numId w:val="2"/>
        </w:numPr>
        <w:spacing w:before="60" w:after="60"/>
      </w:pPr>
      <w:r>
        <w:rPr>
          <w:rFonts w:ascii="Arial" w:cs="Arial" w:eastAsia="Arial" w:hAnsi="Arial"/>
          <w:color w:val="2D3748"/>
          <w:sz w:val="22"/>
          <w:szCs w:val="22"/>
        </w:rPr>
        <w:t xml:space="preserve">Smart Groups are matched by name (case-insensitive)</w:t>
      </w:r>
    </w:p>
    <w:p>
      <w:pPr>
        <w:pStyle w:val="ListParagraph"/>
        <w:numPr>
          <w:ilvl w:val="0"/>
          <w:numId w:val="2"/>
        </w:numPr>
        <w:spacing w:before="60" w:after="60"/>
      </w:pPr>
      <w:r>
        <w:rPr>
          <w:rFonts w:ascii="Arial" w:cs="Arial" w:eastAsia="Arial" w:hAnsi="Arial"/>
          <w:color w:val="2D3748"/>
          <w:sz w:val="22"/>
          <w:szCs w:val="22"/>
        </w:rPr>
        <w:t xml:space="preserve">Criteria diffs compare the full Criterias JSONB array — any rule change is flagged as modified</w:t>
      </w:r>
    </w:p>
    <w:p>
      <w:pPr>
        <w:pStyle w:val="ListParagraph"/>
        <w:numPr>
          <w:ilvl w:val="0"/>
          <w:numId w:val="2"/>
        </w:numPr>
        <w:spacing w:before="60" w:after="60"/>
      </w:pPr>
      <w:r>
        <w:rPr>
          <w:rFonts w:ascii="Arial" w:cs="Arial" w:eastAsia="Arial" w:hAnsi="Arial"/>
          <w:color w:val="2D3748"/>
          <w:sz w:val="22"/>
          <w:szCs w:val="22"/>
        </w:rPr>
        <w:t xml:space="preserve">User/device additions &amp; exclusions are compared but NOT auto-migrated (device UDIDs will differ between envs)</w:t>
      </w:r>
    </w:p>
    <w:p>
      <w:pPr>
        <w:spacing w:before="80" w:after="0"/>
      </w:pPr>
      <w:r>
        <w:t xml:space="preserve"/>
      </w:r>
    </w:p>
    <w:p>
      <w:pPr>
        <w:pStyle w:val="Heading3"/>
        <w:spacing w:before="200" w:after="80"/>
      </w:pPr>
      <w:r>
        <w:rPr>
          <w:rFonts w:ascii="Arial" w:cs="Arial" w:eastAsia="Arial" w:hAnsi="Arial"/>
          <w:b/>
          <w:bCs/>
          <w:color w:val="2E86DE"/>
          <w:sz w:val="24"/>
          <w:szCs w:val="24"/>
        </w:rPr>
        <w:t xml:space="preserve">Smart Group diff result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"entity_type": "smart_group",</w:t>
            </w:r>
          </w:p>
          <w:p>
            <w:pPr>
              <w:spacing w:before="36" w:after="36"/>
            </w:pPr>
            <w:r>
              <w:rPr>
                <w:rFonts w:ascii="Courier New" w:cs="Courier New" w:eastAsia="Courier New" w:hAnsi="Courier New"/>
                <w:color w:val="1F2D3D"/>
                <w:sz w:val="18"/>
                <w:szCs w:val="18"/>
              </w:rPr>
              <w:t xml:space="preserve">  "source_name": "Windows 10 Managed Devices",</w:t>
            </w:r>
          </w:p>
          <w:p>
            <w:pPr>
              <w:spacing w:before="36" w:after="36"/>
            </w:pPr>
            <w:r>
              <w:rPr>
                <w:rFonts w:ascii="Courier New" w:cs="Courier New" w:eastAsia="Courier New" w:hAnsi="Courier New"/>
                <w:color w:val="1F2D3D"/>
                <w:sz w:val="18"/>
                <w:szCs w:val="18"/>
              </w:rPr>
              <w:t xml:space="preserve">  "diff_details": [</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      "field": "CriteriaType",</w:t>
            </w:r>
          </w:p>
          <w:p>
            <w:pPr>
              <w:spacing w:before="36" w:after="36"/>
            </w:pPr>
            <w:r>
              <w:rPr>
                <w:rFonts w:ascii="Courier New" w:cs="Courier New" w:eastAsia="Courier New" w:hAnsi="Courier New"/>
                <w:color w:val="1F2D3D"/>
                <w:sz w:val="18"/>
                <w:szCs w:val="18"/>
              </w:rPr>
              <w:t xml:space="preserve">      "source": "UserDevice",</w:t>
            </w:r>
          </w:p>
          <w:p>
            <w:pPr>
              <w:spacing w:before="36" w:after="36"/>
            </w:pPr>
            <w:r>
              <w:rPr>
                <w:rFonts w:ascii="Courier New" w:cs="Courier New" w:eastAsia="Courier New" w:hAnsi="Courier New"/>
                <w:color w:val="1F2D3D"/>
                <w:sz w:val="18"/>
                <w:szCs w:val="18"/>
              </w:rPr>
              <w:t xml:space="preserve">      "destination": "All"</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w:t>
            </w:r>
          </w:p>
        </w:tc>
      </w:tr>
    </w:tbl>
    <w:p>
      <w:pPr>
        <w:spacing w:before="160" w:after="0"/>
      </w:pPr>
      <w:r>
        <w:t xml:space="preserve"/>
      </w:r>
    </w:p>
    <w:p>
      <w:pPr>
        <w:pStyle w:val="Heading2"/>
        <w:spacing w:before="280" w:after="100"/>
      </w:pPr>
      <w:r>
        <w:rPr>
          <w:rFonts w:ascii="Arial" w:cs="Arial" w:eastAsia="Arial" w:hAnsi="Arial"/>
          <w:b/>
          <w:bCs/>
          <w:color w:val="1A4E8C"/>
          <w:sz w:val="28"/>
          <w:szCs w:val="28"/>
        </w:rPr>
        <w:t xml:space="preserve">7.2  Sensors</w:t>
      </w:r>
    </w:p>
    <w:p>
      <w:pPr>
        <w:spacing w:before="80" w:after="80"/>
      </w:pPr>
      <w:r>
        <w:rPr>
          <w:rFonts w:ascii="Arial" w:cs="Arial" w:eastAsia="Arial" w:hAnsi="Arial"/>
          <w:color w:val="2D3748"/>
          <w:sz w:val="22"/>
          <w:szCs w:val="22"/>
        </w:rPr>
        <w:t xml:space="preserve">Sensors query custom device attributes using PowerShell, Bash, zsh, or Python. </w:t>
      </w:r>
      <w:r>
        <w:rPr>
          <w:rFonts w:ascii="Arial" w:cs="Arial" w:eastAsia="Arial" w:hAnsi="Arial"/>
          <w:b/>
          <w:bCs/>
          <w:color w:val="B05A00"/>
          <w:sz w:val="22"/>
          <w:szCs w:val="22"/>
        </w:rPr>
        <w:t xml:space="preserve">Requires UEM 2011 or later.</w:t>
      </w:r>
      <w:r>
        <w:rPr>
          <w:rFonts w:ascii="Arial" w:cs="Arial" w:eastAsia="Arial" w:hAnsi="Arial"/>
          <w:color w:val="2D3748"/>
          <w:sz w:val="22"/>
          <w:szCs w:val="22"/>
        </w:rPr>
        <w:t xml:space="preserve"> The script body is stored as plain text in PostgreSQL and re-encoded to base64 on push to destination.</w:t>
      </w:r>
    </w:p>
    <w:p>
      <w:pPr>
        <w:spacing w:before="80" w:after="0"/>
      </w:pPr>
      <w:r>
        <w:t xml:space="preserve"/>
      </w:r>
    </w:p>
    <w:p>
      <w:pPr>
        <w:pStyle w:val="Heading3"/>
        <w:spacing w:before="200" w:after="80"/>
      </w:pPr>
      <w:r>
        <w:rPr>
          <w:rFonts w:ascii="Arial" w:cs="Arial" w:eastAsia="Arial" w:hAnsi="Arial"/>
          <w:b/>
          <w:bCs/>
          <w:color w:val="2E86DE"/>
          <w:sz w:val="24"/>
          <w:szCs w:val="24"/>
        </w:rPr>
        <w:t xml:space="preserve">Key matching strategy</w:t>
      </w:r>
    </w:p>
    <w:p>
      <w:pPr>
        <w:pStyle w:val="ListParagraph"/>
        <w:numPr>
          <w:ilvl w:val="0"/>
          <w:numId w:val="2"/>
        </w:numPr>
        <w:spacing w:before="60" w:after="60"/>
      </w:pPr>
      <w:r>
        <w:rPr>
          <w:rFonts w:ascii="Arial" w:cs="Arial" w:eastAsia="Arial" w:hAnsi="Arial"/>
          <w:color w:val="2D3748"/>
          <w:sz w:val="22"/>
          <w:szCs w:val="22"/>
        </w:rPr>
        <w:t xml:space="preserve">Matched by platform + name: e.g. "WIN_RT::DiskFreeSpace"</w:t>
      </w:r>
    </w:p>
    <w:p>
      <w:pPr>
        <w:pStyle w:val="ListParagraph"/>
        <w:numPr>
          <w:ilvl w:val="0"/>
          <w:numId w:val="2"/>
        </w:numPr>
        <w:spacing w:before="60" w:after="60"/>
      </w:pPr>
      <w:r>
        <w:rPr>
          <w:rFonts w:ascii="Arial" w:cs="Arial" w:eastAsia="Arial" w:hAnsi="Arial"/>
          <w:color w:val="2D3748"/>
          <w:sz w:val="22"/>
          <w:szCs w:val="22"/>
        </w:rPr>
        <w:t xml:space="preserve">Script body changes are detected as modifications — shown as full text diff in diff_details</w:t>
      </w:r>
    </w:p>
    <w:p>
      <w:pPr>
        <w:pStyle w:val="ListParagraph"/>
        <w:numPr>
          <w:ilvl w:val="0"/>
          <w:numId w:val="2"/>
        </w:numPr>
        <w:spacing w:before="60" w:after="60"/>
      </w:pPr>
      <w:r>
        <w:rPr>
          <w:rFonts w:ascii="Arial" w:cs="Arial" w:eastAsia="Arial" w:hAnsi="Arial"/>
          <w:color w:val="2D3748"/>
          <w:sz w:val="22"/>
          <w:szCs w:val="22"/>
        </w:rPr>
        <w:t xml:space="preserve">Return type changes (String → Integer) are flagged as a conflict requiring manual review</w:t>
      </w:r>
    </w:p>
    <w:p>
      <w:pPr>
        <w:spacing w:before="80" w:after="0"/>
      </w:pPr>
      <w:r>
        <w:t xml:space="preserve"/>
      </w:r>
    </w:p>
    <w:p>
      <w:pPr>
        <w:pStyle w:val="Heading3"/>
        <w:spacing w:before="200" w:after="80"/>
      </w:pPr>
      <w:r>
        <w:rPr>
          <w:rFonts w:ascii="Arial" w:cs="Arial" w:eastAsia="Arial" w:hAnsi="Arial"/>
          <w:b/>
          <w:bCs/>
          <w:color w:val="2E86DE"/>
          <w:sz w:val="24"/>
          <w:szCs w:val="24"/>
        </w:rPr>
        <w:t xml:space="preserve">Sensor diff result — script body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"entity_type": "sensor",</w:t>
            </w:r>
          </w:p>
          <w:p>
            <w:pPr>
              <w:spacing w:before="36" w:after="36"/>
            </w:pPr>
            <w:r>
              <w:rPr>
                <w:rFonts w:ascii="Courier New" w:cs="Courier New" w:eastAsia="Courier New" w:hAnsi="Courier New"/>
                <w:color w:val="1F2D3D"/>
                <w:sz w:val="18"/>
                <w:szCs w:val="18"/>
              </w:rPr>
              <w:t xml:space="preserve">  "diff_status": "modified",</w:t>
            </w:r>
          </w:p>
          <w:p>
            <w:pPr>
              <w:spacing w:before="36" w:after="36"/>
            </w:pPr>
            <w:r>
              <w:rPr>
                <w:rFonts w:ascii="Courier New" w:cs="Courier New" w:eastAsia="Courier New" w:hAnsi="Courier New"/>
                <w:color w:val="1F2D3D"/>
                <w:sz w:val="18"/>
                <w:szCs w:val="18"/>
              </w:rPr>
              <w:t xml:space="preserve">  "diff_details": [</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      "field": "ScriptBody",</w:t>
            </w:r>
          </w:p>
          <w:p>
            <w:pPr>
              <w:spacing w:before="36" w:after="36"/>
            </w:pPr>
            <w:r>
              <w:rPr>
                <w:rFonts w:ascii="Courier New" w:cs="Courier New" w:eastAsia="Courier New" w:hAnsi="Courier New"/>
                <w:color w:val="1F2D3D"/>
                <w:sz w:val="18"/>
                <w:szCs w:val="18"/>
              </w:rPr>
              <w:t xml:space="preserve">      "source":      "Get-PSDrive C | Select-Object -Expand Free",</w:t>
            </w:r>
          </w:p>
          <w:p>
            <w:pPr>
              <w:spacing w:before="36" w:after="36"/>
            </w:pPr>
            <w:r>
              <w:rPr>
                <w:rFonts w:ascii="Courier New" w:cs="Courier New" w:eastAsia="Courier New" w:hAnsi="Courier New"/>
                <w:color w:val="1F2D3D"/>
                <w:sz w:val="18"/>
                <w:szCs w:val="18"/>
              </w:rPr>
              <w:t xml:space="preserve">      "destination": "(Get-PSDrive -Name C).Free"</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      "field": "ExecutionContext",</w:t>
            </w:r>
          </w:p>
          <w:p>
            <w:pPr>
              <w:spacing w:before="36" w:after="36"/>
            </w:pPr>
            <w:r>
              <w:rPr>
                <w:rFonts w:ascii="Courier New" w:cs="Courier New" w:eastAsia="Courier New" w:hAnsi="Courier New"/>
                <w:color w:val="1F2D3D"/>
                <w:sz w:val="18"/>
                <w:szCs w:val="18"/>
              </w:rPr>
              <w:t xml:space="preserve">      "source": "System",</w:t>
            </w:r>
          </w:p>
          <w:p>
            <w:pPr>
              <w:spacing w:before="36" w:after="36"/>
            </w:pPr>
            <w:r>
              <w:rPr>
                <w:rFonts w:ascii="Courier New" w:cs="Courier New" w:eastAsia="Courier New" w:hAnsi="Courier New"/>
                <w:color w:val="1F2D3D"/>
                <w:sz w:val="18"/>
                <w:szCs w:val="18"/>
              </w:rPr>
              <w:t xml:space="preserve">      "destination": "User"</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w:t>
            </w:r>
          </w:p>
        </w:tc>
      </w:tr>
    </w:tbl>
    <w:p>
      <w:pPr>
        <w:spacing w:before="160" w:after="0"/>
      </w:pPr>
      <w:r>
        <w:t xml:space="preserve"/>
      </w:r>
    </w:p>
    <w:p>
      <w:pPr>
        <w:pStyle w:val="Heading2"/>
        <w:spacing w:before="280" w:after="100"/>
      </w:pPr>
      <w:r>
        <w:rPr>
          <w:rFonts w:ascii="Arial" w:cs="Arial" w:eastAsia="Arial" w:hAnsi="Arial"/>
          <w:b/>
          <w:bCs/>
          <w:color w:val="1A4E8C"/>
          <w:sz w:val="28"/>
          <w:szCs w:val="28"/>
        </w:rPr>
        <w:t xml:space="preserve">7.3  Scripts</w:t>
      </w:r>
    </w:p>
    <w:p>
      <w:pPr>
        <w:spacing w:before="80" w:after="80"/>
      </w:pPr>
      <w:r>
        <w:rPr>
          <w:rFonts w:ascii="Arial" w:cs="Arial" w:eastAsia="Arial" w:hAnsi="Arial"/>
          <w:color w:val="2D3748"/>
          <w:sz w:val="22"/>
          <w:szCs w:val="22"/>
        </w:rPr>
        <w:t xml:space="preserve">Scripts run remediation or hub tasks on managed devices. </w:t>
      </w:r>
      <w:r>
        <w:rPr>
          <w:rFonts w:ascii="Arial" w:cs="Arial" w:eastAsia="Arial" w:hAnsi="Arial"/>
          <w:b/>
          <w:bCs/>
          <w:color w:val="B05A00"/>
          <w:sz w:val="22"/>
          <w:szCs w:val="22"/>
        </w:rPr>
        <w:t xml:space="preserve">Requires UEM 2101 or later.</w:t>
      </w:r>
      <w:r>
        <w:rPr>
          <w:rFonts w:ascii="Arial" w:cs="Arial" w:eastAsia="Arial" w:hAnsi="Arial"/>
          <w:color w:val="2D3748"/>
          <w:sz w:val="22"/>
          <w:szCs w:val="22"/>
        </w:rPr>
        <w:t xml:space="preserve"> Script variables, schedules, and trigger types are fully migrated.</w:t>
      </w:r>
    </w:p>
    <w:p>
      <w:pPr>
        <w:spacing w:before="80" w:after="0"/>
      </w:pPr>
      <w:r>
        <w:t xml:space="preserve"/>
      </w:r>
    </w:p>
    <w:p>
      <w:pPr>
        <w:pStyle w:val="Heading3"/>
        <w:spacing w:before="200" w:after="80"/>
      </w:pPr>
      <w:r>
        <w:rPr>
          <w:rFonts w:ascii="Arial" w:cs="Arial" w:eastAsia="Arial" w:hAnsi="Arial"/>
          <w:b/>
          <w:bCs/>
          <w:color w:val="2E86DE"/>
          <w:sz w:val="24"/>
          <w:szCs w:val="24"/>
        </w:rPr>
        <w:t xml:space="preserve">Key matching strategy</w:t>
      </w:r>
    </w:p>
    <w:p>
      <w:pPr>
        <w:pStyle w:val="ListParagraph"/>
        <w:numPr>
          <w:ilvl w:val="0"/>
          <w:numId w:val="2"/>
        </w:numPr>
        <w:spacing w:before="60" w:after="60"/>
      </w:pPr>
      <w:r>
        <w:rPr>
          <w:rFonts w:ascii="Arial" w:cs="Arial" w:eastAsia="Arial" w:hAnsi="Arial"/>
          <w:color w:val="2D3748"/>
          <w:sz w:val="22"/>
          <w:szCs w:val="22"/>
        </w:rPr>
        <w:t xml:space="preserve">Matched by platform + name</w:t>
      </w:r>
    </w:p>
    <w:p>
      <w:pPr>
        <w:pStyle w:val="ListParagraph"/>
        <w:numPr>
          <w:ilvl w:val="0"/>
          <w:numId w:val="2"/>
        </w:numPr>
        <w:spacing w:before="60" w:after="60"/>
      </w:pPr>
      <w:r>
        <w:rPr>
          <w:rFonts w:ascii="Arial" w:cs="Arial" w:eastAsia="Arial" w:hAnsi="Arial"/>
          <w:color w:val="2D3748"/>
          <w:sz w:val="22"/>
          <w:szCs w:val="22"/>
        </w:rPr>
        <w:t xml:space="preserve">Script body, execution context, timeout, and trigger type are compared</w:t>
      </w:r>
    </w:p>
    <w:p>
      <w:pPr>
        <w:pStyle w:val="ListParagraph"/>
        <w:numPr>
          <w:ilvl w:val="0"/>
          <w:numId w:val="2"/>
        </w:numPr>
        <w:spacing w:before="60" w:after="60"/>
      </w:pPr>
      <w:r>
        <w:rPr>
          <w:rFonts w:ascii="Arial" w:cs="Arial" w:eastAsia="Arial" w:hAnsi="Arial"/>
          <w:color w:val="2D3748"/>
          <w:sz w:val="22"/>
          <w:szCs w:val="22"/>
        </w:rPr>
        <w:t xml:space="preserve">Schedule JSONB and script variables are preserved in migration payload</w:t>
      </w:r>
    </w:p>
    <w:p>
      <w:pPr>
        <w:spacing w:before="80" w:after="0"/>
      </w:pPr>
      <w:r>
        <w:t xml:space="preserve"/>
      </w:r>
    </w:p>
    <w:p>
      <w:pPr>
        <w:pStyle w:val="Heading3"/>
        <w:spacing w:before="200" w:after="80"/>
      </w:pPr>
      <w:r>
        <w:rPr>
          <w:rFonts w:ascii="Arial" w:cs="Arial" w:eastAsia="Arial" w:hAnsi="Arial"/>
          <w:b/>
          <w:bCs/>
          <w:color w:val="2E86DE"/>
          <w:sz w:val="24"/>
          <w:szCs w:val="24"/>
        </w:rPr>
        <w:t xml:space="preserve">Script diff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w:t>
            </w:r>
          </w:p>
          <w:p>
            <w:pPr>
              <w:spacing w:before="36" w:after="36"/>
            </w:pPr>
            <w:r>
              <w:rPr>
                <w:rFonts w:ascii="Courier New" w:cs="Courier New" w:eastAsia="Courier New" w:hAnsi="Courier New"/>
                <w:color w:val="1F2D3D"/>
                <w:sz w:val="18"/>
                <w:szCs w:val="18"/>
              </w:rPr>
              <w:t xml:space="preserve">  "entity_type": "script",</w:t>
            </w:r>
          </w:p>
          <w:p>
            <w:pPr>
              <w:spacing w:before="36" w:after="36"/>
            </w:pPr>
            <w:r>
              <w:rPr>
                <w:rFonts w:ascii="Courier New" w:cs="Courier New" w:eastAsia="Courier New" w:hAnsi="Courier New"/>
                <w:color w:val="1F2D3D"/>
                <w:sz w:val="18"/>
                <w:szCs w:val="18"/>
              </w:rPr>
              <w:t xml:space="preserve">  "diff_status": "only_in_source",</w:t>
            </w:r>
          </w:p>
          <w:p>
            <w:pPr>
              <w:spacing w:before="36" w:after="36"/>
            </w:pPr>
            <w:r>
              <w:rPr>
                <w:rFonts w:ascii="Courier New" w:cs="Courier New" w:eastAsia="Courier New" w:hAnsi="Courier New"/>
                <w:color w:val="1F2D3D"/>
                <w:sz w:val="18"/>
                <w:szCs w:val="18"/>
              </w:rPr>
              <w:t xml:space="preserve">  "source_name": "Remediate Chrome Version",</w:t>
            </w:r>
          </w:p>
          <w:p>
            <w:pPr>
              <w:spacing w:before="36" w:after="36"/>
            </w:pPr>
            <w:r>
              <w:rPr>
                <w:rFonts w:ascii="Courier New" w:cs="Courier New" w:eastAsia="Courier New" w:hAnsi="Courier New"/>
                <w:color w:val="1F2D3D"/>
                <w:sz w:val="18"/>
                <w:szCs w:val="18"/>
              </w:rPr>
              <w:t xml:space="preserve">  "migration_action": "create",</w:t>
            </w:r>
          </w:p>
          <w:p>
            <w:pPr>
              <w:spacing w:before="36" w:after="36"/>
            </w:pPr>
            <w:r>
              <w:rPr>
                <w:rFonts w:ascii="Courier New" w:cs="Courier New" w:eastAsia="Courier New" w:hAnsi="Courier New"/>
                <w:color w:val="1F2D3D"/>
                <w:sz w:val="18"/>
                <w:szCs w:val="18"/>
              </w:rPr>
              <w:t xml:space="preserve">  "diff_details": null   // no comparison, does not exist in destination</w:t>
            </w:r>
          </w:p>
          <w:p>
            <w:pPr>
              <w:spacing w:before="36" w:after="36"/>
            </w:pPr>
            <w:r>
              <w:rPr>
                <w:rFonts w:ascii="Courier New" w:cs="Courier New" w:eastAsia="Courier New" w:hAnsi="Courier New"/>
                <w:color w:val="1F2D3D"/>
                <w:sz w:val="18"/>
                <w:szCs w:val="18"/>
              </w:rPr>
              <w:t xml:space="preserve">}</w:t>
            </w:r>
          </w:p>
        </w:tc>
      </w:tr>
    </w:tbl>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8. Wizard Step Mapping</w:t>
      </w:r>
    </w:p>
    <w:p>
      <w:pPr>
        <w:spacing w:before="80" w:after="0"/>
      </w:pPr>
      <w:r>
        <w:t xml:space="preserve"/>
      </w:r>
    </w:p>
    <w:p>
      <w:pPr>
        <w:pStyle w:val="Heading2"/>
        <w:spacing w:before="280" w:after="100"/>
      </w:pPr>
      <w:r>
        <w:rPr>
          <w:rFonts w:ascii="Arial" w:cs="Arial" w:eastAsia="Arial" w:hAnsi="Arial"/>
          <w:b/>
          <w:bCs/>
          <w:color w:val="1A4E8C"/>
          <w:sz w:val="28"/>
          <w:szCs w:val="28"/>
        </w:rPr>
        <w:t xml:space="preserve">Step 1 — Connect Environments</w:t>
      </w:r>
    </w:p>
    <w:p>
      <w:pPr>
        <w:pStyle w:val="ListParagraph"/>
        <w:numPr>
          <w:ilvl w:val="0"/>
          <w:numId w:val="2"/>
        </w:numPr>
        <w:spacing w:before="60" w:after="60"/>
      </w:pPr>
      <w:r>
        <w:rPr>
          <w:rFonts w:ascii="Arial" w:cs="Arial" w:eastAsia="Arial" w:hAnsi="Arial"/>
          <w:color w:val="2D3748"/>
          <w:sz w:val="22"/>
          <w:szCs w:val="22"/>
        </w:rPr>
        <w:t xml:space="preserve">GET /api/environments — populate dropdowns</w:t>
      </w:r>
    </w:p>
    <w:p>
      <w:pPr>
        <w:pStyle w:val="ListParagraph"/>
        <w:numPr>
          <w:ilvl w:val="0"/>
          <w:numId w:val="2"/>
        </w:numPr>
        <w:spacing w:before="60" w:after="60"/>
      </w:pPr>
      <w:r>
        <w:rPr>
          <w:rFonts w:ascii="Arial" w:cs="Arial" w:eastAsia="Arial" w:hAnsi="Arial"/>
          <w:color w:val="2D3748"/>
          <w:sz w:val="22"/>
          <w:szCs w:val="22"/>
        </w:rPr>
        <w:t xml:space="preserve">POST /api/environments — add new tenant</w:t>
      </w:r>
    </w:p>
    <w:p>
      <w:pPr>
        <w:pStyle w:val="ListParagraph"/>
        <w:numPr>
          <w:ilvl w:val="0"/>
          <w:numId w:val="2"/>
        </w:numPr>
        <w:spacing w:before="60" w:after="60"/>
      </w:pPr>
      <w:r>
        <w:rPr>
          <w:rFonts w:ascii="Arial" w:cs="Arial" w:eastAsia="Arial" w:hAnsi="Arial"/>
          <w:color w:val="2D3748"/>
          <w:sz w:val="22"/>
          <w:szCs w:val="22"/>
        </w:rPr>
        <w:t xml:space="preserve">POST /api/environments/:id/test — verify both envs before proceeding</w:t>
      </w:r>
    </w:p>
    <w:p>
      <w:pPr>
        <w:spacing w:before="120" w:after="0"/>
      </w:pPr>
      <w:r>
        <w:t xml:space="preserve"/>
      </w:r>
    </w:p>
    <w:p>
      <w:pPr>
        <w:pStyle w:val="Heading2"/>
        <w:spacing w:before="280" w:after="100"/>
      </w:pPr>
      <w:r>
        <w:rPr>
          <w:rFonts w:ascii="Arial" w:cs="Arial" w:eastAsia="Arial" w:hAnsi="Arial"/>
          <w:b/>
          <w:bCs/>
          <w:color w:val="1A4E8C"/>
          <w:sz w:val="28"/>
          <w:szCs w:val="28"/>
        </w:rPr>
        <w:t xml:space="preserve">Step 2 — Configure Migration  ✦ Updated</w:t>
      </w:r>
    </w:p>
    <w:p>
      <w:pPr>
        <w:pStyle w:val="ListParagraph"/>
        <w:numPr>
          <w:ilvl w:val="0"/>
          <w:numId w:val="2"/>
        </w:numPr>
        <w:spacing w:before="60" w:after="60"/>
      </w:pPr>
      <w:r>
        <w:rPr>
          <w:rFonts w:ascii="Arial" w:cs="Arial" w:eastAsia="Arial" w:hAnsi="Arial"/>
          <w:color w:val="2D3748"/>
          <w:sz w:val="22"/>
          <w:szCs w:val="22"/>
        </w:rPr>
        <w:t xml:space="preserve">Show entity checkboxes — now includes three new toggles:</w:t>
      </w:r>
    </w:p>
    <w:p>
      <w:pPr>
        <w:pStyle w:val="ListParagraph"/>
        <w:numPr>
          <w:ilvl w:val="1"/>
          <w:numId w:val="2"/>
        </w:numPr>
        <w:spacing w:before="60" w:after="60"/>
      </w:pPr>
      <w:r>
        <w:rPr>
          <w:rFonts w:ascii="Arial" w:cs="Arial" w:eastAsia="Arial" w:hAnsi="Arial"/>
          <w:color w:val="2D3748"/>
          <w:sz w:val="22"/>
          <w:szCs w:val="22"/>
        </w:rPr>
        <w:t xml:space="preserve">[ ] Smart Groups</w:t>
      </w:r>
    </w:p>
    <w:p>
      <w:pPr>
        <w:pStyle w:val="ListParagraph"/>
        <w:numPr>
          <w:ilvl w:val="1"/>
          <w:numId w:val="2"/>
        </w:numPr>
        <w:spacing w:before="60" w:after="60"/>
      </w:pPr>
      <w:r>
        <w:rPr>
          <w:rFonts w:ascii="Arial" w:cs="Arial" w:eastAsia="Arial" w:hAnsi="Arial"/>
          <w:color w:val="2D3748"/>
          <w:sz w:val="22"/>
          <w:szCs w:val="22"/>
        </w:rPr>
        <w:t xml:space="preserve">[ ] Sensors  (requires UEM 2011+)</w:t>
      </w:r>
    </w:p>
    <w:p>
      <w:pPr>
        <w:pStyle w:val="ListParagraph"/>
        <w:numPr>
          <w:ilvl w:val="1"/>
          <w:numId w:val="2"/>
        </w:numPr>
        <w:spacing w:before="60" w:after="60"/>
      </w:pPr>
      <w:r>
        <w:rPr>
          <w:rFonts w:ascii="Arial" w:cs="Arial" w:eastAsia="Arial" w:hAnsi="Arial"/>
          <w:color w:val="2D3748"/>
          <w:sz w:val="22"/>
          <w:szCs w:val="22"/>
        </w:rPr>
        <w:t xml:space="preserve">[ ] Scripts   (requires UEM 2101+)</w:t>
      </w:r>
    </w:p>
    <w:p>
      <w:pPr>
        <w:pStyle w:val="ListParagraph"/>
        <w:numPr>
          <w:ilvl w:val="0"/>
          <w:numId w:val="2"/>
        </w:numPr>
        <w:spacing w:before="60" w:after="60"/>
      </w:pPr>
      <w:r>
        <w:rPr>
          <w:rFonts w:ascii="Arial" w:cs="Arial" w:eastAsia="Arial" w:hAnsi="Arial"/>
          <w:color w:val="2D3748"/>
          <w:sz w:val="22"/>
          <w:szCs w:val="22"/>
        </w:rPr>
        <w:t xml:space="preserve">POST /api/jobs — include all flags in request body</w:t>
      </w:r>
    </w:p>
    <w:p>
      <w:pPr>
        <w:spacing w:before="120" w:after="0"/>
      </w:pPr>
      <w:r>
        <w:t xml:space="preserve"/>
      </w:r>
    </w:p>
    <w:p>
      <w:pPr>
        <w:pStyle w:val="Heading2"/>
        <w:spacing w:before="280" w:after="100"/>
      </w:pPr>
      <w:r>
        <w:rPr>
          <w:rFonts w:ascii="Arial" w:cs="Arial" w:eastAsia="Arial" w:hAnsi="Arial"/>
          <w:b/>
          <w:bCs/>
          <w:color w:val="1A4E8C"/>
          <w:sz w:val="28"/>
          <w:szCs w:val="28"/>
        </w:rPr>
        <w:t xml:space="preserve">Step 3 — Snapshot &amp; Diff (Loading Screen)</w:t>
      </w:r>
    </w:p>
    <w:p>
      <w:pPr>
        <w:pStyle w:val="ListParagraph"/>
        <w:numPr>
          <w:ilvl w:val="0"/>
          <w:numId w:val="2"/>
        </w:numPr>
        <w:spacing w:before="60" w:after="60"/>
      </w:pPr>
      <w:r>
        <w:rPr>
          <w:rFonts w:ascii="Arial" w:cs="Arial" w:eastAsia="Arial" w:hAnsi="Arial"/>
          <w:color w:val="2D3748"/>
          <w:sz w:val="22"/>
          <w:szCs w:val="22"/>
        </w:rPr>
        <w:t xml:space="preserve">POST /api/jobs/:id/snapshot — triggers snapshot of all enabled entity types</w:t>
      </w:r>
    </w:p>
    <w:p>
      <w:pPr>
        <w:pStyle w:val="ListParagraph"/>
        <w:numPr>
          <w:ilvl w:val="0"/>
          <w:numId w:val="2"/>
        </w:numPr>
        <w:spacing w:before="60" w:after="60"/>
      </w:pPr>
      <w:r>
        <w:rPr>
          <w:rFonts w:ascii="Arial" w:cs="Arial" w:eastAsia="Arial" w:hAnsi="Arial"/>
          <w:color w:val="2D3748"/>
          <w:sz w:val="22"/>
          <w:szCs w:val="22"/>
        </w:rPr>
        <w:t xml:space="preserve">Poll GET /api/jobs/:id every 4 seconds</w:t>
      </w:r>
    </w:p>
    <w:p>
      <w:pPr>
        <w:pStyle w:val="ListParagraph"/>
        <w:numPr>
          <w:ilvl w:val="0"/>
          <w:numId w:val="2"/>
        </w:numPr>
        <w:spacing w:before="60" w:after="60"/>
      </w:pPr>
      <w:r>
        <w:rPr>
          <w:rFonts w:ascii="Arial" w:cs="Arial" w:eastAsia="Arial" w:hAnsi="Arial"/>
          <w:color w:val="2D3748"/>
          <w:sz w:val="22"/>
          <w:szCs w:val="22"/>
        </w:rPr>
        <w:t xml:space="preserve">Show animated progress — now 7 entity types if all enabled</w:t>
      </w:r>
    </w:p>
    <w:p>
      <w:pPr>
        <w:pStyle w:val="ListParagraph"/>
        <w:numPr>
          <w:ilvl w:val="0"/>
          <w:numId w:val="2"/>
        </w:numPr>
        <w:spacing w:before="60" w:after="60"/>
      </w:pPr>
      <w:r>
        <w:rPr>
          <w:rFonts w:ascii="Arial" w:cs="Arial" w:eastAsia="Arial" w:hAnsi="Arial"/>
          <w:color w:val="2D3748"/>
          <w:sz w:val="22"/>
          <w:szCs w:val="22"/>
        </w:rPr>
        <w:t xml:space="preserve">When status = "ready": show extended summary including smart_groups, sensors, scripts counts</w:t>
      </w:r>
    </w:p>
    <w:p>
      <w:pPr>
        <w:spacing w:before="120" w:after="0"/>
      </w:pPr>
      <w:r>
        <w:t xml:space="preserve"/>
      </w:r>
    </w:p>
    <w:p>
      <w:pPr>
        <w:pStyle w:val="Heading2"/>
        <w:spacing w:before="280" w:after="100"/>
      </w:pPr>
      <w:r>
        <w:rPr>
          <w:rFonts w:ascii="Arial" w:cs="Arial" w:eastAsia="Arial" w:hAnsi="Arial"/>
          <w:b/>
          <w:bCs/>
          <w:color w:val="1A4E8C"/>
          <w:sz w:val="28"/>
          <w:szCs w:val="28"/>
        </w:rPr>
        <w:t xml:space="preserve">Step 4 — Review Diff Results  ✦ Updated</w:t>
      </w:r>
    </w:p>
    <w:p>
      <w:pPr>
        <w:pStyle w:val="ListParagraph"/>
        <w:numPr>
          <w:ilvl w:val="0"/>
          <w:numId w:val="2"/>
        </w:numPr>
        <w:spacing w:before="60" w:after="60"/>
      </w:pPr>
      <w:r>
        <w:rPr>
          <w:rFonts w:ascii="Arial" w:cs="Arial" w:eastAsia="Arial" w:hAnsi="Arial"/>
          <w:color w:val="2D3748"/>
          <w:sz w:val="22"/>
          <w:szCs w:val="22"/>
        </w:rPr>
        <w:t xml:space="preserve">GET /api/jobs/:id/diff — tabbed by entity type</w:t>
      </w:r>
    </w:p>
    <w:p>
      <w:pPr>
        <w:pStyle w:val="ListParagraph"/>
        <w:numPr>
          <w:ilvl w:val="0"/>
          <w:numId w:val="2"/>
        </w:numPr>
        <w:spacing w:before="60" w:after="60"/>
      </w:pPr>
      <w:r>
        <w:rPr>
          <w:rFonts w:ascii="Arial" w:cs="Arial" w:eastAsia="Arial" w:hAnsi="Arial"/>
          <w:color w:val="2D3748"/>
          <w:sz w:val="22"/>
          <w:szCs w:val="22"/>
        </w:rPr>
        <w:t xml:space="preserve">Add three new tabs: Smart Groups | Sensors | Scripts</w:t>
      </w:r>
    </w:p>
    <w:p>
      <w:pPr>
        <w:pStyle w:val="ListParagraph"/>
        <w:numPr>
          <w:ilvl w:val="0"/>
          <w:numId w:val="2"/>
        </w:numPr>
        <w:spacing w:before="60" w:after="60"/>
      </w:pPr>
      <w:r>
        <w:rPr>
          <w:rFonts w:ascii="Arial" w:cs="Arial" w:eastAsia="Arial" w:hAnsi="Arial"/>
          <w:color w:val="2D3748"/>
          <w:sz w:val="22"/>
          <w:szCs w:val="22"/>
        </w:rPr>
        <w:t xml:space="preserve">For Sensors/Scripts tab: show script body diff inline in a code-style expandable panel</w:t>
      </w:r>
    </w:p>
    <w:p>
      <w:pPr>
        <w:pStyle w:val="ListParagraph"/>
        <w:numPr>
          <w:ilvl w:val="0"/>
          <w:numId w:val="2"/>
        </w:numPr>
        <w:spacing w:before="60" w:after="60"/>
      </w:pPr>
      <w:r>
        <w:rPr>
          <w:rFonts w:ascii="Arial" w:cs="Arial" w:eastAsia="Arial" w:hAnsi="Arial"/>
          <w:color w:val="2D3748"/>
          <w:sz w:val="22"/>
          <w:szCs w:val="22"/>
        </w:rPr>
        <w:t xml:space="preserve">For Smart Groups: show criteria rules in a readable diff view</w:t>
      </w:r>
    </w:p>
    <w:p>
      <w:pPr>
        <w:pStyle w:val="ListParagraph"/>
        <w:numPr>
          <w:ilvl w:val="0"/>
          <w:numId w:val="2"/>
        </w:numPr>
        <w:spacing w:before="60" w:after="60"/>
      </w:pPr>
      <w:r>
        <w:rPr>
          <w:rFonts w:ascii="Arial" w:cs="Arial" w:eastAsia="Arial" w:hAnsi="Arial"/>
          <w:color w:val="2D3748"/>
          <w:sz w:val="22"/>
          <w:szCs w:val="22"/>
        </w:rPr>
        <w:t xml:space="preserve">PATCH /api/jobs/:id/diff/:diffId — override action (works same for all entity types)</w:t>
      </w:r>
    </w:p>
    <w:p>
      <w:pPr>
        <w:spacing w:before="120" w:after="0"/>
      </w:pPr>
      <w:r>
        <w:t xml:space="preserve"/>
      </w:r>
    </w:p>
    <w:p>
      <w:pPr>
        <w:pStyle w:val="Heading2"/>
        <w:spacing w:before="280" w:after="100"/>
      </w:pPr>
      <w:r>
        <w:rPr>
          <w:rFonts w:ascii="Arial" w:cs="Arial" w:eastAsia="Arial" w:hAnsi="Arial"/>
          <w:b/>
          <w:bCs/>
          <w:color w:val="1A4E8C"/>
          <w:sz w:val="28"/>
          <w:szCs w:val="28"/>
        </w:rPr>
        <w:t xml:space="preserve">Step 5 — Execute &amp; Monitor</w:t>
      </w:r>
    </w:p>
    <w:p>
      <w:pPr>
        <w:pStyle w:val="ListParagraph"/>
        <w:numPr>
          <w:ilvl w:val="0"/>
          <w:numId w:val="2"/>
        </w:numPr>
        <w:spacing w:before="60" w:after="60"/>
      </w:pPr>
      <w:r>
        <w:rPr>
          <w:rFonts w:ascii="Arial" w:cs="Arial" w:eastAsia="Arial" w:hAnsi="Arial"/>
          <w:color w:val="2D3748"/>
          <w:sz w:val="22"/>
          <w:szCs w:val="22"/>
        </w:rPr>
        <w:t xml:space="preserve">POST /api/jobs/:id/migrate</w:t>
      </w:r>
    </w:p>
    <w:p>
      <w:pPr>
        <w:pStyle w:val="ListParagraph"/>
        <w:numPr>
          <w:ilvl w:val="0"/>
          <w:numId w:val="2"/>
        </w:numPr>
        <w:spacing w:before="60" w:after="60"/>
      </w:pPr>
      <w:r>
        <w:rPr>
          <w:rFonts w:ascii="Arial" w:cs="Arial" w:eastAsia="Arial" w:hAnsi="Arial"/>
          <w:color w:val="2D3748"/>
          <w:sz w:val="22"/>
          <w:szCs w:val="22"/>
        </w:rPr>
        <w:t xml:space="preserve">Poll GET /api/jobs/:id — show 7-stage progress bar if all entity types enabled</w:t>
      </w:r>
    </w:p>
    <w:p>
      <w:pPr>
        <w:pStyle w:val="ListParagraph"/>
        <w:numPr>
          <w:ilvl w:val="0"/>
          <w:numId w:val="2"/>
        </w:numPr>
        <w:spacing w:before="60" w:after="60"/>
      </w:pPr>
      <w:r>
        <w:rPr>
          <w:rFonts w:ascii="Arial" w:cs="Arial" w:eastAsia="Arial" w:hAnsi="Arial"/>
          <w:color w:val="2D3748"/>
          <w:sz w:val="22"/>
          <w:szCs w:val="22"/>
        </w:rPr>
        <w:t xml:space="preserve">Order: OGs → Smart Groups → Profiles → Apps → Products → Sensors → Scripts</w:t>
      </w:r>
    </w:p>
    <w:p>
      <w:pPr>
        <w:spacing w:before="120" w:after="0"/>
      </w:pPr>
      <w:r>
        <w:t xml:space="preserve"/>
      </w:r>
    </w:p>
    <w:p>
      <w:pPr>
        <w:pStyle w:val="Heading2"/>
        <w:spacing w:before="280" w:after="100"/>
      </w:pPr>
      <w:r>
        <w:rPr>
          <w:rFonts w:ascii="Arial" w:cs="Arial" w:eastAsia="Arial" w:hAnsi="Arial"/>
          <w:b/>
          <w:bCs/>
          <w:color w:val="1A4E8C"/>
          <w:sz w:val="28"/>
          <w:szCs w:val="28"/>
        </w:rPr>
        <w:t xml:space="preserve">Step 6 — Migration Report</w:t>
      </w:r>
    </w:p>
    <w:p>
      <w:pPr>
        <w:pStyle w:val="ListParagraph"/>
        <w:numPr>
          <w:ilvl w:val="0"/>
          <w:numId w:val="2"/>
        </w:numPr>
        <w:spacing w:before="60" w:after="60"/>
      </w:pPr>
      <w:r>
        <w:rPr>
          <w:rFonts w:ascii="Arial" w:cs="Arial" w:eastAsia="Arial" w:hAnsi="Arial"/>
          <w:color w:val="2D3748"/>
          <w:sz w:val="22"/>
          <w:szCs w:val="22"/>
        </w:rPr>
        <w:t xml:space="preserve">GET /api/jobs/:id/audit — filter by entity_type=sensor or entity_type=script to isolate new entities</w:t>
      </w:r>
    </w:p>
    <w:p>
      <w:pPr>
        <w:pStyle w:val="ListParagraph"/>
        <w:numPr>
          <w:ilvl w:val="0"/>
          <w:numId w:val="2"/>
        </w:numPr>
        <w:spacing w:before="60" w:after="60"/>
      </w:pPr>
      <w:r>
        <w:rPr>
          <w:rFonts w:ascii="Arial" w:cs="Arial" w:eastAsia="Arial" w:hAnsi="Arial"/>
          <w:color w:val="2D3748"/>
          <w:sz w:val="22"/>
          <w:szCs w:val="22"/>
        </w:rPr>
        <w:t xml:space="preserve">GET /api/jobs/:id/mappings — includes smart_group, sensor, script mappings</w:t>
      </w:r>
    </w:p>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9. Error Handling</w:t>
      </w:r>
    </w:p>
    <w:p>
      <w:pPr>
        <w:spacing w:before="80" w:after="0"/>
      </w:pPr>
      <w:r>
        <w:t xml:space="preserve"/>
      </w:r>
    </w:p>
    <w:p>
      <w:pPr>
        <w:pStyle w:val="Heading2"/>
        <w:spacing w:before="280" w:after="100"/>
      </w:pPr>
      <w:r>
        <w:rPr>
          <w:rFonts w:ascii="Arial" w:cs="Arial" w:eastAsia="Arial" w:hAnsi="Arial"/>
          <w:b/>
          <w:bCs/>
          <w:color w:val="1A4E8C"/>
          <w:sz w:val="28"/>
          <w:szCs w:val="28"/>
        </w:rPr>
        <w:t xml:space="preserve">9.1 HTTP Status Codes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pPr>
              <w:jc w:val="center"/>
            </w:pPr>
            <w:r>
              <w:rPr>
                <w:rFonts w:ascii="Courier New" w:cs="Courier New" w:eastAsia="Courier New" w:hAnsi="Courier New"/>
                <w:b/>
                <w:bCs/>
                <w:color w:val="2E86DE"/>
                <w:sz w:val="20"/>
                <w:szCs w:val="20"/>
              </w:rPr>
              <w:t xml:space="preserve">200</w:t>
            </w:r>
          </w:p>
        </w:tc>
        <w:tc>
          <w:tcPr>
            <w:tcW w:type="dxa" w:w="8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Success</w:t>
            </w:r>
          </w:p>
        </w:tc>
      </w:tr>
      <w:tr>
        <w:tc>
          <w:tcPr>
            <w:tcW w:type="dxa" w:w="12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pPr>
              <w:jc w:val="center"/>
            </w:pPr>
            <w:r>
              <w:rPr>
                <w:rFonts w:ascii="Courier New" w:cs="Courier New" w:eastAsia="Courier New" w:hAnsi="Courier New"/>
                <w:b/>
                <w:bCs/>
                <w:color w:val="2E86DE"/>
                <w:sz w:val="20"/>
                <w:szCs w:val="20"/>
              </w:rPr>
              <w:t xml:space="preserve">201</w:t>
            </w:r>
          </w:p>
        </w:tc>
        <w:tc>
          <w:tcPr>
            <w:tcW w:type="dxa" w:w="8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Resource created</w:t>
            </w:r>
          </w:p>
        </w:tc>
      </w:tr>
      <w:tr>
        <w:tc>
          <w:tcPr>
            <w:tcW w:type="dxa" w:w="12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pPr>
              <w:jc w:val="center"/>
            </w:pPr>
            <w:r>
              <w:rPr>
                <w:rFonts w:ascii="Courier New" w:cs="Courier New" w:eastAsia="Courier New" w:hAnsi="Courier New"/>
                <w:b/>
                <w:bCs/>
                <w:color w:val="2E86DE"/>
                <w:sz w:val="20"/>
                <w:szCs w:val="20"/>
              </w:rPr>
              <w:t xml:space="preserve">400</w:t>
            </w:r>
          </w:p>
        </w:tc>
        <w:tc>
          <w:tcPr>
            <w:tcW w:type="dxa" w:w="8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Bad request — invalid body or wrong job status</w:t>
            </w:r>
          </w:p>
        </w:tc>
      </w:tr>
      <w:tr>
        <w:tc>
          <w:tcPr>
            <w:tcW w:type="dxa" w:w="12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pPr>
              <w:jc w:val="center"/>
            </w:pPr>
            <w:r>
              <w:rPr>
                <w:rFonts w:ascii="Courier New" w:cs="Courier New" w:eastAsia="Courier New" w:hAnsi="Courier New"/>
                <w:b/>
                <w:bCs/>
                <w:color w:val="2E86DE"/>
                <w:sz w:val="20"/>
                <w:szCs w:val="20"/>
              </w:rPr>
              <w:t xml:space="preserve">404</w:t>
            </w:r>
          </w:p>
        </w:tc>
        <w:tc>
          <w:tcPr>
            <w:tcW w:type="dxa" w:w="8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Not found</w:t>
            </w:r>
          </w:p>
        </w:tc>
      </w:tr>
      <w:tr>
        <w:tc>
          <w:tcPr>
            <w:tcW w:type="dxa" w:w="12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pPr>
              <w:jc w:val="center"/>
            </w:pPr>
            <w:r>
              <w:rPr>
                <w:rFonts w:ascii="Courier New" w:cs="Courier New" w:eastAsia="Courier New" w:hAnsi="Courier New"/>
                <w:b/>
                <w:bCs/>
                <w:color w:val="2E86DE"/>
                <w:sz w:val="20"/>
                <w:szCs w:val="20"/>
              </w:rPr>
              <w:t xml:space="preserve">422</w:t>
            </w:r>
          </w:p>
        </w:tc>
        <w:tc>
          <w:tcPr>
            <w:tcW w:type="dxa" w:w="8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Validation error — see errors array</w:t>
            </w:r>
          </w:p>
        </w:tc>
      </w:tr>
      <w:tr>
        <w:tc>
          <w:tcPr>
            <w:tcW w:type="dxa" w:w="12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pPr>
              <w:jc w:val="center"/>
            </w:pPr>
            <w:r>
              <w:rPr>
                <w:rFonts w:ascii="Courier New" w:cs="Courier New" w:eastAsia="Courier New" w:hAnsi="Courier New"/>
                <w:b/>
                <w:bCs/>
                <w:color w:val="2E86DE"/>
                <w:sz w:val="20"/>
                <w:szCs w:val="20"/>
              </w:rPr>
              <w:t xml:space="preserve">429</w:t>
            </w:r>
          </w:p>
        </w:tc>
        <w:tc>
          <w:tcPr>
            <w:tcW w:type="dxa" w:w="8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Rate limited</w:t>
            </w:r>
          </w:p>
        </w:tc>
      </w:tr>
      <w:tr>
        <w:tc>
          <w:tcPr>
            <w:tcW w:type="dxa" w:w="1200"/>
            <w:tcBorders>
              <w:top w:val="single" w:color="CBD5E0" w:sz="1"/>
              <w:left w:val="single" w:color="CBD5E0" w:sz="1"/>
              <w:bottom w:val="single" w:color="CBD5E0" w:sz="1"/>
              <w:right w:val="single" w:color="CBD5E0" w:sz="1"/>
            </w:tcBorders>
            <w:shd w:fill="F3F5F8" w:val="clear"/>
            <w:tcMar>
              <w:top w:type="dxa" w:w="80"/>
              <w:left w:type="dxa" w:w="120"/>
              <w:bottom w:type="dxa" w:w="80"/>
              <w:right w:type="dxa" w:w="120"/>
            </w:tcMar>
          </w:tcPr>
          <w:p>
            <w:pPr>
              <w:jc w:val="center"/>
            </w:pPr>
            <w:r>
              <w:rPr>
                <w:rFonts w:ascii="Courier New" w:cs="Courier New" w:eastAsia="Courier New" w:hAnsi="Courier New"/>
                <w:b/>
                <w:bCs/>
                <w:color w:val="2E86DE"/>
                <w:sz w:val="20"/>
                <w:szCs w:val="20"/>
              </w:rPr>
              <w:t xml:space="preserve">500</w:t>
            </w:r>
          </w:p>
        </w:tc>
        <w:tc>
          <w:tcPr>
            <w:tcW w:type="dxa" w:w="8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Internal server error</w:t>
            </w:r>
          </w:p>
        </w:tc>
      </w:tr>
    </w:tbl>
    <w:p>
      <w:pPr>
        <w:spacing w:before="120" w:after="0"/>
      </w:pPr>
      <w:r>
        <w:t xml:space="preserve"/>
      </w:r>
    </w:p>
    <w:p>
      <w:pPr>
        <w:pStyle w:val="Heading2"/>
        <w:spacing w:before="280" w:after="100"/>
      </w:pPr>
      <w:r>
        <w:rPr>
          <w:rFonts w:ascii="Arial" w:cs="Arial" w:eastAsia="Arial" w:hAnsi="Arial"/>
          <w:b/>
          <w:bCs/>
          <w:color w:val="1A4E8C"/>
          <w:sz w:val="28"/>
          <w:szCs w:val="28"/>
        </w:rPr>
        <w:t xml:space="preserve">9.2 New Entity-Specific Errors</w:t>
      </w:r>
    </w:p>
    <w:p>
      <w:pPr>
        <w:pStyle w:val="Heading3"/>
        <w:spacing w:before="200" w:after="80"/>
      </w:pPr>
      <w:r>
        <w:rPr>
          <w:rFonts w:ascii="Arial" w:cs="Arial" w:eastAsia="Arial" w:hAnsi="Arial"/>
          <w:b/>
          <w:bCs/>
          <w:color w:val="2E86DE"/>
          <w:sz w:val="24"/>
          <w:szCs w:val="24"/>
        </w:rPr>
        <w:t xml:space="preserve">Sensors / Scripts: UEM version too old</w:t>
      </w:r>
    </w:p>
    <w:p>
      <w:pPr>
        <w:spacing w:before="80" w:after="80"/>
      </w:pPr>
      <w:r>
        <w:rPr>
          <w:rFonts w:ascii="Arial" w:cs="Arial" w:eastAsia="Arial" w:hAnsi="Arial"/>
          <w:color w:val="2D3748"/>
          <w:sz w:val="22"/>
          <w:szCs w:val="22"/>
        </w:rPr>
        <w:t xml:space="preserve">If the destination UEM is below 2011 (sensors) or 2101 (scripts), the create call will return 404. The entity will be logged as CREATE_FAILED in the audit log with the message "endpoint not found". Check UEM version before enabling these entity types.</w:t>
      </w:r>
    </w:p>
    <w:p>
      <w:pPr>
        <w:spacing w:before="80" w:after="0"/>
      </w:pPr>
      <w:r>
        <w:t xml:space="preserve"/>
      </w:r>
    </w:p>
    <w:p>
      <w:pPr>
        <w:pStyle w:val="Heading3"/>
        <w:spacing w:before="200" w:after="80"/>
      </w:pPr>
      <w:r>
        <w:rPr>
          <w:rFonts w:ascii="Arial" w:cs="Arial" w:eastAsia="Arial" w:hAnsi="Arial"/>
          <w:b/>
          <w:bCs/>
          <w:color w:val="2E86DE"/>
          <w:sz w:val="24"/>
          <w:szCs w:val="24"/>
        </w:rPr>
        <w:t xml:space="preserve">Smart Group criteria references non-existent OG</w:t>
      </w:r>
    </w:p>
    <w:p>
      <w:pPr>
        <w:spacing w:before="80" w:after="80"/>
      </w:pPr>
      <w:r>
        <w:rPr>
          <w:rFonts w:ascii="Arial" w:cs="Arial" w:eastAsia="Arial" w:hAnsi="Arial"/>
          <w:color w:val="2D3748"/>
          <w:sz w:val="22"/>
          <w:szCs w:val="22"/>
        </w:rPr>
        <w:t xml:space="preserve">If a Smart Group's criteria includes an OG reference that doesn't exist in the destination, the create will succeed but the criteria will be silently dropped by UEM. Always migrate Org Groups first (which the executor enforces automatically).</w:t>
      </w:r>
    </w:p>
    <w:p>
      <w:pPr>
        <w:spacing w:before="80" w:after="0"/>
      </w:pPr>
      <w:r>
        <w:t xml:space="preserve"/>
      </w:r>
    </w:p>
    <w:p>
      <w:pPr>
        <w:pStyle w:val="Heading3"/>
        <w:spacing w:before="200" w:after="80"/>
      </w:pPr>
      <w:r>
        <w:rPr>
          <w:rFonts w:ascii="Arial" w:cs="Arial" w:eastAsia="Arial" w:hAnsi="Arial"/>
          <w:b/>
          <w:bCs/>
          <w:color w:val="2E86DE"/>
          <w:sz w:val="24"/>
          <w:szCs w:val="24"/>
        </w:rPr>
        <w:t xml:space="preserve">Script body encoding error</w:t>
      </w:r>
    </w:p>
    <w:p>
      <w:pPr>
        <w:spacing w:before="80" w:after="80"/>
      </w:pPr>
      <w:r>
        <w:rPr>
          <w:rFonts w:ascii="Arial" w:cs="Arial" w:eastAsia="Arial" w:hAnsi="Arial"/>
          <w:color w:val="2D3748"/>
          <w:sz w:val="22"/>
          <w:szCs w:val="22"/>
        </w:rPr>
        <w:t xml:space="preserve">If a script body contains non-UTF-8 characters, the base64 encode step will fail. The entity will be logged as CREATE_FAILED. Inspect the raw_payload in the scripts table to identify encoding issues.</w:t>
      </w:r>
    </w:p>
    <w:p>
      <w:r>
        <w:br w:type="page"/>
      </w:r>
    </w:p>
    <w:p>
      <w:pPr>
        <w:pStyle w:val="Heading1"/>
        <w:pBdr>
          <w:bottom w:val="single" w:color="2E86DE" w:sz="8" w:space="4"/>
        </w:pBdr>
        <w:spacing w:before="360" w:after="120"/>
      </w:pPr>
      <w:r>
        <w:rPr>
          <w:rFonts w:ascii="Arial" w:cs="Arial" w:eastAsia="Arial" w:hAnsi="Arial"/>
          <w:b/>
          <w:bCs/>
          <w:color w:val="1A4E8C"/>
          <w:sz w:val="36"/>
          <w:szCs w:val="36"/>
        </w:rPr>
        <w:t xml:space="preserve">10. Quick Reference Card — v2.0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86DE" w:sz="12"/>
              <w:bottom w:val="single" w:color="CBD5E0" w:sz="1"/>
              <w:right w:val="single" w:color="CBD5E0" w:sz="1"/>
            </w:tcBorders>
            <w:shd w:fill="F3F5F8" w:val="clear"/>
            <w:tcMar>
              <w:top w:type="dxa" w:w="120"/>
              <w:left w:type="dxa" w:w="200"/>
              <w:bottom w:type="dxa" w:w="120"/>
              <w:right w:type="dxa" w:w="120"/>
            </w:tcMar>
          </w:tcPr>
          <w:p>
            <w:pPr>
              <w:spacing w:before="36" w:after="36"/>
            </w:pPr>
            <w:r>
              <w:rPr>
                <w:rFonts w:ascii="Courier New" w:cs="Courier New" w:eastAsia="Courier New" w:hAnsi="Courier New"/>
                <w:color w:val="1F2D3D"/>
                <w:sz w:val="18"/>
                <w:szCs w:val="18"/>
              </w:rPr>
              <w:t xml:space="preserve">// ── STEP 1: Register Environments ──────────────────────────────────</w:t>
            </w:r>
          </w:p>
          <w:p>
            <w:pPr>
              <w:spacing w:before="36" w:after="36"/>
            </w:pPr>
            <w:r>
              <w:rPr>
                <w:rFonts w:ascii="Courier New" w:cs="Courier New" w:eastAsia="Courier New" w:hAnsi="Courier New"/>
                <w:color w:val="1F2D3D"/>
                <w:sz w:val="18"/>
                <w:szCs w:val="18"/>
              </w:rPr>
              <w:t xml:space="preserve">POST   /api/environments              { name, console_url, api_url, auth_type, ... }</w:t>
            </w:r>
          </w:p>
          <w:p>
            <w:pPr>
              <w:spacing w:before="36" w:after="36"/>
            </w:pPr>
            <w:r>
              <w:rPr>
                <w:rFonts w:ascii="Courier New" w:cs="Courier New" w:eastAsia="Courier New" w:hAnsi="Courier New"/>
                <w:color w:val="1F2D3D"/>
                <w:sz w:val="18"/>
                <w:szCs w:val="18"/>
              </w:rPr>
              <w:t xml:space="preserve">POST   /api/environments/:id/test     {}</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 STEP 2: Create Job (v2 — new flags) ────────────────────────────</w:t>
            </w:r>
          </w:p>
          <w:p>
            <w:pPr>
              <w:spacing w:before="36" w:after="36"/>
            </w:pPr>
            <w:r>
              <w:rPr>
                <w:rFonts w:ascii="Courier New" w:cs="Courier New" w:eastAsia="Courier New" w:hAnsi="Courier New"/>
                <w:color w:val="1F2D3D"/>
                <w:sz w:val="18"/>
                <w:szCs w:val="18"/>
              </w:rPr>
              <w:t xml:space="preserve">POST   /api/jobs                      {</w:t>
            </w:r>
          </w:p>
          <w:p>
            <w:pPr>
              <w:spacing w:before="36" w:after="36"/>
            </w:pPr>
            <w:r>
              <w:rPr>
                <w:rFonts w:ascii="Courier New" w:cs="Courier New" w:eastAsia="Courier New" w:hAnsi="Courier New"/>
                <w:color w:val="1F2D3D"/>
                <w:sz w:val="18"/>
                <w:szCs w:val="18"/>
              </w:rPr>
              <w:t xml:space="preserve">                                        name, source_env_id, dest_env_id,</w:t>
            </w:r>
          </w:p>
          <w:p>
            <w:pPr>
              <w:spacing w:before="36" w:after="36"/>
            </w:pPr>
            <w:r>
              <w:rPr>
                <w:rFonts w:ascii="Courier New" w:cs="Courier New" w:eastAsia="Courier New" w:hAnsi="Courier New"/>
                <w:color w:val="1F2D3D"/>
                <w:sz w:val="18"/>
                <w:szCs w:val="18"/>
              </w:rPr>
              <w:t xml:space="preserve">                                        migrate_orgs, migrate_profiles,</w:t>
            </w:r>
          </w:p>
          <w:p>
            <w:pPr>
              <w:spacing w:before="36" w:after="36"/>
            </w:pPr>
            <w:r>
              <w:rPr>
                <w:rFonts w:ascii="Courier New" w:cs="Courier New" w:eastAsia="Courier New" w:hAnsi="Courier New"/>
                <w:color w:val="1F2D3D"/>
                <w:sz w:val="18"/>
                <w:szCs w:val="18"/>
              </w:rPr>
              <w:t xml:space="preserve">                                        migrate_apps, migrate_products,</w:t>
            </w:r>
          </w:p>
          <w:p>
            <w:pPr>
              <w:spacing w:before="36" w:after="36"/>
            </w:pPr>
            <w:r>
              <w:rPr>
                <w:rFonts w:ascii="Courier New" w:cs="Courier New" w:eastAsia="Courier New" w:hAnsi="Courier New"/>
                <w:color w:val="1F2D3D"/>
                <w:sz w:val="18"/>
                <w:szCs w:val="18"/>
              </w:rPr>
              <w:t xml:space="preserve">                                        migrate_smart_groups,  // NEW</w:t>
            </w:r>
          </w:p>
          <w:p>
            <w:pPr>
              <w:spacing w:before="36" w:after="36"/>
            </w:pPr>
            <w:r>
              <w:rPr>
                <w:rFonts w:ascii="Courier New" w:cs="Courier New" w:eastAsia="Courier New" w:hAnsi="Courier New"/>
                <w:color w:val="1F2D3D"/>
                <w:sz w:val="18"/>
                <w:szCs w:val="18"/>
              </w:rPr>
              <w:t xml:space="preserve">                                        migrate_sensors,       // NEW</w:t>
            </w:r>
          </w:p>
          <w:p>
            <w:pPr>
              <w:spacing w:before="36" w:after="36"/>
            </w:pPr>
            <w:r>
              <w:rPr>
                <w:rFonts w:ascii="Courier New" w:cs="Courier New" w:eastAsia="Courier New" w:hAnsi="Courier New"/>
                <w:color w:val="1F2D3D"/>
                <w:sz w:val="18"/>
                <w:szCs w:val="18"/>
              </w:rPr>
              <w:t xml:space="preserve">                                        migrate_scripts        // NEW</w:t>
            </w:r>
          </w:p>
          <w:p>
            <w:pPr>
              <w:spacing w:before="36" w:after="36"/>
            </w:pPr>
            <w:r>
              <w:rPr>
                <w:rFonts w:ascii="Courier New" w:cs="Courier New" w:eastAsia="Courier New" w:hAnsi="Courier New"/>
                <w:color w:val="1F2D3D"/>
                <w:sz w:val="18"/>
                <w:szCs w:val="18"/>
              </w:rPr>
              <w:t xml:space="preserve">                                      }</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 STEP 3: Snapshot + Diff (async) ────────────────────────────────</w:t>
            </w:r>
          </w:p>
          <w:p>
            <w:pPr>
              <w:spacing w:before="36" w:after="36"/>
            </w:pPr>
            <w:r>
              <w:rPr>
                <w:rFonts w:ascii="Courier New" w:cs="Courier New" w:eastAsia="Courier New" w:hAnsi="Courier New"/>
                <w:color w:val="1F2D3D"/>
                <w:sz w:val="18"/>
                <w:szCs w:val="18"/>
              </w:rPr>
              <w:t xml:space="preserve">POST   /api/jobs/:id/snapshot         {}</w:t>
            </w:r>
          </w:p>
          <w:p>
            <w:pPr>
              <w:spacing w:before="36" w:after="36"/>
            </w:pPr>
            <w:r>
              <w:rPr>
                <w:rFonts w:ascii="Courier New" w:cs="Courier New" w:eastAsia="Courier New" w:hAnsi="Courier New"/>
                <w:color w:val="1F2D3D"/>
                <w:sz w:val="18"/>
                <w:szCs w:val="18"/>
              </w:rPr>
              <w:t xml:space="preserve">GET    /api/jobs/:id                  // poll until status = "ready"</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 STEP 4: Review Diff ─────────────────────────────────────────────</w:t>
            </w:r>
          </w:p>
          <w:p>
            <w:pPr>
              <w:spacing w:before="36" w:after="36"/>
            </w:pPr>
            <w:r>
              <w:rPr>
                <w:rFonts w:ascii="Courier New" w:cs="Courier New" w:eastAsia="Courier New" w:hAnsi="Courier New"/>
                <w:color w:val="1F2D3D"/>
                <w:sz w:val="18"/>
                <w:szCs w:val="18"/>
              </w:rPr>
              <w:t xml:space="preserve">GET    /api/jobs/:id/diff             ?entity_type=smart_group|sensor|script</w:t>
            </w:r>
          </w:p>
          <w:p>
            <w:pPr>
              <w:spacing w:before="36" w:after="36"/>
            </w:pPr>
            <w:r>
              <w:rPr>
                <w:rFonts w:ascii="Courier New" w:cs="Courier New" w:eastAsia="Courier New" w:hAnsi="Courier New"/>
                <w:color w:val="1F2D3D"/>
                <w:sz w:val="18"/>
                <w:szCs w:val="18"/>
              </w:rPr>
              <w:t xml:space="preserve">PATCH  /api/jobs/:id/diff/:diffId     { migration_action, notes }</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 STEP 5: Migrate (async) ─────────────────────────────────────────</w:t>
            </w:r>
          </w:p>
          <w:p>
            <w:pPr>
              <w:spacing w:before="36" w:after="36"/>
            </w:pPr>
            <w:r>
              <w:rPr>
                <w:rFonts w:ascii="Courier New" w:cs="Courier New" w:eastAsia="Courier New" w:hAnsi="Courier New"/>
                <w:color w:val="1F2D3D"/>
                <w:sz w:val="18"/>
                <w:szCs w:val="18"/>
              </w:rPr>
              <w:t xml:space="preserve">POST   /api/jobs/:id/migrate          {}</w:t>
            </w:r>
          </w:p>
          <w:p>
            <w:pPr>
              <w:spacing w:before="36" w:after="36"/>
            </w:pPr>
            <w:r>
              <w:rPr>
                <w:rFonts w:ascii="Courier New" w:cs="Courier New" w:eastAsia="Courier New" w:hAnsi="Courier New"/>
                <w:color w:val="1F2D3D"/>
                <w:sz w:val="18"/>
                <w:szCs w:val="18"/>
              </w:rPr>
              <w:t xml:space="preserve">GET    /api/jobs/:id                  // poll until status = "completed"</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 STEP 6: Report ──────────────────────────────────────────────────</w:t>
            </w:r>
          </w:p>
          <w:p>
            <w:pPr>
              <w:spacing w:before="36" w:after="36"/>
            </w:pPr>
            <w:r>
              <w:rPr>
                <w:rFonts w:ascii="Courier New" w:cs="Courier New" w:eastAsia="Courier New" w:hAnsi="Courier New"/>
                <w:color w:val="1F2D3D"/>
                <w:sz w:val="18"/>
                <w:szCs w:val="18"/>
              </w:rPr>
              <w:t xml:space="preserve">GET    /api/jobs/:id/audit            ?entity_type=sensor</w:t>
            </w:r>
          </w:p>
          <w:p>
            <w:pPr>
              <w:spacing w:before="36" w:after="36"/>
            </w:pPr>
            <w:r>
              <w:rPr>
                <w:rFonts w:ascii="Courier New" w:cs="Courier New" w:eastAsia="Courier New" w:hAnsi="Courier New"/>
                <w:color w:val="1F2D3D"/>
                <w:sz w:val="18"/>
                <w:szCs w:val="18"/>
              </w:rPr>
              <w:t xml:space="preserve">GET    /api/jobs/:id/mappings</w:t>
            </w:r>
          </w:p>
          <w:p>
            <w:pPr>
              <w:spacing w:before="36" w:after="36"/>
            </w:pPr>
            <w:r>
              <w:rPr>
                <w:rFonts w:ascii="Courier New" w:cs="Courier New" w:eastAsia="Courier New" w:hAnsi="Courier New"/>
                <w:color w:val="1F2D3D"/>
                <w:sz w:val="18"/>
                <w:szCs w:val="18"/>
              </w:rPr>
              <w:t xml:space="preserve"/>
            </w:r>
          </w:p>
          <w:p>
            <w:pPr>
              <w:spacing w:before="36" w:after="36"/>
            </w:pPr>
            <w:r>
              <w:rPr>
                <w:rFonts w:ascii="Courier New" w:cs="Courier New" w:eastAsia="Courier New" w:hAnsi="Courier New"/>
                <w:color w:val="1F2D3D"/>
                <w:sz w:val="18"/>
                <w:szCs w:val="18"/>
              </w:rPr>
              <w:t xml:space="preserve">// ── Execution Order (v2) ────────────────────────────────────────────</w:t>
            </w:r>
          </w:p>
          <w:p>
            <w:pPr>
              <w:spacing w:before="36" w:after="36"/>
            </w:pPr>
            <w:r>
              <w:rPr>
                <w:rFonts w:ascii="Courier New" w:cs="Courier New" w:eastAsia="Courier New" w:hAnsi="Courier New"/>
                <w:color w:val="1F2D3D"/>
                <w:sz w:val="18"/>
                <w:szCs w:val="18"/>
              </w:rPr>
              <w:t xml:space="preserve">// 1. Org Groups  2. Smart Groups  3. Profiles  4. Applications</w:t>
            </w:r>
          </w:p>
          <w:p>
            <w:pPr>
              <w:spacing w:before="36" w:after="36"/>
            </w:pPr>
            <w:r>
              <w:rPr>
                <w:rFonts w:ascii="Courier New" w:cs="Courier New" w:eastAsia="Courier New" w:hAnsi="Courier New"/>
                <w:color w:val="1F2D3D"/>
                <w:sz w:val="18"/>
                <w:szCs w:val="18"/>
              </w:rPr>
              <w:t xml:space="preserve">// 5. Products    6. Sensors       7. Scripts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B" w:sz="4" w:space="4"/>
      </w:pBdr>
      <w:tabs>
        <w:tab w:val="right" w:pos="9026"/>
      </w:tabs>
    </w:pPr>
    <w:r>
      <w:rPr>
        <w:rFonts w:ascii="Arial" w:cs="Arial" w:eastAsia="Arial" w:hAnsi="Arial"/>
        <w:color w:val="6B7A8D"/>
        <w:sz w:val="16"/>
        <w:szCs w:val="16"/>
      </w:rPr>
      <w:t xml:space="preserve">Confidential — Internal Use Only</w:t>
    </w:r>
    <w:r>
      <w:rPr>
        <w:rFonts w:ascii="Arial" w:cs="Arial" w:eastAsia="Arial" w:hAnsi="Arial"/>
        <w:color w:val="6B7A8D"/>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DE" w:sz="4" w:space="4"/>
      </w:pBdr>
      <w:tabs>
        <w:tab w:val="right" w:pos="9026"/>
      </w:tabs>
    </w:pPr>
    <w:r>
      <w:rPr>
        <w:rFonts w:ascii="Arial" w:cs="Arial" w:eastAsia="Arial" w:hAnsi="Arial"/>
        <w:b/>
        <w:bCs/>
        <w:color w:val="1A4E8C"/>
        <w:sz w:val="18"/>
        <w:szCs w:val="18"/>
      </w:rPr>
      <w:t xml:space="preserve">UEM Migration Tool — API Reference  v2.0</w:t>
    </w:r>
    <w:r>
      <w:rPr>
        <w:rFonts w:ascii="Arial" w:cs="Arial" w:eastAsia="Arial" w:hAnsi="Arial"/>
        <w:color w:val="6B7A8D"/>
        <w:sz w:val="18"/>
        <w:szCs w:val="18"/>
      </w:rPr>
      <w:t xml:space="preserve">	Frontend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4E8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4E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86D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2026-03-08T08:00:50.407Z</dcterms:created>
  <dcterms:modified xsi:type="dcterms:W3CDTF">2026-03-08T08:00:50.407Z</dcterms:modified>
</cp:coreProperties>
</file>

<file path=docProps/custom.xml><?xml version="1.0" encoding="utf-8"?>
<Properties xmlns="http://schemas.openxmlformats.org/officeDocument/2006/custom-properties" xmlns:vt="http://schemas.openxmlformats.org/officeDocument/2006/docPropsVTypes"/>
</file>