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457E" w14:textId="77777777" w:rsidR="0073175B" w:rsidRPr="0073175B" w:rsidRDefault="0073175B" w:rsidP="0073175B">
      <w:pPr>
        <w:shd w:val="clear" w:color="auto" w:fill="FFFFFF"/>
        <w:spacing w:after="210" w:line="312" w:lineRule="atLeast"/>
        <w:textAlignment w:val="baseline"/>
        <w:outlineLvl w:val="1"/>
        <w:rPr>
          <w:rFonts w:ascii="Georgia" w:eastAsia="Times New Roman" w:hAnsi="Georgia" w:cs="Times New Roman"/>
          <w:color w:val="444444"/>
          <w:spacing w:val="-11"/>
          <w:sz w:val="57"/>
          <w:szCs w:val="5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pacing w:val="-11"/>
          <w:sz w:val="57"/>
          <w:szCs w:val="57"/>
          <w:lang w:eastAsia="en-IN"/>
        </w:rPr>
        <w:t>What is Android View?</w:t>
      </w:r>
    </w:p>
    <w:p w14:paraId="335DBDED" w14:textId="77777777" w:rsidR="0073175B" w:rsidRPr="0073175B" w:rsidRDefault="0073175B" w:rsidP="0073175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A View is a simple building block of a user interface. It is a small rectangular box that can be </w:t>
      </w: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TextView</w:t>
      </w:r>
      <w:proofErr w:type="spell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, </w:t>
      </w: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EditText</w:t>
      </w:r>
      <w:proofErr w:type="spell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, or even a button. It occupies the area on the screen in a rectangular area and is responsible for drawing and event handling. View is a superclass of all the graphical user interface components.</w:t>
      </w:r>
    </w:p>
    <w:p w14:paraId="2E4C0E0E" w14:textId="77777777" w:rsidR="0073175B" w:rsidRPr="0073175B" w:rsidRDefault="0073175B" w:rsidP="0073175B">
      <w:pPr>
        <w:shd w:val="clear" w:color="auto" w:fill="FFFFFF"/>
        <w:spacing w:after="210" w:line="312" w:lineRule="atLeast"/>
        <w:textAlignment w:val="baseline"/>
        <w:outlineLvl w:val="1"/>
        <w:rPr>
          <w:rFonts w:ascii="Georgia" w:eastAsia="Times New Roman" w:hAnsi="Georgia" w:cs="Times New Roman"/>
          <w:color w:val="444444"/>
          <w:spacing w:val="-11"/>
          <w:sz w:val="57"/>
          <w:szCs w:val="5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pacing w:val="-11"/>
          <w:sz w:val="57"/>
          <w:szCs w:val="57"/>
          <w:lang w:eastAsia="en-IN"/>
        </w:rPr>
        <w:t xml:space="preserve">Why and </w:t>
      </w:r>
      <w:proofErr w:type="gramStart"/>
      <w:r w:rsidRPr="0073175B">
        <w:rPr>
          <w:rFonts w:ascii="Georgia" w:eastAsia="Times New Roman" w:hAnsi="Georgia" w:cs="Times New Roman"/>
          <w:color w:val="444444"/>
          <w:spacing w:val="-11"/>
          <w:sz w:val="57"/>
          <w:szCs w:val="57"/>
          <w:lang w:eastAsia="en-IN"/>
        </w:rPr>
        <w:t>How</w:t>
      </w:r>
      <w:proofErr w:type="gramEnd"/>
      <w:r w:rsidRPr="0073175B">
        <w:rPr>
          <w:rFonts w:ascii="Georgia" w:eastAsia="Times New Roman" w:hAnsi="Georgia" w:cs="Times New Roman"/>
          <w:color w:val="444444"/>
          <w:spacing w:val="-11"/>
          <w:sz w:val="57"/>
          <w:szCs w:val="57"/>
          <w:lang w:eastAsia="en-IN"/>
        </w:rPr>
        <w:t xml:space="preserve"> to use the View in Android?</w:t>
      </w:r>
    </w:p>
    <w:p w14:paraId="36C40A93" w14:textId="77777777" w:rsidR="0073175B" w:rsidRPr="0073175B" w:rsidRDefault="0073175B" w:rsidP="0073175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Now you might be thinking what is the use of a View. So, the use of a view is to draw content on the screen of the user’s Android device. A view can be easily implemented in an </w:t>
      </w:r>
      <w:proofErr w:type="gram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Application</w:t>
      </w:r>
      <w:proofErr w:type="gram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using the java code. Its creation is </w:t>
      </w:r>
      <w:proofErr w:type="gram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more easy</w:t>
      </w:r>
      <w:proofErr w:type="gram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in the XML layout file of the project. Like, the project for hello world that we had made initially.</w:t>
      </w:r>
    </w:p>
    <w:p w14:paraId="5436A18D" w14:textId="77777777" w:rsidR="0073175B" w:rsidRPr="0073175B" w:rsidRDefault="0073175B" w:rsidP="0073175B">
      <w:pPr>
        <w:shd w:val="clear" w:color="auto" w:fill="FFFFFF"/>
        <w:spacing w:after="210" w:line="312" w:lineRule="atLeast"/>
        <w:textAlignment w:val="baseline"/>
        <w:outlineLvl w:val="1"/>
        <w:rPr>
          <w:rFonts w:ascii="Georgia" w:eastAsia="Times New Roman" w:hAnsi="Georgia" w:cs="Times New Roman"/>
          <w:color w:val="444444"/>
          <w:spacing w:val="-11"/>
          <w:sz w:val="57"/>
          <w:szCs w:val="5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pacing w:val="-11"/>
          <w:sz w:val="57"/>
          <w:szCs w:val="57"/>
          <w:lang w:eastAsia="en-IN"/>
        </w:rPr>
        <w:t>Types of Android Views</w:t>
      </w:r>
    </w:p>
    <w:p w14:paraId="4EE074B0" w14:textId="77777777" w:rsidR="0073175B" w:rsidRPr="0073175B" w:rsidRDefault="0073175B" w:rsidP="0073175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Another thing that might now come to your mind must be, “what are the available types of view in Android that we can use?”</w:t>
      </w: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  <w:t>For that, we’ll see all these types one by one as follows:</w:t>
      </w:r>
    </w:p>
    <w:p w14:paraId="13E9754F" w14:textId="77777777" w:rsidR="0073175B" w:rsidRPr="0073175B" w:rsidRDefault="0073175B" w:rsidP="0073175B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TextView</w:t>
      </w:r>
      <w:proofErr w:type="spellEnd"/>
    </w:p>
    <w:p w14:paraId="7E46045A" w14:textId="77777777" w:rsidR="0073175B" w:rsidRPr="0073175B" w:rsidRDefault="0073175B" w:rsidP="0073175B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EditText</w:t>
      </w:r>
      <w:proofErr w:type="spellEnd"/>
    </w:p>
    <w:p w14:paraId="5F21FAC9" w14:textId="77777777" w:rsidR="0073175B" w:rsidRPr="0073175B" w:rsidRDefault="0073175B" w:rsidP="0073175B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Button</w:t>
      </w:r>
    </w:p>
    <w:p w14:paraId="359EE83B" w14:textId="77777777" w:rsidR="0073175B" w:rsidRPr="0073175B" w:rsidRDefault="0073175B" w:rsidP="0073175B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Image Button</w:t>
      </w:r>
    </w:p>
    <w:p w14:paraId="2C3FF8E6" w14:textId="77777777" w:rsidR="0073175B" w:rsidRPr="0073175B" w:rsidRDefault="0073175B" w:rsidP="0073175B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Date Picker</w:t>
      </w:r>
    </w:p>
    <w:p w14:paraId="2D3C64C0" w14:textId="77777777" w:rsidR="0073175B" w:rsidRPr="0073175B" w:rsidRDefault="0073175B" w:rsidP="0073175B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RadioButton</w:t>
      </w:r>
      <w:proofErr w:type="spellEnd"/>
    </w:p>
    <w:p w14:paraId="00F1E163" w14:textId="77777777" w:rsidR="0073175B" w:rsidRPr="0073175B" w:rsidRDefault="0073175B" w:rsidP="0073175B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CheckBox</w:t>
      </w:r>
      <w:proofErr w:type="spell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buttons</w:t>
      </w:r>
    </w:p>
    <w:p w14:paraId="5A6038F4" w14:textId="77777777" w:rsidR="0073175B" w:rsidRPr="0073175B" w:rsidRDefault="0073175B" w:rsidP="0073175B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Image View</w:t>
      </w:r>
    </w:p>
    <w:p w14:paraId="5C494B85" w14:textId="65AA2337" w:rsidR="0073175B" w:rsidRPr="0073175B" w:rsidRDefault="0073175B" w:rsidP="0073175B">
      <w:pPr>
        <w:shd w:val="clear" w:color="auto" w:fill="FFFFFF"/>
        <w:spacing w:after="210" w:line="312" w:lineRule="atLeast"/>
        <w:textAlignment w:val="baseline"/>
        <w:outlineLvl w:val="1"/>
        <w:rPr>
          <w:rFonts w:ascii="Georgia" w:eastAsia="Times New Roman" w:hAnsi="Georgia" w:cs="Times New Roman"/>
          <w:color w:val="444444"/>
          <w:spacing w:val="-11"/>
          <w:sz w:val="57"/>
          <w:szCs w:val="5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pacing w:val="-11"/>
          <w:sz w:val="57"/>
          <w:szCs w:val="57"/>
          <w:lang w:eastAsia="en-IN"/>
        </w:rPr>
        <w:t>What is Android View Group?</w:t>
      </w:r>
    </w:p>
    <w:p w14:paraId="02E322CF" w14:textId="77777777" w:rsidR="0073175B" w:rsidRPr="0073175B" w:rsidRDefault="0073175B" w:rsidP="0073175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A View Group is a subclass of the </w:t>
      </w: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ViewClass</w:t>
      </w:r>
      <w:proofErr w:type="spell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and can be considered as a superclass of Layouts. It provides an invisible container to hold the views or layouts. </w:t>
      </w: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ViewGroup</w:t>
      </w:r>
      <w:proofErr w:type="spell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instances and views work together as a container for Layouts. To understand in simpler </w:t>
      </w:r>
      <w:proofErr w:type="gram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words</w:t>
      </w:r>
      <w:proofErr w:type="gram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it can be understood as a special view that can hold other views that are often known as a child view.</w:t>
      </w:r>
    </w:p>
    <w:p w14:paraId="5EBB0B7B" w14:textId="77777777" w:rsidR="0073175B" w:rsidRPr="0073175B" w:rsidRDefault="0073175B" w:rsidP="0073175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Following are certain commonly used subclasses for </w:t>
      </w: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ViewGroup</w:t>
      </w:r>
      <w:proofErr w:type="spell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:</w:t>
      </w:r>
    </w:p>
    <w:p w14:paraId="48B454F0" w14:textId="77777777" w:rsidR="0073175B" w:rsidRPr="0073175B" w:rsidRDefault="0073175B" w:rsidP="0073175B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LinearLayout</w:t>
      </w:r>
      <w:proofErr w:type="spellEnd"/>
    </w:p>
    <w:p w14:paraId="492B5134" w14:textId="77777777" w:rsidR="0073175B" w:rsidRPr="0073175B" w:rsidRDefault="0073175B" w:rsidP="0073175B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lastRenderedPageBreak/>
        <w:t>RelativeLayout</w:t>
      </w:r>
      <w:proofErr w:type="spellEnd"/>
    </w:p>
    <w:p w14:paraId="1DD725D0" w14:textId="77777777" w:rsidR="0073175B" w:rsidRPr="0073175B" w:rsidRDefault="0073175B" w:rsidP="0073175B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FrameLayout</w:t>
      </w:r>
      <w:proofErr w:type="spellEnd"/>
    </w:p>
    <w:p w14:paraId="61D261F2" w14:textId="77777777" w:rsidR="0073175B" w:rsidRPr="0073175B" w:rsidRDefault="0073175B" w:rsidP="0073175B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GridView</w:t>
      </w:r>
      <w:proofErr w:type="spellEnd"/>
    </w:p>
    <w:p w14:paraId="5F046265" w14:textId="77777777" w:rsidR="0073175B" w:rsidRPr="0073175B" w:rsidRDefault="0073175B" w:rsidP="0073175B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ListView</w:t>
      </w:r>
      <w:proofErr w:type="spellEnd"/>
    </w:p>
    <w:p w14:paraId="463FA298" w14:textId="77777777" w:rsidR="0073175B" w:rsidRPr="0073175B" w:rsidRDefault="0073175B" w:rsidP="0073175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Here is how Views and </w:t>
      </w: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ViewGroups</w:t>
      </w:r>
      <w:proofErr w:type="spell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are linked:</w:t>
      </w:r>
    </w:p>
    <w:p w14:paraId="124D7C42" w14:textId="6D07B188" w:rsidR="0073175B" w:rsidRPr="0073175B" w:rsidRDefault="0073175B" w:rsidP="0073175B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noProof/>
          <w:color w:val="65ABF6"/>
          <w:sz w:val="27"/>
          <w:szCs w:val="27"/>
          <w:bdr w:val="none" w:sz="0" w:space="0" w:color="auto" w:frame="1"/>
          <w:lang w:eastAsia="en-IN"/>
        </w:rPr>
        <w:drawing>
          <wp:inline distT="0" distB="0" distL="0" distR="0" wp14:anchorId="64F142BE" wp14:editId="3E3E09B8">
            <wp:extent cx="5731510" cy="3556635"/>
            <wp:effectExtent l="0" t="0" r="2540" b="5715"/>
            <wp:docPr id="2" name="Picture 2" descr="Android Views and Viewgroup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Views and Viewgroup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DCE6" w14:textId="77777777" w:rsidR="0073175B" w:rsidRPr="0073175B" w:rsidRDefault="0073175B" w:rsidP="0073175B">
      <w:pPr>
        <w:shd w:val="clear" w:color="auto" w:fill="FFFFFF"/>
        <w:spacing w:after="210" w:line="312" w:lineRule="atLeast"/>
        <w:textAlignment w:val="baseline"/>
        <w:outlineLvl w:val="1"/>
        <w:rPr>
          <w:rFonts w:ascii="Georgia" w:eastAsia="Times New Roman" w:hAnsi="Georgia" w:cs="Times New Roman"/>
          <w:color w:val="444444"/>
          <w:spacing w:val="-11"/>
          <w:sz w:val="57"/>
          <w:szCs w:val="5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pacing w:val="-11"/>
          <w:sz w:val="57"/>
          <w:szCs w:val="57"/>
          <w:lang w:eastAsia="en-IN"/>
        </w:rPr>
        <w:t>What is Android Layout?</w:t>
      </w:r>
    </w:p>
    <w:p w14:paraId="0FF65E24" w14:textId="77777777" w:rsidR="0073175B" w:rsidRPr="0073175B" w:rsidRDefault="0073175B" w:rsidP="0073175B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Layout basically refers to the arrangement of elements on a page these elements are likely to be images, texts or styles. These are a part of </w:t>
      </w:r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Android Jetpack</w:t>
      </w: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. They define the structure of </w:t>
      </w:r>
      <w:hyperlink r:id="rId7" w:tgtFrame="_blank" w:history="1">
        <w:r w:rsidRPr="0073175B">
          <w:rPr>
            <w:rFonts w:ascii="Georgia" w:eastAsia="Times New Roman" w:hAnsi="Georgia" w:cs="Times New Roman"/>
            <w:color w:val="65ABF6"/>
            <w:sz w:val="27"/>
            <w:szCs w:val="27"/>
            <w:u w:val="single"/>
            <w:bdr w:val="none" w:sz="0" w:space="0" w:color="auto" w:frame="1"/>
            <w:lang w:eastAsia="en-IN"/>
          </w:rPr>
          <w:t>android user interface</w:t>
        </w:r>
      </w:hyperlink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 in the app, like in an activity. All elements in the layout are built with the help of Views and </w:t>
      </w: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ViewGroups</w:t>
      </w:r>
      <w:proofErr w:type="spell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. These layouts can have various widgets like buttons, labels, textboxes, and many others.</w:t>
      </w:r>
    </w:p>
    <w:p w14:paraId="798644D8" w14:textId="77777777" w:rsidR="0073175B" w:rsidRPr="0073175B" w:rsidRDefault="0073175B" w:rsidP="0073175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We can define a Layout as follows:</w:t>
      </w:r>
    </w:p>
    <w:p w14:paraId="2F0C1465" w14:textId="77777777" w:rsidR="0073175B" w:rsidRPr="0073175B" w:rsidRDefault="0073175B" w:rsidP="0073175B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73175B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&lt;</w:t>
      </w:r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?xml version=</w:t>
      </w:r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"1.0"</w:t>
      </w:r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encoding=</w:t>
      </w:r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"utf-8"</w:t>
      </w:r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?</w:t>
      </w:r>
      <w:r w:rsidRPr="0073175B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&gt;</w:t>
      </w:r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7D773F54" w14:textId="77777777" w:rsidR="0073175B" w:rsidRPr="0073175B" w:rsidRDefault="0073175B" w:rsidP="0073175B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73175B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LinearLayout</w:t>
      </w:r>
      <w:proofErr w:type="spellEnd"/>
    </w:p>
    <w:p w14:paraId="62C57525" w14:textId="77777777" w:rsidR="0073175B" w:rsidRPr="0073175B" w:rsidRDefault="0073175B" w:rsidP="0073175B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proofErr w:type="spellStart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android:id</w:t>
      </w:r>
      <w:proofErr w:type="spell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"@+id/layout2"</w:t>
      </w:r>
    </w:p>
    <w:p w14:paraId="4C2C018E" w14:textId="77777777" w:rsidR="0073175B" w:rsidRPr="0073175B" w:rsidRDefault="0073175B" w:rsidP="0073175B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android:layout</w:t>
      </w:r>
      <w:proofErr w:type="gram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_width</w:t>
      </w:r>
      <w:proofErr w:type="spell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match_parent</w:t>
      </w:r>
      <w:proofErr w:type="spellEnd"/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</w:p>
    <w:p w14:paraId="4F447AC1" w14:textId="77777777" w:rsidR="0073175B" w:rsidRPr="0073175B" w:rsidRDefault="0073175B" w:rsidP="0073175B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android:layout</w:t>
      </w:r>
      <w:proofErr w:type="gram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_height</w:t>
      </w:r>
      <w:proofErr w:type="spell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match_parent</w:t>
      </w:r>
      <w:proofErr w:type="spellEnd"/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</w:p>
    <w:p w14:paraId="1126139C" w14:textId="77777777" w:rsidR="0073175B" w:rsidRPr="0073175B" w:rsidRDefault="0073175B" w:rsidP="0073175B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android:layout</w:t>
      </w:r>
      <w:proofErr w:type="gram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_weight</w:t>
      </w:r>
      <w:proofErr w:type="spell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"1"</w:t>
      </w:r>
    </w:p>
    <w:p w14:paraId="7CCB04CF" w14:textId="77777777" w:rsidR="0073175B" w:rsidRPr="0073175B" w:rsidRDefault="0073175B" w:rsidP="0073175B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android:background</w:t>
      </w:r>
      <w:proofErr w:type="spellEnd"/>
      <w:proofErr w:type="gram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"#8ED3EB"</w:t>
      </w:r>
    </w:p>
    <w:p w14:paraId="138481CC" w14:textId="77777777" w:rsidR="0073175B" w:rsidRPr="0073175B" w:rsidRDefault="0073175B" w:rsidP="0073175B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android:gravity</w:t>
      </w:r>
      <w:proofErr w:type="spellEnd"/>
      <w:proofErr w:type="gram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center</w:t>
      </w:r>
      <w:proofErr w:type="spellEnd"/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</w:p>
    <w:p w14:paraId="5D7427AE" w14:textId="77777777" w:rsidR="0073175B" w:rsidRPr="0073175B" w:rsidRDefault="0073175B" w:rsidP="0073175B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android:orientation</w:t>
      </w:r>
      <w:proofErr w:type="spellEnd"/>
      <w:proofErr w:type="gram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"vertical"</w:t>
      </w:r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3175B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&gt;</w:t>
      </w:r>
    </w:p>
    <w:p w14:paraId="4C231D5F" w14:textId="77777777" w:rsidR="0073175B" w:rsidRPr="0073175B" w:rsidRDefault="0073175B" w:rsidP="0073175B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73175B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TextView</w:t>
      </w:r>
      <w:proofErr w:type="spellEnd"/>
    </w:p>
    <w:p w14:paraId="7A2A9336" w14:textId="77777777" w:rsidR="0073175B" w:rsidRPr="0073175B" w:rsidRDefault="0073175B" w:rsidP="0073175B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proofErr w:type="spellStart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android:id</w:t>
      </w:r>
      <w:proofErr w:type="spell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"@+id/textView4"</w:t>
      </w:r>
    </w:p>
    <w:p w14:paraId="4E5E6651" w14:textId="77777777" w:rsidR="0073175B" w:rsidRPr="0073175B" w:rsidRDefault="0073175B" w:rsidP="0073175B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android:layout</w:t>
      </w:r>
      <w:proofErr w:type="gram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_width</w:t>
      </w:r>
      <w:proofErr w:type="spell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match_parent</w:t>
      </w:r>
      <w:proofErr w:type="spellEnd"/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</w:p>
    <w:p w14:paraId="16881A41" w14:textId="77777777" w:rsidR="0073175B" w:rsidRPr="0073175B" w:rsidRDefault="0073175B" w:rsidP="0073175B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android:layout</w:t>
      </w:r>
      <w:proofErr w:type="gram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_height</w:t>
      </w:r>
      <w:proofErr w:type="spell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wrap_content</w:t>
      </w:r>
      <w:proofErr w:type="spellEnd"/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</w:p>
    <w:p w14:paraId="7E63E782" w14:textId="77777777" w:rsidR="0073175B" w:rsidRPr="0073175B" w:rsidRDefault="0073175B" w:rsidP="0073175B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android:layout</w:t>
      </w:r>
      <w:proofErr w:type="gram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_marginLeft</w:t>
      </w:r>
      <w:proofErr w:type="spell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"10dp"</w:t>
      </w:r>
    </w:p>
    <w:p w14:paraId="59B55365" w14:textId="77777777" w:rsidR="0073175B" w:rsidRPr="0073175B" w:rsidRDefault="0073175B" w:rsidP="0073175B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android:layout</w:t>
      </w:r>
      <w:proofErr w:type="gram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_marginTop</w:t>
      </w:r>
      <w:proofErr w:type="spell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"-40dp"</w:t>
      </w:r>
    </w:p>
    <w:p w14:paraId="1C4D3C8F" w14:textId="77777777" w:rsidR="0073175B" w:rsidRPr="0073175B" w:rsidRDefault="0073175B" w:rsidP="0073175B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android:fontFamily</w:t>
      </w:r>
      <w:proofErr w:type="spellEnd"/>
      <w:proofErr w:type="gram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"@font/</w:t>
      </w:r>
      <w:proofErr w:type="spellStart"/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almendra_bold</w:t>
      </w:r>
      <w:proofErr w:type="spellEnd"/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</w:p>
    <w:p w14:paraId="5A18FEE2" w14:textId="77777777" w:rsidR="0073175B" w:rsidRPr="0073175B" w:rsidRDefault="0073175B" w:rsidP="0073175B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proofErr w:type="spellStart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android:text</w:t>
      </w:r>
      <w:proofErr w:type="spellEnd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 xml:space="preserve">"This is a </w:t>
      </w:r>
      <w:proofErr w:type="spellStart"/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TextView</w:t>
      </w:r>
      <w:proofErr w:type="spellEnd"/>
      <w:r w:rsidRPr="0073175B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"</w:t>
      </w:r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/</w:t>
      </w:r>
      <w:r w:rsidRPr="0073175B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&gt;</w:t>
      </w:r>
    </w:p>
    <w:p w14:paraId="0BF70224" w14:textId="77777777" w:rsidR="0073175B" w:rsidRPr="0073175B" w:rsidRDefault="0073175B" w:rsidP="0073175B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73175B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&lt;</w:t>
      </w:r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7317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LinearLayout</w:t>
      </w:r>
      <w:proofErr w:type="spellEnd"/>
      <w:r w:rsidRPr="0073175B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&gt;</w:t>
      </w:r>
    </w:p>
    <w:p w14:paraId="1E19D0FC" w14:textId="77777777" w:rsidR="0073175B" w:rsidRPr="0073175B" w:rsidRDefault="0073175B" w:rsidP="0073175B">
      <w:pPr>
        <w:shd w:val="clear" w:color="auto" w:fill="FFFFFF"/>
        <w:spacing w:after="210" w:line="312" w:lineRule="atLeast"/>
        <w:textAlignment w:val="baseline"/>
        <w:outlineLvl w:val="1"/>
        <w:rPr>
          <w:rFonts w:ascii="Georgia" w:eastAsia="Times New Roman" w:hAnsi="Georgia" w:cs="Times New Roman"/>
          <w:color w:val="444444"/>
          <w:spacing w:val="-11"/>
          <w:sz w:val="57"/>
          <w:szCs w:val="5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pacing w:val="-11"/>
          <w:sz w:val="57"/>
          <w:szCs w:val="57"/>
          <w:lang w:eastAsia="en-IN"/>
        </w:rPr>
        <w:t>Attributes of Layout in Android</w:t>
      </w:r>
    </w:p>
    <w:p w14:paraId="5F7305F9" w14:textId="77777777" w:rsidR="0073175B" w:rsidRPr="0073175B" w:rsidRDefault="0073175B" w:rsidP="0073175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The following are the attributes for customizing a Layout while defining it:</w:t>
      </w:r>
    </w:p>
    <w:p w14:paraId="5AB904A9" w14:textId="77777777" w:rsidR="0073175B" w:rsidRPr="0073175B" w:rsidRDefault="0073175B" w:rsidP="0073175B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android:id</w:t>
      </w:r>
      <w:proofErr w:type="spell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:</w:t>
      </w: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It uniquely identifies the Android Layout.</w:t>
      </w:r>
    </w:p>
    <w:p w14:paraId="06F4B41F" w14:textId="77777777" w:rsidR="0073175B" w:rsidRPr="0073175B" w:rsidRDefault="0073175B" w:rsidP="0073175B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android:hint</w:t>
      </w:r>
      <w:proofErr w:type="spellEnd"/>
      <w:proofErr w:type="gram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:</w:t>
      </w: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 It shows the hint of what to fill inside the </w:t>
      </w: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EditText</w:t>
      </w:r>
      <w:proofErr w:type="spell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.</w:t>
      </w:r>
    </w:p>
    <w:p w14:paraId="74AEABE0" w14:textId="77777777" w:rsidR="0073175B" w:rsidRPr="0073175B" w:rsidRDefault="0073175B" w:rsidP="0073175B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android:layout</w:t>
      </w:r>
      <w:proofErr w:type="gram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_height</w:t>
      </w:r>
      <w:proofErr w:type="spell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:</w:t>
      </w: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It sets the height of the layout.</w:t>
      </w:r>
    </w:p>
    <w:p w14:paraId="6C04AD6E" w14:textId="77777777" w:rsidR="0073175B" w:rsidRPr="0073175B" w:rsidRDefault="0073175B" w:rsidP="0073175B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android:layout</w:t>
      </w:r>
      <w:proofErr w:type="gram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_width</w:t>
      </w:r>
      <w:proofErr w:type="spell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:</w:t>
      </w: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It sets the width of the layout.</w:t>
      </w:r>
    </w:p>
    <w:p w14:paraId="0A7E34F3" w14:textId="77777777" w:rsidR="0073175B" w:rsidRPr="0073175B" w:rsidRDefault="0073175B" w:rsidP="0073175B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android:layout</w:t>
      </w:r>
      <w:proofErr w:type="gram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_gravity</w:t>
      </w:r>
      <w:proofErr w:type="spell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:</w:t>
      </w: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It sets the position of the child view.</w:t>
      </w:r>
    </w:p>
    <w:p w14:paraId="26C1F59E" w14:textId="77777777" w:rsidR="0073175B" w:rsidRPr="0073175B" w:rsidRDefault="0073175B" w:rsidP="0073175B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android:layout</w:t>
      </w:r>
      <w:proofErr w:type="gram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_marginTop</w:t>
      </w:r>
      <w:proofErr w:type="spell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:</w:t>
      </w: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It sets the margin of the from the top of the layout.</w:t>
      </w:r>
    </w:p>
    <w:p w14:paraId="79F86FBC" w14:textId="77777777" w:rsidR="0073175B" w:rsidRPr="0073175B" w:rsidRDefault="0073175B" w:rsidP="0073175B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android:layout</w:t>
      </w:r>
      <w:proofErr w:type="gram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_marginBottom</w:t>
      </w:r>
      <w:proofErr w:type="spell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:</w:t>
      </w: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It sets the margin of the from the bottom of the layout.</w:t>
      </w:r>
    </w:p>
    <w:p w14:paraId="4AE3681F" w14:textId="77777777" w:rsidR="0073175B" w:rsidRPr="0073175B" w:rsidRDefault="0073175B" w:rsidP="0073175B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android:layout</w:t>
      </w:r>
      <w:proofErr w:type="gram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_marginLeft</w:t>
      </w:r>
      <w:proofErr w:type="spell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:</w:t>
      </w: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It sets the margin of the from the left of the layout.</w:t>
      </w:r>
    </w:p>
    <w:p w14:paraId="111E4B9A" w14:textId="77777777" w:rsidR="0073175B" w:rsidRPr="0073175B" w:rsidRDefault="0073175B" w:rsidP="0073175B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android:layout</w:t>
      </w:r>
      <w:proofErr w:type="gram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_marginRight</w:t>
      </w:r>
      <w:proofErr w:type="spell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:</w:t>
      </w: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It sets the margin of the from the right of the layout.</w:t>
      </w:r>
    </w:p>
    <w:p w14:paraId="5246FA5B" w14:textId="77777777" w:rsidR="0073175B" w:rsidRPr="0073175B" w:rsidRDefault="0073175B" w:rsidP="0073175B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android:layout</w:t>
      </w:r>
      <w:proofErr w:type="gram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_x</w:t>
      </w:r>
      <w:proofErr w:type="spell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:</w:t>
      </w: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It specifies the x coordinates of the layout.</w:t>
      </w:r>
    </w:p>
    <w:p w14:paraId="07FF63BB" w14:textId="77777777" w:rsidR="0073175B" w:rsidRPr="0073175B" w:rsidRDefault="0073175B" w:rsidP="0073175B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proofErr w:type="gramStart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android:layout</w:t>
      </w:r>
      <w:proofErr w:type="gram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_y</w:t>
      </w:r>
      <w:proofErr w:type="spellEnd"/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:</w:t>
      </w: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It specifies the y coordinates of the layout.</w:t>
      </w:r>
    </w:p>
    <w:p w14:paraId="6BA1BB46" w14:textId="77777777" w:rsidR="0073175B" w:rsidRPr="0073175B" w:rsidRDefault="0073175B" w:rsidP="0073175B">
      <w:pPr>
        <w:shd w:val="clear" w:color="auto" w:fill="FFFFFF"/>
        <w:spacing w:after="210" w:line="312" w:lineRule="atLeast"/>
        <w:textAlignment w:val="baseline"/>
        <w:outlineLvl w:val="1"/>
        <w:rPr>
          <w:rFonts w:ascii="Georgia" w:eastAsia="Times New Roman" w:hAnsi="Georgia" w:cs="Times New Roman"/>
          <w:color w:val="444444"/>
          <w:spacing w:val="-11"/>
          <w:sz w:val="57"/>
          <w:szCs w:val="5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pacing w:val="-11"/>
          <w:sz w:val="57"/>
          <w:szCs w:val="57"/>
          <w:lang w:eastAsia="en-IN"/>
        </w:rPr>
        <w:t>Types of Layouts in Android</w:t>
      </w:r>
    </w:p>
    <w:p w14:paraId="369A4B11" w14:textId="77777777" w:rsidR="0073175B" w:rsidRPr="0073175B" w:rsidRDefault="0073175B" w:rsidP="0073175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Now that we’ve learned about the view and view groups and also somewhat about the layouts. Subsequently let us see the types of Layouts in Android, that are as follows:</w:t>
      </w:r>
    </w:p>
    <w:p w14:paraId="583E8E89" w14:textId="77777777" w:rsidR="0073175B" w:rsidRPr="0073175B" w:rsidRDefault="0073175B" w:rsidP="0073175B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Linear Layout</w:t>
      </w:r>
    </w:p>
    <w:p w14:paraId="72EF02EC" w14:textId="77777777" w:rsidR="0073175B" w:rsidRPr="0073175B" w:rsidRDefault="0073175B" w:rsidP="0073175B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Relative Layout</w:t>
      </w:r>
    </w:p>
    <w:p w14:paraId="564FF9D1" w14:textId="77777777" w:rsidR="0073175B" w:rsidRPr="0073175B" w:rsidRDefault="0073175B" w:rsidP="0073175B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Constraint Layout</w:t>
      </w:r>
    </w:p>
    <w:p w14:paraId="552F97EC" w14:textId="77777777" w:rsidR="0073175B" w:rsidRPr="0073175B" w:rsidRDefault="0073175B" w:rsidP="0073175B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Table Layout</w:t>
      </w:r>
    </w:p>
    <w:p w14:paraId="1DE42023" w14:textId="77777777" w:rsidR="0073175B" w:rsidRPr="0073175B" w:rsidRDefault="0073175B" w:rsidP="0073175B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Frame Layout</w:t>
      </w:r>
    </w:p>
    <w:p w14:paraId="53B1ABAA" w14:textId="77777777" w:rsidR="0073175B" w:rsidRPr="0073175B" w:rsidRDefault="0073175B" w:rsidP="0073175B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List View</w:t>
      </w:r>
    </w:p>
    <w:p w14:paraId="62138780" w14:textId="77777777" w:rsidR="0073175B" w:rsidRPr="0073175B" w:rsidRDefault="0073175B" w:rsidP="0073175B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Grid View</w:t>
      </w:r>
    </w:p>
    <w:p w14:paraId="2242252D" w14:textId="77777777" w:rsidR="0073175B" w:rsidRPr="0073175B" w:rsidRDefault="0073175B" w:rsidP="0073175B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Absolute Layout</w:t>
      </w:r>
    </w:p>
    <w:p w14:paraId="5E98E37F" w14:textId="77777777" w:rsidR="0073175B" w:rsidRPr="0073175B" w:rsidRDefault="0073175B" w:rsidP="0073175B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WebView</w:t>
      </w:r>
    </w:p>
    <w:p w14:paraId="2A5C6929" w14:textId="77777777" w:rsidR="0073175B" w:rsidRPr="0073175B" w:rsidRDefault="0073175B" w:rsidP="0073175B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hyperlink r:id="rId8" w:tgtFrame="_blank" w:history="1">
        <w:proofErr w:type="spellStart"/>
        <w:r w:rsidRPr="0073175B">
          <w:rPr>
            <w:rFonts w:ascii="Georgia" w:eastAsia="Times New Roman" w:hAnsi="Georgia" w:cs="Times New Roman"/>
            <w:color w:val="65ABF6"/>
            <w:sz w:val="27"/>
            <w:szCs w:val="27"/>
            <w:u w:val="single"/>
            <w:bdr w:val="none" w:sz="0" w:space="0" w:color="auto" w:frame="1"/>
            <w:lang w:eastAsia="en-IN"/>
          </w:rPr>
          <w:t>ScrollView</w:t>
        </w:r>
        <w:proofErr w:type="spellEnd"/>
      </w:hyperlink>
    </w:p>
    <w:p w14:paraId="363B248F" w14:textId="77777777" w:rsidR="0073175B" w:rsidRPr="0073175B" w:rsidRDefault="0073175B" w:rsidP="0073175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lastRenderedPageBreak/>
        <w:t>These are the types of layouts and out of them we’ll learn about the two very important layouts:</w:t>
      </w:r>
    </w:p>
    <w:p w14:paraId="15F6538D" w14:textId="77777777" w:rsidR="0073175B" w:rsidRPr="0073175B" w:rsidRDefault="0073175B" w:rsidP="0073175B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  <w:t>1. Linear Layout</w:t>
      </w:r>
    </w:p>
    <w:p w14:paraId="25EFF448" w14:textId="77777777" w:rsidR="0073175B" w:rsidRPr="0073175B" w:rsidRDefault="0073175B" w:rsidP="0073175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We use this layout to place the elements in a linear manner. A Linear manner means one element per line. This layout creates various kinds of forms on Android. In this, arrangement of the elements is in a top to bottom manner.</w:t>
      </w:r>
    </w:p>
    <w:p w14:paraId="017B4082" w14:textId="77777777" w:rsidR="0073175B" w:rsidRPr="0073175B" w:rsidRDefault="0073175B" w:rsidP="0073175B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This can have two orientations:</w:t>
      </w: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</w:r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a. Vertical Orientation –</w:t>
      </w: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 It is shown above where the widgets such as </w:t>
      </w: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TextViews</w:t>
      </w:r>
      <w:proofErr w:type="spell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, and all in a vertical manner.</w:t>
      </w: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br/>
      </w:r>
      <w:r w:rsidRPr="0073175B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b. Horizontal Orientation –</w:t>
      </w: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 It is shown above where the widgets such as </w:t>
      </w: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TextViews</w:t>
      </w:r>
      <w:proofErr w:type="spell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, and all in a horizontal manner.</w:t>
      </w:r>
    </w:p>
    <w:p w14:paraId="7066603D" w14:textId="77777777" w:rsidR="0073175B" w:rsidRPr="0073175B" w:rsidRDefault="0073175B" w:rsidP="0073175B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  <w:t>2. Relative Layout</w:t>
      </w:r>
    </w:p>
    <w:p w14:paraId="2286FA07" w14:textId="77777777" w:rsidR="0073175B" w:rsidRPr="0073175B" w:rsidRDefault="0073175B" w:rsidP="0073175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This layout is for specifying the position of the elements in relation to the other elements that are present there.</w:t>
      </w:r>
    </w:p>
    <w:p w14:paraId="2F3292EB" w14:textId="77777777" w:rsidR="0073175B" w:rsidRPr="0073175B" w:rsidRDefault="0073175B" w:rsidP="0073175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In the relative layout, alignment of the position of the elements to the parent container is possible. To define it in such a way, we write the following:</w:t>
      </w:r>
    </w:p>
    <w:p w14:paraId="423B19F0" w14:textId="77777777" w:rsidR="0073175B" w:rsidRPr="0073175B" w:rsidRDefault="0073175B" w:rsidP="0073175B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proofErr w:type="gram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android:layout</w:t>
      </w:r>
      <w:proofErr w:type="gram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_alignParentTop</w:t>
      </w:r>
      <w:proofErr w:type="spell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= “true”</w:t>
      </w:r>
    </w:p>
    <w:p w14:paraId="705EDA7C" w14:textId="77777777" w:rsidR="0073175B" w:rsidRPr="0073175B" w:rsidRDefault="0073175B" w:rsidP="0073175B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proofErr w:type="gram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android:layout</w:t>
      </w:r>
      <w:proofErr w:type="gram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_alignParentLeft</w:t>
      </w:r>
      <w:proofErr w:type="spell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= “true”</w:t>
      </w:r>
    </w:p>
    <w:p w14:paraId="01F0C023" w14:textId="77777777" w:rsidR="0073175B" w:rsidRPr="0073175B" w:rsidRDefault="0073175B" w:rsidP="0073175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If we write the above code, the element will get aligned on the top left of the parent container.</w:t>
      </w:r>
    </w:p>
    <w:p w14:paraId="0C07A036" w14:textId="77777777" w:rsidR="0073175B" w:rsidRPr="0073175B" w:rsidRDefault="0073175B" w:rsidP="0073175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If we want to align it with some other element in the same container, it can be defined is as follows:</w:t>
      </w:r>
    </w:p>
    <w:p w14:paraId="1B99F284" w14:textId="77777777" w:rsidR="0073175B" w:rsidRPr="0073175B" w:rsidRDefault="0073175B" w:rsidP="0073175B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proofErr w:type="gram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android:layout</w:t>
      </w:r>
      <w:proofErr w:type="gram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_alignLeft</w:t>
      </w:r>
      <w:proofErr w:type="spell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= “@+id/</w:t>
      </w: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element_name</w:t>
      </w:r>
      <w:proofErr w:type="spell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”</w:t>
      </w:r>
    </w:p>
    <w:p w14:paraId="7BF97394" w14:textId="77777777" w:rsidR="0073175B" w:rsidRPr="0073175B" w:rsidRDefault="0073175B" w:rsidP="0073175B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proofErr w:type="gram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android:layout</w:t>
      </w:r>
      <w:proofErr w:type="gram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_below</w:t>
      </w:r>
      <w:proofErr w:type="spell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= “@+id/</w:t>
      </w:r>
      <w:proofErr w:type="spellStart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element_name</w:t>
      </w:r>
      <w:proofErr w:type="spellEnd"/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”</w:t>
      </w:r>
    </w:p>
    <w:p w14:paraId="2BD3EA38" w14:textId="77777777" w:rsidR="0073175B" w:rsidRPr="0073175B" w:rsidRDefault="0073175B" w:rsidP="0073175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This will align the element below the other element to its left.</w:t>
      </w:r>
    </w:p>
    <w:p w14:paraId="7BCD225C" w14:textId="77777777" w:rsidR="0073175B" w:rsidRPr="0073175B" w:rsidRDefault="0073175B" w:rsidP="0073175B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Here are the pictorial representations of different layouts-</w:t>
      </w:r>
    </w:p>
    <w:p w14:paraId="07AC1039" w14:textId="55B9934B" w:rsidR="0073175B" w:rsidRPr="0073175B" w:rsidRDefault="0073175B" w:rsidP="0073175B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73175B">
        <w:rPr>
          <w:rFonts w:ascii="Georgia" w:eastAsia="Times New Roman" w:hAnsi="Georgia" w:cs="Times New Roman"/>
          <w:noProof/>
          <w:color w:val="65ABF6"/>
          <w:sz w:val="27"/>
          <w:szCs w:val="27"/>
          <w:bdr w:val="none" w:sz="0" w:space="0" w:color="auto" w:frame="1"/>
          <w:lang w:eastAsia="en-IN"/>
        </w:rPr>
        <w:lastRenderedPageBreak/>
        <w:drawing>
          <wp:inline distT="0" distB="0" distL="0" distR="0" wp14:anchorId="169A509D" wp14:editId="357E9F7F">
            <wp:extent cx="5524500" cy="4648200"/>
            <wp:effectExtent l="0" t="0" r="0" b="0"/>
            <wp:docPr id="1" name="Picture 1" descr="Android layout type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layout type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F7C5" w14:textId="77777777" w:rsidR="00760990" w:rsidRDefault="00760990"/>
    <w:sectPr w:rsidR="00760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536C"/>
    <w:multiLevelType w:val="multilevel"/>
    <w:tmpl w:val="5434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932C9"/>
    <w:multiLevelType w:val="multilevel"/>
    <w:tmpl w:val="ED34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7599E"/>
    <w:multiLevelType w:val="multilevel"/>
    <w:tmpl w:val="9662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6776C"/>
    <w:multiLevelType w:val="multilevel"/>
    <w:tmpl w:val="545C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C7C95"/>
    <w:multiLevelType w:val="multilevel"/>
    <w:tmpl w:val="7F08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7793A"/>
    <w:multiLevelType w:val="multilevel"/>
    <w:tmpl w:val="EF66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5B"/>
    <w:rsid w:val="00320CB4"/>
    <w:rsid w:val="0073175B"/>
    <w:rsid w:val="00760990"/>
    <w:rsid w:val="00D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8FE2"/>
  <w15:chartTrackingRefBased/>
  <w15:docId w15:val="{EFC16D68-F9AB-41A0-83CE-06F251EA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17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1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17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17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1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317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3175B"/>
    <w:rPr>
      <w:b/>
      <w:bCs/>
    </w:rPr>
  </w:style>
  <w:style w:type="character" w:customStyle="1" w:styleId="enlighter-g1">
    <w:name w:val="enlighter-g1"/>
    <w:basedOn w:val="DefaultParagraphFont"/>
    <w:rsid w:val="0073175B"/>
  </w:style>
  <w:style w:type="character" w:customStyle="1" w:styleId="enlighter-text">
    <w:name w:val="enlighter-text"/>
    <w:basedOn w:val="DefaultParagraphFont"/>
    <w:rsid w:val="0073175B"/>
  </w:style>
  <w:style w:type="character" w:customStyle="1" w:styleId="enlighter-s0">
    <w:name w:val="enlighter-s0"/>
    <w:basedOn w:val="DefaultParagraphFont"/>
    <w:rsid w:val="00731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3506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286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626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245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893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9715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784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98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4017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61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67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460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59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79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17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02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404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128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0719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30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4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351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45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7192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840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871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8740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946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65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646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758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806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81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03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673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5545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91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674341/how-to-use-scrollview-in-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cs.wpi.edu/~emmanuel/courses/cs4518/C17/slides/lecture0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data-flair.training/blogs/wp-content/uploads/sites/2/2020/05/View-groups-Views.jpg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data-flair.training/blogs/wp-content/uploads/sites/2/2020/05/types-of-android-Layout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Rajkamal</dc:creator>
  <cp:keywords/>
  <dc:description/>
  <cp:lastModifiedBy>Rajkamal</cp:lastModifiedBy>
  <cp:revision>1</cp:revision>
  <dcterms:created xsi:type="dcterms:W3CDTF">2022-11-23T14:28:00Z</dcterms:created>
  <dcterms:modified xsi:type="dcterms:W3CDTF">2022-11-23T14:30:00Z</dcterms:modified>
</cp:coreProperties>
</file>