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86" w:type="dxa"/>
        <w:tblInd w:w="-714" w:type="dxa"/>
        <w:tblCellMar>
          <w:top w:w="15" w:type="dxa"/>
          <w:left w:w="15" w:type="dxa"/>
          <w:bottom w:w="15" w:type="dxa"/>
          <w:right w:w="15" w:type="dxa"/>
        </w:tblCellMar>
        <w:tblLook w:val="04A0" w:firstRow="1" w:lastRow="0" w:firstColumn="1" w:lastColumn="0" w:noHBand="0" w:noVBand="1"/>
      </w:tblPr>
      <w:tblGrid>
        <w:gridCol w:w="1250"/>
        <w:gridCol w:w="9636"/>
      </w:tblGrid>
      <w:tr w:rsidR="006C2836" w:rsidRPr="00B646C5" w14:paraId="664C9385" w14:textId="77777777" w:rsidTr="006C2836">
        <w:tc>
          <w:tcPr>
            <w:tcW w:w="1250" w:type="dxa"/>
            <w:tcMar>
              <w:top w:w="0" w:type="dxa"/>
              <w:left w:w="108" w:type="dxa"/>
              <w:bottom w:w="0" w:type="dxa"/>
              <w:right w:w="108" w:type="dxa"/>
            </w:tcMar>
            <w:hideMark/>
          </w:tcPr>
          <w:p w14:paraId="0E543F32" w14:textId="77777777" w:rsidR="006C2836" w:rsidRPr="00B646C5" w:rsidRDefault="006C2836" w:rsidP="00111FF8">
            <w:pPr>
              <w:spacing w:after="0" w:line="240" w:lineRule="auto"/>
              <w:ind w:right="1962"/>
              <w:jc w:val="center"/>
              <w:rPr>
                <w:rFonts w:ascii="Times New Roman" w:eastAsia="Times New Roman" w:hAnsi="Times New Roman" w:cs="Times New Roman"/>
                <w:sz w:val="24"/>
                <w:szCs w:val="24"/>
              </w:rPr>
            </w:pPr>
          </w:p>
        </w:tc>
        <w:tc>
          <w:tcPr>
            <w:tcW w:w="9636"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5109213A" w14:textId="77777777" w:rsidR="006C2836" w:rsidRPr="00B646C5" w:rsidRDefault="006C2836" w:rsidP="00111FF8">
            <w:pPr>
              <w:spacing w:after="0" w:line="240" w:lineRule="auto"/>
              <w:ind w:right="1962"/>
              <w:jc w:val="center"/>
              <w:rPr>
                <w:rFonts w:ascii="Times New Roman" w:eastAsia="Times New Roman" w:hAnsi="Times New Roman" w:cs="Times New Roman"/>
                <w:sz w:val="24"/>
                <w:szCs w:val="24"/>
              </w:rPr>
            </w:pPr>
          </w:p>
        </w:tc>
      </w:tr>
      <w:tr w:rsidR="006C2836" w:rsidRPr="00B646C5" w14:paraId="254D6636" w14:textId="77777777" w:rsidTr="006C2836">
        <w:trPr>
          <w:trHeight w:val="680"/>
        </w:trPr>
        <w:tc>
          <w:tcPr>
            <w:tcW w:w="10886" w:type="dxa"/>
            <w:gridSpan w:val="2"/>
            <w:tcMar>
              <w:top w:w="0" w:type="dxa"/>
              <w:left w:w="108" w:type="dxa"/>
              <w:bottom w:w="0" w:type="dxa"/>
              <w:right w:w="108" w:type="dxa"/>
            </w:tcMar>
            <w:hideMark/>
          </w:tcPr>
          <w:p w14:paraId="22C45346" w14:textId="77777777" w:rsidR="006C2836" w:rsidRPr="006C2836" w:rsidRDefault="006C2836" w:rsidP="00111FF8">
            <w:pPr>
              <w:spacing w:after="0" w:line="240" w:lineRule="auto"/>
              <w:ind w:right="1962"/>
              <w:rPr>
                <w:rFonts w:ascii="Times New Roman" w:hAnsi="Times New Roman" w:cs="Times New Roman"/>
                <w:b/>
                <w:sz w:val="24"/>
                <w:szCs w:val="24"/>
              </w:rPr>
            </w:pPr>
            <w:r w:rsidRPr="006C2836">
              <w:rPr>
                <w:rFonts w:ascii="Times New Roman" w:eastAsia="Times New Roman" w:hAnsi="Times New Roman" w:cs="Times New Roman"/>
                <w:b/>
                <w:sz w:val="24"/>
                <w:szCs w:val="24"/>
              </w:rPr>
              <w:t>1.</w:t>
            </w:r>
            <w:r w:rsidRPr="006C2836">
              <w:rPr>
                <w:rFonts w:ascii="Times New Roman" w:hAnsi="Times New Roman" w:cs="Times New Roman"/>
                <w:b/>
                <w:sz w:val="24"/>
                <w:szCs w:val="24"/>
              </w:rPr>
              <w:t>Show the 3D viewing pipeline with its appropriate flow.</w:t>
            </w:r>
          </w:p>
          <w:p w14:paraId="60BB64DE" w14:textId="77777777" w:rsidR="006C2836" w:rsidRDefault="006C2836" w:rsidP="00111FF8">
            <w:pPr>
              <w:spacing w:after="0"/>
              <w:ind w:right="1962"/>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50DDCA" wp14:editId="63595929">
                  <wp:extent cx="3238500" cy="159500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238830" cy="1595164"/>
                          </a:xfrm>
                          <a:prstGeom prst="rect">
                            <a:avLst/>
                          </a:prstGeom>
                          <a:noFill/>
                          <a:ln w="9525">
                            <a:noFill/>
                            <a:miter lim="800000"/>
                            <a:headEnd/>
                            <a:tailEnd/>
                          </a:ln>
                        </pic:spPr>
                      </pic:pic>
                    </a:graphicData>
                  </a:graphic>
                </wp:inline>
              </w:drawing>
            </w:r>
          </w:p>
          <w:p w14:paraId="10197A95" w14:textId="77777777" w:rsidR="006C2836" w:rsidRDefault="006C2836" w:rsidP="00111FF8">
            <w:pPr>
              <w:pStyle w:val="Default"/>
              <w:ind w:right="1962"/>
              <w:jc w:val="both"/>
              <w:rPr>
                <w:rFonts w:ascii="Times New Roman" w:hAnsi="Times New Roman" w:cs="Times New Roman"/>
                <w:color w:val="auto"/>
              </w:rPr>
            </w:pPr>
          </w:p>
          <w:p w14:paraId="3C80691E" w14:textId="77777777" w:rsidR="006C2836" w:rsidRPr="00B646C5" w:rsidRDefault="006C2836" w:rsidP="00111FF8">
            <w:pPr>
              <w:pStyle w:val="Default"/>
              <w:ind w:right="1962"/>
              <w:jc w:val="both"/>
              <w:rPr>
                <w:rFonts w:ascii="Times New Roman" w:hAnsi="Times New Roman" w:cs="Times New Roman"/>
                <w:color w:val="auto"/>
              </w:rPr>
            </w:pPr>
          </w:p>
        </w:tc>
      </w:tr>
      <w:tr w:rsidR="006C2836" w:rsidRPr="00E162F9" w14:paraId="6F06D722" w14:textId="77777777" w:rsidTr="006C2836">
        <w:trPr>
          <w:trHeight w:val="682"/>
        </w:trPr>
        <w:tc>
          <w:tcPr>
            <w:tcW w:w="10886" w:type="dxa"/>
            <w:gridSpan w:val="2"/>
            <w:tcMar>
              <w:top w:w="0" w:type="dxa"/>
              <w:left w:w="108" w:type="dxa"/>
              <w:bottom w:w="0" w:type="dxa"/>
              <w:right w:w="108" w:type="dxa"/>
            </w:tcMar>
            <w:hideMark/>
          </w:tcPr>
          <w:p w14:paraId="2556F5F1" w14:textId="77777777" w:rsidR="006C2836" w:rsidRPr="006C2836" w:rsidRDefault="006C2836" w:rsidP="00111FF8">
            <w:pPr>
              <w:spacing w:after="0" w:line="240" w:lineRule="auto"/>
              <w:ind w:right="1962"/>
              <w:rPr>
                <w:rFonts w:ascii="Times New Roman" w:hAnsi="Times New Roman" w:cs="Times New Roman"/>
                <w:b/>
              </w:rPr>
            </w:pPr>
            <w:r w:rsidRPr="006C2836">
              <w:rPr>
                <w:rFonts w:ascii="Times New Roman" w:eastAsia="Times New Roman" w:hAnsi="Times New Roman" w:cs="Times New Roman"/>
                <w:b/>
                <w:sz w:val="24"/>
                <w:szCs w:val="24"/>
              </w:rPr>
              <w:t>2.</w:t>
            </w:r>
            <w:r w:rsidRPr="006C2836">
              <w:rPr>
                <w:rFonts w:ascii="Times New Roman" w:hAnsi="Times New Roman" w:cs="Times New Roman"/>
                <w:b/>
              </w:rPr>
              <w:t>Discuss the mechanisms utilized in the containment of a point within a designated space.</w:t>
            </w:r>
          </w:p>
          <w:p w14:paraId="1425ED9A" w14:textId="77777777" w:rsidR="006C2836" w:rsidRDefault="006C2836" w:rsidP="00111FF8">
            <w:pPr>
              <w:pStyle w:val="Default"/>
              <w:ind w:right="1962"/>
              <w:jc w:val="both"/>
              <w:rPr>
                <w:rFonts w:ascii="Times New Roman" w:hAnsi="Times New Roman" w:cs="Times New Roman"/>
                <w:color w:val="auto"/>
              </w:rPr>
            </w:pPr>
            <w:r w:rsidRPr="004E566B">
              <w:rPr>
                <w:rFonts w:ascii="Times New Roman" w:hAnsi="Times New Roman" w:cs="Times New Roman"/>
                <w:color w:val="auto"/>
              </w:rPr>
              <w:t>The containment of a point within a designated space can be achieved through various mechanisms, depending on the specific context and requirements. One common approach involves defining boundaries or constraints within the spatial domain, ensuring that the coordinates of the point remain within the specified range.</w:t>
            </w:r>
          </w:p>
          <w:p w14:paraId="0E18F8A0" w14:textId="77777777" w:rsidR="006C2836" w:rsidRPr="00E162F9" w:rsidRDefault="006C2836" w:rsidP="00111FF8">
            <w:pPr>
              <w:pStyle w:val="Default"/>
              <w:ind w:right="1962"/>
              <w:jc w:val="both"/>
              <w:rPr>
                <w:rFonts w:ascii="Times New Roman" w:hAnsi="Times New Roman" w:cs="Times New Roman"/>
                <w:color w:val="auto"/>
              </w:rPr>
            </w:pPr>
          </w:p>
        </w:tc>
      </w:tr>
      <w:tr w:rsidR="006C2836" w:rsidRPr="00E162F9" w14:paraId="7DA453A3" w14:textId="77777777" w:rsidTr="006C2836">
        <w:tc>
          <w:tcPr>
            <w:tcW w:w="10886" w:type="dxa"/>
            <w:gridSpan w:val="2"/>
            <w:tcMar>
              <w:top w:w="0" w:type="dxa"/>
              <w:left w:w="108" w:type="dxa"/>
              <w:bottom w:w="0" w:type="dxa"/>
              <w:right w:w="108" w:type="dxa"/>
            </w:tcMar>
            <w:hideMark/>
          </w:tcPr>
          <w:p w14:paraId="2B6FC859" w14:textId="77777777" w:rsidR="009744F3" w:rsidRDefault="009744F3" w:rsidP="00111FF8">
            <w:pPr>
              <w:spacing w:after="0" w:line="240" w:lineRule="auto"/>
              <w:ind w:right="1962"/>
              <w:rPr>
                <w:rFonts w:ascii="Times New Roman" w:eastAsia="Times New Roman" w:hAnsi="Times New Roman" w:cs="Times New Roman"/>
                <w:b/>
                <w:sz w:val="24"/>
                <w:szCs w:val="24"/>
              </w:rPr>
            </w:pPr>
          </w:p>
          <w:p w14:paraId="7478185A" w14:textId="4EBC5E05" w:rsidR="006C2836" w:rsidRDefault="006C2836" w:rsidP="00111FF8">
            <w:pPr>
              <w:spacing w:after="0" w:line="240" w:lineRule="auto"/>
              <w:ind w:right="1962"/>
              <w:rPr>
                <w:rFonts w:ascii="Times New Roman" w:hAnsi="Times New Roman" w:cs="Times New Roman"/>
              </w:rPr>
            </w:pPr>
            <w:r w:rsidRPr="006C2836">
              <w:rPr>
                <w:rFonts w:ascii="Times New Roman" w:eastAsia="Times New Roman" w:hAnsi="Times New Roman" w:cs="Times New Roman"/>
                <w:b/>
                <w:sz w:val="24"/>
                <w:szCs w:val="24"/>
              </w:rPr>
              <w:t>3.</w:t>
            </w:r>
            <w:r w:rsidRPr="006C2836">
              <w:rPr>
                <w:rFonts w:ascii="Times New Roman" w:hAnsi="Times New Roman" w:cs="Times New Roman"/>
                <w:b/>
              </w:rPr>
              <w:t>In the field of computer graphics, what constitutes blobby objects</w:t>
            </w:r>
            <w:r w:rsidRPr="004820C7">
              <w:rPr>
                <w:rFonts w:ascii="Times New Roman" w:hAnsi="Times New Roman" w:cs="Times New Roman"/>
              </w:rPr>
              <w:t>?</w:t>
            </w:r>
          </w:p>
          <w:p w14:paraId="3E4B2F34" w14:textId="77777777" w:rsidR="006C2836" w:rsidRDefault="006C2836" w:rsidP="00111FF8">
            <w:pPr>
              <w:pStyle w:val="Default"/>
              <w:ind w:right="1962"/>
              <w:jc w:val="both"/>
              <w:rPr>
                <w:rFonts w:ascii="Times New Roman" w:hAnsi="Times New Roman" w:cs="Times New Roman"/>
                <w:color w:val="auto"/>
              </w:rPr>
            </w:pPr>
            <w:r w:rsidRPr="004E566B">
              <w:rPr>
                <w:rFonts w:ascii="Times New Roman" w:hAnsi="Times New Roman" w:cs="Times New Roman"/>
                <w:color w:val="auto"/>
              </w:rPr>
              <w:t xml:space="preserve">In the field of computer graphics, "blobby objects" refer to three-dimensional objects or shapes characterized by smooth, organic, and amorphous surfaces, often lacking distinct edges or sharp boundaries. These objects are typically represented using implicit surfaces, such as </w:t>
            </w:r>
            <w:proofErr w:type="spellStart"/>
            <w:r w:rsidRPr="004E566B">
              <w:rPr>
                <w:rFonts w:ascii="Times New Roman" w:hAnsi="Times New Roman" w:cs="Times New Roman"/>
                <w:color w:val="auto"/>
              </w:rPr>
              <w:t>metaballs</w:t>
            </w:r>
            <w:proofErr w:type="spellEnd"/>
            <w:r w:rsidRPr="004E566B">
              <w:rPr>
                <w:rFonts w:ascii="Times New Roman" w:hAnsi="Times New Roman" w:cs="Times New Roman"/>
                <w:color w:val="auto"/>
              </w:rPr>
              <w:t xml:space="preserve"> or implicit functions, which enable the creation of complex and flexible shapes resembling natural and fluid forms.</w:t>
            </w:r>
          </w:p>
          <w:p w14:paraId="2F510B19" w14:textId="77777777" w:rsidR="006C2836" w:rsidRDefault="006C2836" w:rsidP="00111FF8">
            <w:pPr>
              <w:pStyle w:val="Default"/>
              <w:ind w:right="1962"/>
              <w:jc w:val="both"/>
              <w:rPr>
                <w:rFonts w:ascii="Times New Roman" w:hAnsi="Times New Roman" w:cs="Times New Roman"/>
                <w:color w:val="auto"/>
              </w:rPr>
            </w:pPr>
          </w:p>
          <w:p w14:paraId="655EB721" w14:textId="7A65D2B3" w:rsidR="009744F3" w:rsidRPr="00E162F9" w:rsidRDefault="009744F3" w:rsidP="00111FF8">
            <w:pPr>
              <w:pStyle w:val="Default"/>
              <w:ind w:right="1962"/>
              <w:jc w:val="both"/>
              <w:rPr>
                <w:rFonts w:ascii="Times New Roman" w:hAnsi="Times New Roman" w:cs="Times New Roman"/>
                <w:color w:val="auto"/>
              </w:rPr>
            </w:pPr>
          </w:p>
        </w:tc>
      </w:tr>
      <w:tr w:rsidR="006C2836" w:rsidRPr="00E162F9" w14:paraId="4C27B3C4" w14:textId="77777777" w:rsidTr="006C2836">
        <w:tc>
          <w:tcPr>
            <w:tcW w:w="10886" w:type="dxa"/>
            <w:gridSpan w:val="2"/>
            <w:tcMar>
              <w:top w:w="0" w:type="dxa"/>
              <w:left w:w="108" w:type="dxa"/>
              <w:bottom w:w="0" w:type="dxa"/>
              <w:right w:w="108" w:type="dxa"/>
            </w:tcMar>
            <w:hideMark/>
          </w:tcPr>
          <w:p w14:paraId="24298E93" w14:textId="77777777" w:rsidR="006C2836" w:rsidRPr="006C2836" w:rsidRDefault="006C2836" w:rsidP="00111FF8">
            <w:pPr>
              <w:spacing w:after="0" w:line="240" w:lineRule="auto"/>
              <w:ind w:right="1962"/>
              <w:rPr>
                <w:rFonts w:ascii="Times New Roman" w:hAnsi="Times New Roman" w:cs="Times New Roman"/>
                <w:b/>
              </w:rPr>
            </w:pPr>
            <w:r w:rsidRPr="006C2836">
              <w:rPr>
                <w:rFonts w:ascii="Times New Roman" w:eastAsia="Times New Roman" w:hAnsi="Times New Roman" w:cs="Times New Roman"/>
                <w:b/>
                <w:sz w:val="24"/>
                <w:szCs w:val="24"/>
              </w:rPr>
              <w:t>4.</w:t>
            </w:r>
            <w:r w:rsidRPr="006C2836">
              <w:rPr>
                <w:rFonts w:ascii="Times New Roman" w:hAnsi="Times New Roman" w:cs="Times New Roman"/>
                <w:b/>
              </w:rPr>
              <w:t>How can the geometric shape of a sphere be accurately depicted within a three-dimensional coordinate system?</w:t>
            </w:r>
          </w:p>
          <w:p w14:paraId="694F68B4" w14:textId="77777777" w:rsidR="006C2836" w:rsidRDefault="006C2836" w:rsidP="00111FF8">
            <w:pPr>
              <w:pStyle w:val="Default"/>
              <w:ind w:right="1962"/>
              <w:jc w:val="both"/>
              <w:rPr>
                <w:rFonts w:ascii="Times New Roman" w:hAnsi="Times New Roman" w:cs="Times New Roman"/>
                <w:color w:val="auto"/>
              </w:rPr>
            </w:pPr>
            <w:r w:rsidRPr="00704017">
              <w:rPr>
                <w:rFonts w:ascii="Times New Roman" w:hAnsi="Times New Roman" w:cs="Times New Roman"/>
                <w:color w:val="auto"/>
              </w:rPr>
              <w:t xml:space="preserve">The geometric shape of a sphere can be accurately depicted within a three-dimensional coordinate system using various mathematical representations and rendering techniques. One of the fundamental approaches involves defining the sphere's position and radius in the 3D space. The coordinates of the </w:t>
            </w:r>
            <w:proofErr w:type="spellStart"/>
            <w:r w:rsidRPr="00704017">
              <w:rPr>
                <w:rFonts w:ascii="Times New Roman" w:hAnsi="Times New Roman" w:cs="Times New Roman"/>
                <w:color w:val="auto"/>
              </w:rPr>
              <w:t>center</w:t>
            </w:r>
            <w:proofErr w:type="spellEnd"/>
            <w:r w:rsidRPr="00704017">
              <w:rPr>
                <w:rFonts w:ascii="Times New Roman" w:hAnsi="Times New Roman" w:cs="Times New Roman"/>
                <w:color w:val="auto"/>
              </w:rPr>
              <w:t xml:space="preserve"> point of the sphere, along with the radius, determine its position and size within the coordinate system.</w:t>
            </w:r>
          </w:p>
          <w:p w14:paraId="1690D588" w14:textId="77777777" w:rsidR="006C2836" w:rsidRDefault="006C2836" w:rsidP="00111FF8">
            <w:pPr>
              <w:pStyle w:val="Default"/>
              <w:ind w:right="1962"/>
              <w:jc w:val="both"/>
              <w:rPr>
                <w:rFonts w:ascii="Times New Roman" w:hAnsi="Times New Roman" w:cs="Times New Roman"/>
                <w:color w:val="auto"/>
              </w:rPr>
            </w:pPr>
          </w:p>
          <w:p w14:paraId="2670B049" w14:textId="5323917A" w:rsidR="009744F3" w:rsidRPr="00E162F9" w:rsidRDefault="009744F3" w:rsidP="00111FF8">
            <w:pPr>
              <w:pStyle w:val="Default"/>
              <w:ind w:right="1962"/>
              <w:jc w:val="both"/>
              <w:rPr>
                <w:rFonts w:ascii="Times New Roman" w:hAnsi="Times New Roman" w:cs="Times New Roman"/>
                <w:color w:val="auto"/>
              </w:rPr>
            </w:pPr>
          </w:p>
        </w:tc>
      </w:tr>
      <w:tr w:rsidR="006C2836" w:rsidRPr="00B646C5" w14:paraId="6390A9D6" w14:textId="77777777" w:rsidTr="006C2836">
        <w:tc>
          <w:tcPr>
            <w:tcW w:w="10886" w:type="dxa"/>
            <w:gridSpan w:val="2"/>
            <w:tcMar>
              <w:top w:w="0" w:type="dxa"/>
              <w:left w:w="108" w:type="dxa"/>
              <w:bottom w:w="0" w:type="dxa"/>
              <w:right w:w="108" w:type="dxa"/>
            </w:tcMar>
            <w:hideMark/>
          </w:tcPr>
          <w:p w14:paraId="2A28387A" w14:textId="77777777" w:rsidR="006C2836" w:rsidRPr="006C2836" w:rsidRDefault="006C2836" w:rsidP="00111FF8">
            <w:pPr>
              <w:spacing w:after="0" w:line="240" w:lineRule="auto"/>
              <w:ind w:right="1962"/>
              <w:rPr>
                <w:rFonts w:ascii="Times New Roman" w:hAnsi="Times New Roman" w:cs="Times New Roman"/>
                <w:b/>
              </w:rPr>
            </w:pPr>
            <w:r w:rsidRPr="006C2836">
              <w:rPr>
                <w:rFonts w:ascii="Times New Roman" w:eastAsia="Times New Roman" w:hAnsi="Times New Roman" w:cs="Times New Roman"/>
                <w:b/>
                <w:sz w:val="24"/>
                <w:szCs w:val="24"/>
              </w:rPr>
              <w:t>5.</w:t>
            </w:r>
            <w:r w:rsidRPr="006C2836">
              <w:rPr>
                <w:rFonts w:ascii="Times New Roman" w:hAnsi="Times New Roman" w:cs="Times New Roman"/>
                <w:b/>
              </w:rPr>
              <w:t>Examine the role and advantages of integrating image annotation in information systems.</w:t>
            </w:r>
          </w:p>
          <w:p w14:paraId="640B64BA" w14:textId="77777777" w:rsidR="006C2836" w:rsidRPr="00704017" w:rsidRDefault="006C2836" w:rsidP="00111FF8">
            <w:pPr>
              <w:pStyle w:val="Default"/>
              <w:numPr>
                <w:ilvl w:val="0"/>
                <w:numId w:val="1"/>
              </w:numPr>
              <w:ind w:left="0" w:right="1962" w:firstLine="0"/>
              <w:jc w:val="both"/>
              <w:rPr>
                <w:rFonts w:ascii="Times New Roman" w:hAnsi="Times New Roman" w:cs="Times New Roman"/>
                <w:color w:val="auto"/>
              </w:rPr>
            </w:pPr>
            <w:r w:rsidRPr="00704017">
              <w:rPr>
                <w:rFonts w:ascii="Times New Roman" w:hAnsi="Times New Roman" w:cs="Times New Roman"/>
                <w:color w:val="auto"/>
              </w:rPr>
              <w:t>Enhanced Searchability</w:t>
            </w:r>
          </w:p>
          <w:p w14:paraId="24242D8E" w14:textId="77777777" w:rsidR="006C2836" w:rsidRPr="00704017" w:rsidRDefault="006C2836" w:rsidP="00111FF8">
            <w:pPr>
              <w:pStyle w:val="Default"/>
              <w:numPr>
                <w:ilvl w:val="0"/>
                <w:numId w:val="1"/>
              </w:numPr>
              <w:ind w:left="0" w:right="1962" w:firstLine="0"/>
              <w:jc w:val="both"/>
              <w:rPr>
                <w:rFonts w:ascii="Times New Roman" w:hAnsi="Times New Roman" w:cs="Times New Roman"/>
                <w:color w:val="auto"/>
              </w:rPr>
            </w:pPr>
            <w:r w:rsidRPr="00704017">
              <w:rPr>
                <w:rFonts w:ascii="Times New Roman" w:hAnsi="Times New Roman" w:cs="Times New Roman"/>
                <w:color w:val="auto"/>
              </w:rPr>
              <w:t>Improved Data Organization</w:t>
            </w:r>
          </w:p>
          <w:p w14:paraId="1AF46F57" w14:textId="77777777" w:rsidR="006C2836" w:rsidRPr="00704017" w:rsidRDefault="006C2836" w:rsidP="00111FF8">
            <w:pPr>
              <w:pStyle w:val="Default"/>
              <w:numPr>
                <w:ilvl w:val="0"/>
                <w:numId w:val="1"/>
              </w:numPr>
              <w:ind w:left="0" w:right="1962" w:firstLine="0"/>
              <w:jc w:val="both"/>
              <w:rPr>
                <w:rFonts w:ascii="Times New Roman" w:hAnsi="Times New Roman" w:cs="Times New Roman"/>
                <w:color w:val="auto"/>
              </w:rPr>
            </w:pPr>
            <w:r w:rsidRPr="00704017">
              <w:rPr>
                <w:rFonts w:ascii="Times New Roman" w:hAnsi="Times New Roman" w:cs="Times New Roman"/>
                <w:color w:val="auto"/>
              </w:rPr>
              <w:t>Facilitated Machine Learning</w:t>
            </w:r>
          </w:p>
          <w:p w14:paraId="2E600C69" w14:textId="77777777" w:rsidR="006C2836" w:rsidRPr="00704017" w:rsidRDefault="006C2836" w:rsidP="00111FF8">
            <w:pPr>
              <w:pStyle w:val="Default"/>
              <w:numPr>
                <w:ilvl w:val="0"/>
                <w:numId w:val="1"/>
              </w:numPr>
              <w:ind w:left="0" w:right="1962" w:firstLine="0"/>
              <w:jc w:val="both"/>
              <w:rPr>
                <w:rFonts w:ascii="Times New Roman" w:hAnsi="Times New Roman" w:cs="Times New Roman"/>
                <w:color w:val="auto"/>
              </w:rPr>
            </w:pPr>
            <w:r w:rsidRPr="00704017">
              <w:rPr>
                <w:rFonts w:ascii="Times New Roman" w:hAnsi="Times New Roman" w:cs="Times New Roman"/>
                <w:color w:val="auto"/>
              </w:rPr>
              <w:t>Enhanced Data Analysis</w:t>
            </w:r>
          </w:p>
          <w:p w14:paraId="35C8EDA3" w14:textId="77777777" w:rsidR="006C2836" w:rsidRPr="00704017" w:rsidRDefault="006C2836" w:rsidP="00111FF8">
            <w:pPr>
              <w:pStyle w:val="Default"/>
              <w:numPr>
                <w:ilvl w:val="0"/>
                <w:numId w:val="1"/>
              </w:numPr>
              <w:ind w:left="0" w:right="1962" w:firstLine="0"/>
              <w:jc w:val="both"/>
              <w:rPr>
                <w:rFonts w:ascii="Times New Roman" w:hAnsi="Times New Roman" w:cs="Times New Roman"/>
                <w:color w:val="auto"/>
              </w:rPr>
            </w:pPr>
            <w:r w:rsidRPr="00704017">
              <w:rPr>
                <w:rFonts w:ascii="Times New Roman" w:hAnsi="Times New Roman" w:cs="Times New Roman"/>
                <w:color w:val="auto"/>
              </w:rPr>
              <w:t>Enriched User Experience</w:t>
            </w:r>
          </w:p>
          <w:p w14:paraId="785169B7" w14:textId="77777777" w:rsidR="006C2836" w:rsidRDefault="006C2836" w:rsidP="00111FF8">
            <w:pPr>
              <w:pStyle w:val="Default"/>
              <w:numPr>
                <w:ilvl w:val="0"/>
                <w:numId w:val="1"/>
              </w:numPr>
              <w:ind w:left="0" w:right="1962" w:firstLine="0"/>
              <w:jc w:val="both"/>
              <w:rPr>
                <w:rFonts w:ascii="Times New Roman" w:hAnsi="Times New Roman" w:cs="Times New Roman"/>
                <w:color w:val="auto"/>
              </w:rPr>
            </w:pPr>
            <w:r w:rsidRPr="00704017">
              <w:rPr>
                <w:rFonts w:ascii="Times New Roman" w:hAnsi="Times New Roman" w:cs="Times New Roman"/>
                <w:color w:val="auto"/>
              </w:rPr>
              <w:t>Streamlined Collaboration</w:t>
            </w:r>
          </w:p>
          <w:p w14:paraId="66519A13" w14:textId="77777777" w:rsidR="006C2836" w:rsidRPr="00B646C5" w:rsidRDefault="006C2836" w:rsidP="00111FF8">
            <w:pPr>
              <w:pStyle w:val="Default"/>
              <w:ind w:right="1962"/>
              <w:jc w:val="both"/>
              <w:rPr>
                <w:rFonts w:ascii="Times New Roman" w:hAnsi="Times New Roman" w:cs="Times New Roman"/>
                <w:color w:val="auto"/>
              </w:rPr>
            </w:pPr>
          </w:p>
        </w:tc>
      </w:tr>
      <w:tr w:rsidR="006C2836" w:rsidRPr="00E162F9" w14:paraId="249BE5C7" w14:textId="77777777" w:rsidTr="006C2836">
        <w:tc>
          <w:tcPr>
            <w:tcW w:w="10886" w:type="dxa"/>
            <w:gridSpan w:val="2"/>
            <w:tcMar>
              <w:top w:w="0" w:type="dxa"/>
              <w:left w:w="108" w:type="dxa"/>
              <w:bottom w:w="0" w:type="dxa"/>
              <w:right w:w="108" w:type="dxa"/>
            </w:tcMar>
            <w:hideMark/>
          </w:tcPr>
          <w:p w14:paraId="7070A1C5" w14:textId="77777777" w:rsidR="009744F3" w:rsidRDefault="009744F3" w:rsidP="00111FF8">
            <w:pPr>
              <w:spacing w:after="0" w:line="240" w:lineRule="auto"/>
              <w:ind w:right="1962"/>
              <w:rPr>
                <w:rFonts w:ascii="Times New Roman" w:eastAsia="Times New Roman" w:hAnsi="Times New Roman" w:cs="Times New Roman"/>
                <w:b/>
                <w:sz w:val="24"/>
                <w:szCs w:val="24"/>
              </w:rPr>
            </w:pPr>
          </w:p>
          <w:p w14:paraId="3FD055E7" w14:textId="4D5C7E93" w:rsidR="006C2836" w:rsidRPr="006C2836" w:rsidRDefault="006C2836" w:rsidP="00111FF8">
            <w:pPr>
              <w:spacing w:after="0" w:line="240" w:lineRule="auto"/>
              <w:ind w:right="1962"/>
              <w:rPr>
                <w:rFonts w:ascii="Times New Roman" w:hAnsi="Times New Roman" w:cs="Times New Roman"/>
                <w:b/>
              </w:rPr>
            </w:pPr>
            <w:r w:rsidRPr="006C2836">
              <w:rPr>
                <w:rFonts w:ascii="Times New Roman" w:eastAsia="Times New Roman" w:hAnsi="Times New Roman" w:cs="Times New Roman"/>
                <w:b/>
                <w:sz w:val="24"/>
                <w:szCs w:val="24"/>
              </w:rPr>
              <w:t>6.</w:t>
            </w:r>
            <w:r w:rsidRPr="006C2836">
              <w:rPr>
                <w:rFonts w:ascii="Times New Roman" w:hAnsi="Times New Roman" w:cs="Times New Roman"/>
                <w:b/>
              </w:rPr>
              <w:t>Revise the arrangement of data file format standards, categorizing them according to their types.</w:t>
            </w:r>
          </w:p>
          <w:p w14:paraId="367C4C9F" w14:textId="77777777" w:rsidR="006C2836" w:rsidRPr="00704017" w:rsidRDefault="006C2836" w:rsidP="00111FF8">
            <w:pPr>
              <w:pStyle w:val="Default"/>
              <w:numPr>
                <w:ilvl w:val="0"/>
                <w:numId w:val="2"/>
              </w:numPr>
              <w:ind w:left="0" w:right="1962" w:firstLine="0"/>
              <w:jc w:val="both"/>
              <w:rPr>
                <w:rFonts w:ascii="Times New Roman" w:hAnsi="Times New Roman" w:cs="Times New Roman"/>
                <w:color w:val="auto"/>
              </w:rPr>
            </w:pPr>
            <w:r w:rsidRPr="00704017">
              <w:rPr>
                <w:rFonts w:ascii="Times New Roman" w:hAnsi="Times New Roman" w:cs="Times New Roman"/>
                <w:color w:val="auto"/>
              </w:rPr>
              <w:t>Document File Format</w:t>
            </w:r>
          </w:p>
          <w:p w14:paraId="59943119" w14:textId="77777777" w:rsidR="006C2836" w:rsidRPr="00704017" w:rsidRDefault="006C2836" w:rsidP="00111FF8">
            <w:pPr>
              <w:pStyle w:val="Default"/>
              <w:numPr>
                <w:ilvl w:val="0"/>
                <w:numId w:val="2"/>
              </w:numPr>
              <w:ind w:left="0" w:right="1962" w:firstLine="0"/>
              <w:jc w:val="both"/>
              <w:rPr>
                <w:rFonts w:ascii="Times New Roman" w:hAnsi="Times New Roman" w:cs="Times New Roman"/>
                <w:color w:val="auto"/>
              </w:rPr>
            </w:pPr>
            <w:r w:rsidRPr="00704017">
              <w:rPr>
                <w:rFonts w:ascii="Times New Roman" w:hAnsi="Times New Roman" w:cs="Times New Roman"/>
                <w:color w:val="auto"/>
              </w:rPr>
              <w:t>Image File Format</w:t>
            </w:r>
          </w:p>
          <w:p w14:paraId="252C74E9" w14:textId="77777777" w:rsidR="006C2836" w:rsidRPr="00704017" w:rsidRDefault="006C2836" w:rsidP="00111FF8">
            <w:pPr>
              <w:pStyle w:val="Default"/>
              <w:numPr>
                <w:ilvl w:val="0"/>
                <w:numId w:val="2"/>
              </w:numPr>
              <w:ind w:left="0" w:right="1962" w:firstLine="0"/>
              <w:jc w:val="both"/>
              <w:rPr>
                <w:rFonts w:ascii="Times New Roman" w:hAnsi="Times New Roman" w:cs="Times New Roman"/>
                <w:color w:val="auto"/>
              </w:rPr>
            </w:pPr>
            <w:r w:rsidRPr="00704017">
              <w:rPr>
                <w:rFonts w:ascii="Times New Roman" w:hAnsi="Times New Roman" w:cs="Times New Roman"/>
                <w:color w:val="auto"/>
              </w:rPr>
              <w:t>Audio File Format</w:t>
            </w:r>
          </w:p>
          <w:p w14:paraId="358DC68B" w14:textId="77777777" w:rsidR="006C2836" w:rsidRPr="00704017" w:rsidRDefault="006C2836" w:rsidP="00111FF8">
            <w:pPr>
              <w:pStyle w:val="Default"/>
              <w:numPr>
                <w:ilvl w:val="0"/>
                <w:numId w:val="2"/>
              </w:numPr>
              <w:ind w:left="0" w:right="1962" w:firstLine="0"/>
              <w:jc w:val="both"/>
              <w:rPr>
                <w:rFonts w:ascii="Times New Roman" w:hAnsi="Times New Roman" w:cs="Times New Roman"/>
                <w:color w:val="auto"/>
              </w:rPr>
            </w:pPr>
            <w:r w:rsidRPr="00704017">
              <w:rPr>
                <w:rFonts w:ascii="Times New Roman" w:hAnsi="Times New Roman" w:cs="Times New Roman"/>
                <w:color w:val="auto"/>
              </w:rPr>
              <w:t>Video File Format</w:t>
            </w:r>
          </w:p>
          <w:p w14:paraId="1B06894E" w14:textId="77777777" w:rsidR="006C2836" w:rsidRPr="00704017" w:rsidRDefault="006C2836" w:rsidP="00111FF8">
            <w:pPr>
              <w:pStyle w:val="Default"/>
              <w:numPr>
                <w:ilvl w:val="0"/>
                <w:numId w:val="2"/>
              </w:numPr>
              <w:ind w:left="0" w:right="1962" w:firstLine="0"/>
              <w:jc w:val="both"/>
              <w:rPr>
                <w:rFonts w:ascii="Times New Roman" w:hAnsi="Times New Roman" w:cs="Times New Roman"/>
                <w:color w:val="auto"/>
              </w:rPr>
            </w:pPr>
            <w:r w:rsidRPr="00704017">
              <w:rPr>
                <w:rFonts w:ascii="Times New Roman" w:hAnsi="Times New Roman" w:cs="Times New Roman"/>
                <w:color w:val="auto"/>
              </w:rPr>
              <w:t>Data Exchange File Format</w:t>
            </w:r>
          </w:p>
          <w:p w14:paraId="64CE41C3" w14:textId="77777777" w:rsidR="006C2836" w:rsidRDefault="006C2836" w:rsidP="00111FF8">
            <w:pPr>
              <w:pStyle w:val="Default"/>
              <w:numPr>
                <w:ilvl w:val="0"/>
                <w:numId w:val="2"/>
              </w:numPr>
              <w:ind w:left="0" w:right="1962" w:firstLine="0"/>
              <w:jc w:val="both"/>
              <w:rPr>
                <w:rFonts w:ascii="Times New Roman" w:hAnsi="Times New Roman" w:cs="Times New Roman"/>
                <w:color w:val="auto"/>
              </w:rPr>
            </w:pPr>
            <w:r w:rsidRPr="00704017">
              <w:rPr>
                <w:rFonts w:ascii="Times New Roman" w:hAnsi="Times New Roman" w:cs="Times New Roman"/>
                <w:color w:val="auto"/>
              </w:rPr>
              <w:lastRenderedPageBreak/>
              <w:t>Archive File Format</w:t>
            </w:r>
          </w:p>
          <w:p w14:paraId="57BDBA2B" w14:textId="77777777" w:rsidR="006C2836" w:rsidRPr="00E162F9" w:rsidRDefault="006C2836" w:rsidP="00111FF8">
            <w:pPr>
              <w:pStyle w:val="Default"/>
              <w:ind w:right="1962"/>
              <w:jc w:val="both"/>
              <w:rPr>
                <w:rFonts w:ascii="Times New Roman" w:hAnsi="Times New Roman" w:cs="Times New Roman"/>
                <w:color w:val="auto"/>
              </w:rPr>
            </w:pPr>
          </w:p>
        </w:tc>
      </w:tr>
      <w:tr w:rsidR="006C2836" w:rsidRPr="00E162F9" w14:paraId="77CDE7F3" w14:textId="77777777" w:rsidTr="006C2836">
        <w:tc>
          <w:tcPr>
            <w:tcW w:w="10886" w:type="dxa"/>
            <w:gridSpan w:val="2"/>
            <w:tcMar>
              <w:top w:w="0" w:type="dxa"/>
              <w:left w:w="108" w:type="dxa"/>
              <w:bottom w:w="0" w:type="dxa"/>
              <w:right w:w="108" w:type="dxa"/>
            </w:tcMar>
            <w:hideMark/>
          </w:tcPr>
          <w:p w14:paraId="54EE709C" w14:textId="77777777" w:rsidR="009744F3" w:rsidRDefault="009744F3" w:rsidP="00111FF8">
            <w:pPr>
              <w:spacing w:after="0" w:line="240" w:lineRule="auto"/>
              <w:ind w:right="1962"/>
              <w:rPr>
                <w:rFonts w:ascii="Times New Roman" w:eastAsia="Times New Roman" w:hAnsi="Times New Roman" w:cs="Times New Roman"/>
                <w:b/>
                <w:sz w:val="24"/>
                <w:szCs w:val="24"/>
              </w:rPr>
            </w:pPr>
          </w:p>
          <w:p w14:paraId="0BCADB30" w14:textId="2BFAF0A3" w:rsidR="006C2836" w:rsidRPr="006C2836" w:rsidRDefault="006C2836" w:rsidP="00111FF8">
            <w:pPr>
              <w:spacing w:after="0" w:line="240" w:lineRule="auto"/>
              <w:ind w:right="1962"/>
              <w:rPr>
                <w:rFonts w:ascii="Times New Roman" w:hAnsi="Times New Roman" w:cs="Times New Roman"/>
                <w:b/>
              </w:rPr>
            </w:pPr>
            <w:r w:rsidRPr="006C2836">
              <w:rPr>
                <w:rFonts w:ascii="Times New Roman" w:eastAsia="Times New Roman" w:hAnsi="Times New Roman" w:cs="Times New Roman"/>
                <w:b/>
                <w:sz w:val="24"/>
                <w:szCs w:val="24"/>
              </w:rPr>
              <w:t>7.</w:t>
            </w:r>
            <w:r w:rsidRPr="006C2836">
              <w:rPr>
                <w:rFonts w:ascii="Times New Roman" w:hAnsi="Times New Roman" w:cs="Times New Roman"/>
                <w:b/>
              </w:rPr>
              <w:t>Design an object identification scheme for a wide area multimedia application.</w:t>
            </w:r>
          </w:p>
          <w:p w14:paraId="00477664" w14:textId="77777777" w:rsidR="006C2836" w:rsidRPr="00704017" w:rsidRDefault="006C2836" w:rsidP="00111FF8">
            <w:pPr>
              <w:pStyle w:val="Default"/>
              <w:numPr>
                <w:ilvl w:val="0"/>
                <w:numId w:val="3"/>
              </w:numPr>
              <w:ind w:left="0" w:right="1962" w:firstLine="0"/>
              <w:jc w:val="both"/>
              <w:rPr>
                <w:rFonts w:ascii="Times New Roman" w:hAnsi="Times New Roman" w:cs="Times New Roman"/>
                <w:color w:val="auto"/>
              </w:rPr>
            </w:pPr>
            <w:r w:rsidRPr="00704017">
              <w:rPr>
                <w:rFonts w:ascii="Times New Roman" w:hAnsi="Times New Roman" w:cs="Times New Roman"/>
                <w:color w:val="auto"/>
              </w:rPr>
              <w:t>Hierarchical Object Identification</w:t>
            </w:r>
          </w:p>
          <w:p w14:paraId="50958569" w14:textId="77777777" w:rsidR="006C2836" w:rsidRPr="00704017" w:rsidRDefault="006C2836" w:rsidP="00111FF8">
            <w:pPr>
              <w:pStyle w:val="Default"/>
              <w:numPr>
                <w:ilvl w:val="0"/>
                <w:numId w:val="3"/>
              </w:numPr>
              <w:ind w:left="0" w:right="1962" w:firstLine="0"/>
              <w:jc w:val="both"/>
              <w:rPr>
                <w:rFonts w:ascii="Times New Roman" w:hAnsi="Times New Roman" w:cs="Times New Roman"/>
                <w:color w:val="auto"/>
              </w:rPr>
            </w:pPr>
            <w:r w:rsidRPr="00704017">
              <w:rPr>
                <w:rFonts w:ascii="Times New Roman" w:hAnsi="Times New Roman" w:cs="Times New Roman"/>
                <w:color w:val="auto"/>
              </w:rPr>
              <w:t>Metadata Integration</w:t>
            </w:r>
          </w:p>
          <w:p w14:paraId="132BF7FF" w14:textId="77777777" w:rsidR="006C2836" w:rsidRPr="00704017" w:rsidRDefault="006C2836" w:rsidP="00111FF8">
            <w:pPr>
              <w:pStyle w:val="Default"/>
              <w:numPr>
                <w:ilvl w:val="0"/>
                <w:numId w:val="3"/>
              </w:numPr>
              <w:ind w:left="0" w:right="1962" w:firstLine="0"/>
              <w:jc w:val="both"/>
              <w:rPr>
                <w:rFonts w:ascii="Times New Roman" w:hAnsi="Times New Roman" w:cs="Times New Roman"/>
                <w:color w:val="auto"/>
              </w:rPr>
            </w:pPr>
            <w:r w:rsidRPr="00704017">
              <w:rPr>
                <w:rFonts w:ascii="Times New Roman" w:hAnsi="Times New Roman" w:cs="Times New Roman"/>
                <w:color w:val="auto"/>
              </w:rPr>
              <w:t>Content-Based Identification</w:t>
            </w:r>
          </w:p>
          <w:p w14:paraId="18D5B440" w14:textId="77777777" w:rsidR="006C2836" w:rsidRPr="00704017" w:rsidRDefault="006C2836" w:rsidP="00111FF8">
            <w:pPr>
              <w:pStyle w:val="Default"/>
              <w:numPr>
                <w:ilvl w:val="0"/>
                <w:numId w:val="3"/>
              </w:numPr>
              <w:ind w:left="0" w:right="1962" w:firstLine="0"/>
              <w:jc w:val="both"/>
              <w:rPr>
                <w:rFonts w:ascii="Times New Roman" w:hAnsi="Times New Roman" w:cs="Times New Roman"/>
                <w:color w:val="auto"/>
              </w:rPr>
            </w:pPr>
            <w:r w:rsidRPr="00704017">
              <w:rPr>
                <w:rFonts w:ascii="Times New Roman" w:hAnsi="Times New Roman" w:cs="Times New Roman"/>
                <w:color w:val="auto"/>
              </w:rPr>
              <w:t>Distributed Database Management</w:t>
            </w:r>
          </w:p>
          <w:p w14:paraId="5970C115" w14:textId="77777777" w:rsidR="006C2836" w:rsidRPr="00704017" w:rsidRDefault="006C2836" w:rsidP="00111FF8">
            <w:pPr>
              <w:pStyle w:val="Default"/>
              <w:numPr>
                <w:ilvl w:val="0"/>
                <w:numId w:val="3"/>
              </w:numPr>
              <w:ind w:left="0" w:right="1962" w:firstLine="0"/>
              <w:jc w:val="both"/>
              <w:rPr>
                <w:rFonts w:ascii="Times New Roman" w:hAnsi="Times New Roman" w:cs="Times New Roman"/>
                <w:color w:val="auto"/>
              </w:rPr>
            </w:pPr>
            <w:r w:rsidRPr="00704017">
              <w:rPr>
                <w:rFonts w:ascii="Times New Roman" w:hAnsi="Times New Roman" w:cs="Times New Roman"/>
                <w:color w:val="auto"/>
              </w:rPr>
              <w:t>Network Infrastructure Optimization</w:t>
            </w:r>
          </w:p>
          <w:p w14:paraId="55AC278E" w14:textId="77777777" w:rsidR="006C2836" w:rsidRDefault="006C2836" w:rsidP="00111FF8">
            <w:pPr>
              <w:pStyle w:val="Default"/>
              <w:numPr>
                <w:ilvl w:val="0"/>
                <w:numId w:val="3"/>
              </w:numPr>
              <w:ind w:left="0" w:right="1962" w:firstLine="0"/>
              <w:jc w:val="both"/>
              <w:rPr>
                <w:rFonts w:ascii="Times New Roman" w:hAnsi="Times New Roman" w:cs="Times New Roman"/>
                <w:color w:val="auto"/>
              </w:rPr>
            </w:pPr>
            <w:r w:rsidRPr="00704017">
              <w:rPr>
                <w:rFonts w:ascii="Times New Roman" w:hAnsi="Times New Roman" w:cs="Times New Roman"/>
                <w:color w:val="auto"/>
              </w:rPr>
              <w:t>Security and Privacy Measures</w:t>
            </w:r>
          </w:p>
          <w:p w14:paraId="48766620" w14:textId="77777777" w:rsidR="006C2836" w:rsidRDefault="006C2836" w:rsidP="00111FF8">
            <w:pPr>
              <w:pStyle w:val="Default"/>
              <w:ind w:right="1962"/>
              <w:jc w:val="both"/>
              <w:rPr>
                <w:rFonts w:ascii="Times New Roman" w:hAnsi="Times New Roman" w:cs="Times New Roman"/>
                <w:color w:val="auto"/>
              </w:rPr>
            </w:pPr>
          </w:p>
          <w:p w14:paraId="0138B6EA" w14:textId="77777777" w:rsidR="006C2836" w:rsidRPr="00E162F9" w:rsidRDefault="006C2836" w:rsidP="00111FF8">
            <w:pPr>
              <w:pStyle w:val="Default"/>
              <w:ind w:right="1962"/>
              <w:jc w:val="both"/>
              <w:rPr>
                <w:rFonts w:ascii="Times New Roman" w:hAnsi="Times New Roman" w:cs="Times New Roman"/>
                <w:color w:val="auto"/>
              </w:rPr>
            </w:pPr>
          </w:p>
        </w:tc>
      </w:tr>
      <w:tr w:rsidR="006C2836" w:rsidRPr="00E162F9" w14:paraId="533F6460" w14:textId="77777777" w:rsidTr="006C2836">
        <w:trPr>
          <w:trHeight w:val="4101"/>
        </w:trPr>
        <w:tc>
          <w:tcPr>
            <w:tcW w:w="10886" w:type="dxa"/>
            <w:gridSpan w:val="2"/>
            <w:tcMar>
              <w:top w:w="0" w:type="dxa"/>
              <w:left w:w="108" w:type="dxa"/>
              <w:bottom w:w="0" w:type="dxa"/>
              <w:right w:w="108" w:type="dxa"/>
            </w:tcMar>
            <w:hideMark/>
          </w:tcPr>
          <w:p w14:paraId="31485748" w14:textId="77777777" w:rsidR="006C2836" w:rsidRPr="006C2836" w:rsidRDefault="006C2836" w:rsidP="009744F3">
            <w:pPr>
              <w:spacing w:after="0" w:line="240" w:lineRule="auto"/>
              <w:ind w:right="1962"/>
              <w:rPr>
                <w:rFonts w:ascii="Times New Roman" w:hAnsi="Times New Roman" w:cs="Times New Roman"/>
                <w:b/>
              </w:rPr>
            </w:pPr>
            <w:r w:rsidRPr="006C2836">
              <w:rPr>
                <w:rFonts w:ascii="Times New Roman" w:eastAsia="Times New Roman" w:hAnsi="Times New Roman" w:cs="Times New Roman"/>
                <w:b/>
                <w:sz w:val="24"/>
                <w:szCs w:val="24"/>
              </w:rPr>
              <w:t>8.</w:t>
            </w:r>
            <w:r w:rsidRPr="006C2836">
              <w:rPr>
                <w:rFonts w:ascii="Times New Roman" w:hAnsi="Times New Roman" w:cs="Times New Roman"/>
                <w:b/>
              </w:rPr>
              <w:t>Provide a comparison between Shading and Textures, highlighting their similarities and differences.</w:t>
            </w:r>
          </w:p>
          <w:p w14:paraId="3F4929DE" w14:textId="77777777" w:rsidR="006C2836" w:rsidRPr="00F716AD" w:rsidRDefault="006C2836" w:rsidP="00111FF8">
            <w:pPr>
              <w:pStyle w:val="Default"/>
              <w:pBdr>
                <w:top w:val="single" w:sz="2" w:space="0" w:color="D9D9E3"/>
                <w:left w:val="single" w:sz="2" w:space="0" w:color="D9D9E3"/>
                <w:bottom w:val="single" w:sz="2" w:space="0" w:color="D9D9E3"/>
                <w:right w:val="single" w:sz="2" w:space="0" w:color="D9D9E3"/>
              </w:pBdr>
              <w:ind w:right="1962"/>
              <w:jc w:val="both"/>
              <w:rPr>
                <w:rFonts w:ascii="Times New Roman" w:hAnsi="Times New Roman" w:cs="Times New Roman"/>
                <w:color w:val="auto"/>
              </w:rPr>
            </w:pPr>
            <w:r w:rsidRPr="00F716AD">
              <w:rPr>
                <w:rFonts w:ascii="Times New Roman" w:hAnsi="Times New Roman" w:cs="Times New Roman"/>
                <w:color w:val="auto"/>
              </w:rPr>
              <w:t>Similarities:</w:t>
            </w:r>
          </w:p>
          <w:p w14:paraId="74D7F2C7" w14:textId="77777777" w:rsidR="006C2836" w:rsidRPr="00F716AD" w:rsidRDefault="006C2836" w:rsidP="00111FF8">
            <w:pPr>
              <w:pStyle w:val="Default"/>
              <w:numPr>
                <w:ilvl w:val="0"/>
                <w:numId w:val="3"/>
              </w:numPr>
              <w:pBdr>
                <w:top w:val="single" w:sz="2" w:space="0" w:color="D9D9E3"/>
                <w:left w:val="single" w:sz="2" w:space="5" w:color="D9D9E3"/>
                <w:bottom w:val="single" w:sz="2" w:space="0" w:color="D9D9E3"/>
                <w:right w:val="single" w:sz="2" w:space="0" w:color="D9D9E3"/>
              </w:pBdr>
              <w:ind w:left="0" w:right="1962" w:firstLine="0"/>
              <w:jc w:val="both"/>
              <w:rPr>
                <w:rFonts w:ascii="Times New Roman" w:hAnsi="Times New Roman" w:cs="Times New Roman"/>
                <w:color w:val="auto"/>
              </w:rPr>
            </w:pPr>
            <w:r w:rsidRPr="00F716AD">
              <w:rPr>
                <w:rFonts w:ascii="Times New Roman" w:hAnsi="Times New Roman" w:cs="Times New Roman"/>
                <w:color w:val="auto"/>
              </w:rPr>
              <w:t>Visual Realism: Both shading and textures are crucial in adding depth and realism to rendered images, enhancing the visual appearance of objects and surfaces within a scene.</w:t>
            </w:r>
          </w:p>
          <w:p w14:paraId="1B89A0ED" w14:textId="77777777" w:rsidR="006C2836" w:rsidRPr="00F716AD" w:rsidRDefault="006C2836" w:rsidP="00111FF8">
            <w:pPr>
              <w:pStyle w:val="Default"/>
              <w:numPr>
                <w:ilvl w:val="0"/>
                <w:numId w:val="3"/>
              </w:numPr>
              <w:pBdr>
                <w:top w:val="single" w:sz="2" w:space="0" w:color="D9D9E3"/>
                <w:left w:val="single" w:sz="2" w:space="5" w:color="D9D9E3"/>
                <w:bottom w:val="single" w:sz="2" w:space="0" w:color="D9D9E3"/>
                <w:right w:val="single" w:sz="2" w:space="0" w:color="D9D9E3"/>
              </w:pBdr>
              <w:ind w:left="0" w:right="1962" w:firstLine="0"/>
              <w:jc w:val="both"/>
              <w:rPr>
                <w:rFonts w:ascii="Times New Roman" w:hAnsi="Times New Roman" w:cs="Times New Roman"/>
                <w:color w:val="auto"/>
              </w:rPr>
            </w:pPr>
            <w:r w:rsidRPr="00F716AD">
              <w:rPr>
                <w:rFonts w:ascii="Times New Roman" w:hAnsi="Times New Roman" w:cs="Times New Roman"/>
                <w:color w:val="auto"/>
              </w:rPr>
              <w:t>Enhancing Surface Detail: Both shading and textures help in adding intricate surface details, such as patterns, bumps, and roughness, to objects in a rendered scene, thereby making them visually appealing and lifelike.</w:t>
            </w:r>
          </w:p>
          <w:p w14:paraId="09EF557B" w14:textId="77777777" w:rsidR="006C2836" w:rsidRPr="00F716AD" w:rsidRDefault="006C2836" w:rsidP="00111FF8">
            <w:pPr>
              <w:pStyle w:val="Default"/>
              <w:ind w:right="1962"/>
              <w:jc w:val="both"/>
              <w:rPr>
                <w:rFonts w:ascii="Times New Roman" w:hAnsi="Times New Roman" w:cs="Times New Roman"/>
                <w:color w:val="auto"/>
              </w:rPr>
            </w:pPr>
            <w:r w:rsidRPr="00F716AD">
              <w:rPr>
                <w:rFonts w:ascii="Times New Roman" w:hAnsi="Times New Roman" w:cs="Times New Roman"/>
                <w:color w:val="auto"/>
              </w:rPr>
              <w:t>Differences:</w:t>
            </w:r>
          </w:p>
          <w:p w14:paraId="3DAEF7B2" w14:textId="77777777" w:rsidR="006C2836" w:rsidRPr="00F716AD" w:rsidRDefault="006C2836" w:rsidP="00111FF8">
            <w:pPr>
              <w:pStyle w:val="Default"/>
              <w:numPr>
                <w:ilvl w:val="0"/>
                <w:numId w:val="3"/>
              </w:numPr>
              <w:pBdr>
                <w:top w:val="single" w:sz="2" w:space="0" w:color="D9D9E3"/>
                <w:left w:val="single" w:sz="2" w:space="5" w:color="D9D9E3"/>
                <w:bottom w:val="single" w:sz="2" w:space="0" w:color="D9D9E3"/>
                <w:right w:val="single" w:sz="2" w:space="0" w:color="D9D9E3"/>
              </w:pBdr>
              <w:ind w:left="0" w:right="1962" w:firstLine="0"/>
              <w:jc w:val="both"/>
              <w:rPr>
                <w:rFonts w:ascii="Times New Roman" w:hAnsi="Times New Roman" w:cs="Times New Roman"/>
                <w:color w:val="auto"/>
              </w:rPr>
            </w:pPr>
            <w:r w:rsidRPr="00F716AD">
              <w:rPr>
                <w:rFonts w:ascii="Times New Roman" w:hAnsi="Times New Roman" w:cs="Times New Roman"/>
                <w:color w:val="auto"/>
              </w:rPr>
              <w:t>Shading: Shading primarily focuses on the simulation of light and shadow to create the illusion of three-dimensional surfaces, emphasizing the interaction of light with objects to define their appearance and depth.</w:t>
            </w:r>
          </w:p>
          <w:p w14:paraId="7C61415A" w14:textId="77777777" w:rsidR="006C2836" w:rsidRPr="00F716AD" w:rsidRDefault="006C2836" w:rsidP="00111FF8">
            <w:pPr>
              <w:pStyle w:val="Default"/>
              <w:numPr>
                <w:ilvl w:val="0"/>
                <w:numId w:val="3"/>
              </w:numPr>
              <w:pBdr>
                <w:top w:val="single" w:sz="2" w:space="0" w:color="D9D9E3"/>
                <w:left w:val="single" w:sz="2" w:space="5" w:color="D9D9E3"/>
                <w:bottom w:val="single" w:sz="2" w:space="0" w:color="D9D9E3"/>
                <w:right w:val="single" w:sz="2" w:space="0" w:color="D9D9E3"/>
              </w:pBdr>
              <w:ind w:left="0" w:right="1962" w:firstLine="0"/>
              <w:jc w:val="both"/>
              <w:rPr>
                <w:rFonts w:ascii="Times New Roman" w:hAnsi="Times New Roman" w:cs="Times New Roman"/>
                <w:color w:val="auto"/>
              </w:rPr>
            </w:pPr>
            <w:r w:rsidRPr="00F716AD">
              <w:rPr>
                <w:rFonts w:ascii="Times New Roman" w:hAnsi="Times New Roman" w:cs="Times New Roman"/>
                <w:color w:val="auto"/>
              </w:rPr>
              <w:t>Textures: Textures are used to apply surface details, patterns, or images onto the geometry of an object, enhancing its visual appearance by adding intricate details and complexity to its surface.</w:t>
            </w:r>
          </w:p>
          <w:p w14:paraId="3A1503CB" w14:textId="77777777" w:rsidR="006C2836" w:rsidRPr="00E162F9" w:rsidRDefault="006C2836" w:rsidP="00111FF8">
            <w:pPr>
              <w:pStyle w:val="Default"/>
              <w:ind w:right="1962"/>
              <w:jc w:val="both"/>
              <w:rPr>
                <w:rFonts w:ascii="Times New Roman" w:hAnsi="Times New Roman" w:cs="Times New Roman"/>
                <w:color w:val="auto"/>
              </w:rPr>
            </w:pPr>
          </w:p>
        </w:tc>
      </w:tr>
      <w:tr w:rsidR="006C2836" w:rsidRPr="00E162F9" w14:paraId="0B134FB8" w14:textId="77777777" w:rsidTr="006C2836">
        <w:trPr>
          <w:trHeight w:val="239"/>
        </w:trPr>
        <w:tc>
          <w:tcPr>
            <w:tcW w:w="10886" w:type="dxa"/>
            <w:gridSpan w:val="2"/>
            <w:tcMar>
              <w:top w:w="0" w:type="dxa"/>
              <w:left w:w="108" w:type="dxa"/>
              <w:bottom w:w="0" w:type="dxa"/>
              <w:right w:w="108" w:type="dxa"/>
            </w:tcMar>
            <w:hideMark/>
          </w:tcPr>
          <w:p w14:paraId="20BFCA45" w14:textId="77777777" w:rsidR="009744F3" w:rsidRDefault="009744F3" w:rsidP="00111FF8">
            <w:pPr>
              <w:spacing w:after="0" w:line="240" w:lineRule="auto"/>
              <w:ind w:right="1962"/>
              <w:rPr>
                <w:rFonts w:ascii="Times New Roman" w:eastAsia="Times New Roman" w:hAnsi="Times New Roman" w:cs="Times New Roman"/>
                <w:b/>
                <w:sz w:val="24"/>
                <w:szCs w:val="24"/>
              </w:rPr>
            </w:pPr>
          </w:p>
          <w:p w14:paraId="41FAAAB7" w14:textId="5A62F0E1" w:rsidR="006C2836" w:rsidRDefault="006C2836" w:rsidP="00111FF8">
            <w:pPr>
              <w:spacing w:after="0" w:line="240" w:lineRule="auto"/>
              <w:ind w:right="1962"/>
              <w:rPr>
                <w:rFonts w:ascii="Times New Roman" w:hAnsi="Times New Roman" w:cs="Times New Roman"/>
                <w:b/>
              </w:rPr>
            </w:pPr>
            <w:r w:rsidRPr="006C2836">
              <w:rPr>
                <w:rFonts w:ascii="Times New Roman" w:eastAsia="Times New Roman" w:hAnsi="Times New Roman" w:cs="Times New Roman"/>
                <w:b/>
                <w:sz w:val="24"/>
                <w:szCs w:val="24"/>
              </w:rPr>
              <w:t>9.</w:t>
            </w:r>
            <w:r w:rsidRPr="006C2836">
              <w:rPr>
                <w:rFonts w:ascii="Times New Roman" w:hAnsi="Times New Roman" w:cs="Times New Roman"/>
                <w:b/>
              </w:rPr>
              <w:t>Evaluate the essential requirements for the establishment of distributed multimedia systems.</w:t>
            </w:r>
          </w:p>
          <w:p w14:paraId="48740147" w14:textId="77777777" w:rsidR="006C2836" w:rsidRPr="006C2836" w:rsidRDefault="006C2836" w:rsidP="00111FF8">
            <w:pPr>
              <w:spacing w:after="0" w:line="240" w:lineRule="auto"/>
              <w:ind w:right="1962"/>
              <w:rPr>
                <w:rFonts w:ascii="Times New Roman" w:hAnsi="Times New Roman" w:cs="Times New Roman"/>
                <w:b/>
              </w:rPr>
            </w:pPr>
          </w:p>
          <w:p w14:paraId="2561CF9F" w14:textId="77777777" w:rsidR="006C2836" w:rsidRDefault="006C2836" w:rsidP="00111FF8">
            <w:pPr>
              <w:pStyle w:val="Default"/>
              <w:pBdr>
                <w:top w:val="single" w:sz="2" w:space="0" w:color="D9D9E3"/>
                <w:left w:val="single" w:sz="2" w:space="5" w:color="D9D9E3"/>
                <w:bottom w:val="single" w:sz="2" w:space="0" w:color="D9D9E3"/>
                <w:right w:val="single" w:sz="2" w:space="0" w:color="D9D9E3"/>
              </w:pBdr>
              <w:ind w:right="1962"/>
              <w:jc w:val="both"/>
              <w:rPr>
                <w:rFonts w:ascii="Times New Roman" w:hAnsi="Times New Roman" w:cs="Times New Roman"/>
                <w:color w:val="auto"/>
              </w:rPr>
            </w:pPr>
            <w:r w:rsidRPr="00F716AD">
              <w:rPr>
                <w:rFonts w:ascii="Times New Roman" w:hAnsi="Times New Roman" w:cs="Times New Roman"/>
                <w:color w:val="auto"/>
              </w:rPr>
              <w:t>Network Bandwidth and Latency: Evaluate the network infrastructure to ensure sufficient bandwidth capacity and minimal latency for the efficient transmission of multimedia data, considering the high data transfer rates and real-time communication demands of multimedia content delivery.</w:t>
            </w:r>
          </w:p>
          <w:p w14:paraId="3466BD89" w14:textId="77777777" w:rsidR="006C2836" w:rsidRPr="00F716AD" w:rsidRDefault="006C2836" w:rsidP="00111FF8">
            <w:pPr>
              <w:pStyle w:val="Default"/>
              <w:pBdr>
                <w:top w:val="single" w:sz="2" w:space="0" w:color="D9D9E3"/>
                <w:left w:val="single" w:sz="2" w:space="5" w:color="D9D9E3"/>
                <w:bottom w:val="single" w:sz="2" w:space="0" w:color="D9D9E3"/>
                <w:right w:val="single" w:sz="2" w:space="0" w:color="D9D9E3"/>
              </w:pBdr>
              <w:ind w:right="1962"/>
              <w:jc w:val="both"/>
              <w:rPr>
                <w:rFonts w:ascii="Times New Roman" w:hAnsi="Times New Roman" w:cs="Times New Roman"/>
                <w:color w:val="auto"/>
              </w:rPr>
            </w:pPr>
          </w:p>
          <w:p w14:paraId="64820224" w14:textId="77777777" w:rsidR="006C2836" w:rsidRPr="00F716AD" w:rsidRDefault="006C2836" w:rsidP="00111FF8">
            <w:pPr>
              <w:pStyle w:val="Default"/>
              <w:pBdr>
                <w:top w:val="single" w:sz="2" w:space="0" w:color="D9D9E3"/>
                <w:left w:val="single" w:sz="2" w:space="5" w:color="D9D9E3"/>
                <w:bottom w:val="single" w:sz="2" w:space="0" w:color="D9D9E3"/>
                <w:right w:val="single" w:sz="2" w:space="0" w:color="D9D9E3"/>
              </w:pBdr>
              <w:ind w:right="1962"/>
              <w:jc w:val="both"/>
              <w:rPr>
                <w:rFonts w:ascii="Times New Roman" w:hAnsi="Times New Roman" w:cs="Times New Roman"/>
                <w:color w:val="auto"/>
              </w:rPr>
            </w:pPr>
            <w:r w:rsidRPr="00F716AD">
              <w:rPr>
                <w:rFonts w:ascii="Times New Roman" w:hAnsi="Times New Roman" w:cs="Times New Roman"/>
                <w:color w:val="auto"/>
              </w:rPr>
              <w:t>Scalability and Flexibility: Assess the scalability and flexibility of the distributed system architecture to accommodate dynamic changes in multimedia data volume, user traffic, and system requirements, enabling the system to efficiently adapt to evolving user needs and technological advancements.</w:t>
            </w:r>
          </w:p>
          <w:p w14:paraId="6A9902F5" w14:textId="77777777" w:rsidR="006C2836" w:rsidRPr="00E162F9" w:rsidRDefault="006C2836" w:rsidP="00111FF8">
            <w:pPr>
              <w:pStyle w:val="Default"/>
              <w:ind w:right="1962"/>
              <w:jc w:val="both"/>
              <w:rPr>
                <w:rFonts w:ascii="Times New Roman" w:hAnsi="Times New Roman" w:cs="Times New Roman"/>
                <w:color w:val="auto"/>
              </w:rPr>
            </w:pPr>
          </w:p>
        </w:tc>
      </w:tr>
      <w:tr w:rsidR="006C2836" w:rsidRPr="00E162F9" w14:paraId="0D3A8B5C" w14:textId="77777777" w:rsidTr="006C2836">
        <w:trPr>
          <w:trHeight w:val="269"/>
        </w:trPr>
        <w:tc>
          <w:tcPr>
            <w:tcW w:w="10886" w:type="dxa"/>
            <w:gridSpan w:val="2"/>
            <w:tcMar>
              <w:top w:w="0" w:type="dxa"/>
              <w:left w:w="108" w:type="dxa"/>
              <w:bottom w:w="0" w:type="dxa"/>
              <w:right w:w="108" w:type="dxa"/>
            </w:tcMar>
            <w:hideMark/>
          </w:tcPr>
          <w:p w14:paraId="67A1C964" w14:textId="77777777" w:rsidR="009744F3" w:rsidRDefault="009744F3" w:rsidP="00111FF8">
            <w:pPr>
              <w:spacing w:after="0" w:line="240" w:lineRule="auto"/>
              <w:ind w:right="1962"/>
              <w:rPr>
                <w:rFonts w:ascii="Times New Roman" w:eastAsia="Times New Roman" w:hAnsi="Times New Roman" w:cs="Times New Roman"/>
                <w:b/>
                <w:sz w:val="24"/>
                <w:szCs w:val="24"/>
              </w:rPr>
            </w:pPr>
          </w:p>
          <w:p w14:paraId="7EE5E9BB" w14:textId="78BF8D6F" w:rsidR="006C2836" w:rsidRPr="006C2836" w:rsidRDefault="006C2836" w:rsidP="00111FF8">
            <w:pPr>
              <w:spacing w:after="0" w:line="240" w:lineRule="auto"/>
              <w:ind w:right="1962"/>
              <w:rPr>
                <w:rFonts w:ascii="Times New Roman" w:hAnsi="Times New Roman" w:cs="Times New Roman"/>
                <w:b/>
              </w:rPr>
            </w:pPr>
            <w:r w:rsidRPr="006C2836">
              <w:rPr>
                <w:rFonts w:ascii="Times New Roman" w:eastAsia="Times New Roman" w:hAnsi="Times New Roman" w:cs="Times New Roman"/>
                <w:b/>
                <w:sz w:val="24"/>
                <w:szCs w:val="24"/>
              </w:rPr>
              <w:t>10.</w:t>
            </w:r>
            <w:r w:rsidRPr="006C2836">
              <w:rPr>
                <w:rFonts w:ascii="Times New Roman" w:hAnsi="Times New Roman" w:cs="Times New Roman"/>
                <w:b/>
              </w:rPr>
              <w:t>What are the functions of an object request broker in managing distributed multimedia objects?</w:t>
            </w:r>
          </w:p>
          <w:p w14:paraId="5544AB5C" w14:textId="77777777" w:rsidR="006C2836" w:rsidRPr="00F716AD" w:rsidRDefault="006C2836" w:rsidP="00111FF8">
            <w:pPr>
              <w:pStyle w:val="Default"/>
              <w:numPr>
                <w:ilvl w:val="0"/>
                <w:numId w:val="4"/>
              </w:numPr>
              <w:ind w:left="0" w:right="1962" w:firstLine="0"/>
              <w:jc w:val="both"/>
              <w:rPr>
                <w:rFonts w:ascii="Times New Roman" w:hAnsi="Times New Roman" w:cs="Times New Roman"/>
                <w:color w:val="auto"/>
              </w:rPr>
            </w:pPr>
            <w:r w:rsidRPr="00F716AD">
              <w:rPr>
                <w:rFonts w:ascii="Times New Roman" w:hAnsi="Times New Roman" w:cs="Times New Roman"/>
                <w:color w:val="auto"/>
              </w:rPr>
              <w:t>Object Location Transparency</w:t>
            </w:r>
          </w:p>
          <w:p w14:paraId="466ECF26" w14:textId="77777777" w:rsidR="006C2836" w:rsidRPr="00F716AD" w:rsidRDefault="006C2836" w:rsidP="00111FF8">
            <w:pPr>
              <w:pStyle w:val="Default"/>
              <w:numPr>
                <w:ilvl w:val="0"/>
                <w:numId w:val="4"/>
              </w:numPr>
              <w:ind w:left="0" w:right="1962" w:firstLine="0"/>
              <w:jc w:val="both"/>
              <w:rPr>
                <w:rFonts w:ascii="Times New Roman" w:hAnsi="Times New Roman" w:cs="Times New Roman"/>
                <w:color w:val="auto"/>
              </w:rPr>
            </w:pPr>
            <w:r w:rsidRPr="00F716AD">
              <w:rPr>
                <w:rFonts w:ascii="Times New Roman" w:hAnsi="Times New Roman" w:cs="Times New Roman"/>
                <w:color w:val="auto"/>
              </w:rPr>
              <w:t>Inter-Object Communication</w:t>
            </w:r>
          </w:p>
          <w:p w14:paraId="240DBFC5" w14:textId="77777777" w:rsidR="006C2836" w:rsidRPr="00F716AD" w:rsidRDefault="006C2836" w:rsidP="00111FF8">
            <w:pPr>
              <w:pStyle w:val="Default"/>
              <w:numPr>
                <w:ilvl w:val="0"/>
                <w:numId w:val="4"/>
              </w:numPr>
              <w:ind w:left="0" w:right="1962" w:firstLine="0"/>
              <w:jc w:val="both"/>
              <w:rPr>
                <w:rFonts w:ascii="Times New Roman" w:hAnsi="Times New Roman" w:cs="Times New Roman"/>
                <w:color w:val="auto"/>
              </w:rPr>
            </w:pPr>
            <w:r w:rsidRPr="00F716AD">
              <w:rPr>
                <w:rFonts w:ascii="Times New Roman" w:hAnsi="Times New Roman" w:cs="Times New Roman"/>
                <w:color w:val="auto"/>
              </w:rPr>
              <w:t>Data Marshalling and Unmarshalling</w:t>
            </w:r>
          </w:p>
          <w:p w14:paraId="3E82AFAC" w14:textId="77777777" w:rsidR="006C2836" w:rsidRPr="00F716AD" w:rsidRDefault="006C2836" w:rsidP="00111FF8">
            <w:pPr>
              <w:pStyle w:val="Default"/>
              <w:numPr>
                <w:ilvl w:val="0"/>
                <w:numId w:val="4"/>
              </w:numPr>
              <w:ind w:left="0" w:right="1962" w:firstLine="0"/>
              <w:jc w:val="both"/>
              <w:rPr>
                <w:rFonts w:ascii="Times New Roman" w:hAnsi="Times New Roman" w:cs="Times New Roman"/>
                <w:color w:val="auto"/>
              </w:rPr>
            </w:pPr>
            <w:r w:rsidRPr="00F716AD">
              <w:rPr>
                <w:rFonts w:ascii="Times New Roman" w:hAnsi="Times New Roman" w:cs="Times New Roman"/>
                <w:color w:val="auto"/>
              </w:rPr>
              <w:t>Object Lifecycle Management</w:t>
            </w:r>
          </w:p>
          <w:p w14:paraId="369A41C9" w14:textId="77777777" w:rsidR="006C2836" w:rsidRPr="00F716AD" w:rsidRDefault="006C2836" w:rsidP="00111FF8">
            <w:pPr>
              <w:pStyle w:val="Default"/>
              <w:numPr>
                <w:ilvl w:val="0"/>
                <w:numId w:val="4"/>
              </w:numPr>
              <w:ind w:left="0" w:right="1962" w:firstLine="0"/>
              <w:jc w:val="both"/>
              <w:rPr>
                <w:rFonts w:ascii="Times New Roman" w:hAnsi="Times New Roman" w:cs="Times New Roman"/>
                <w:color w:val="auto"/>
              </w:rPr>
            </w:pPr>
            <w:r w:rsidRPr="00F716AD">
              <w:rPr>
                <w:rFonts w:ascii="Times New Roman" w:hAnsi="Times New Roman" w:cs="Times New Roman"/>
                <w:color w:val="auto"/>
              </w:rPr>
              <w:t>Security and Access Control</w:t>
            </w:r>
          </w:p>
          <w:p w14:paraId="56DA8FDD" w14:textId="77777777" w:rsidR="006C2836" w:rsidRPr="00F716AD" w:rsidRDefault="006C2836" w:rsidP="00111FF8">
            <w:pPr>
              <w:pStyle w:val="Default"/>
              <w:numPr>
                <w:ilvl w:val="0"/>
                <w:numId w:val="4"/>
              </w:numPr>
              <w:ind w:left="0" w:right="1962" w:firstLine="0"/>
              <w:jc w:val="both"/>
              <w:rPr>
                <w:rFonts w:ascii="Times New Roman" w:hAnsi="Times New Roman" w:cs="Times New Roman"/>
                <w:color w:val="auto"/>
              </w:rPr>
            </w:pPr>
            <w:r w:rsidRPr="00F716AD">
              <w:rPr>
                <w:rFonts w:ascii="Times New Roman" w:hAnsi="Times New Roman" w:cs="Times New Roman"/>
                <w:color w:val="auto"/>
              </w:rPr>
              <w:t>Error Handling and Fault Tolerance</w:t>
            </w:r>
          </w:p>
          <w:p w14:paraId="19CDF4F1" w14:textId="77777777" w:rsidR="006C2836" w:rsidRPr="00E162F9" w:rsidRDefault="006C2836" w:rsidP="00111FF8">
            <w:pPr>
              <w:pStyle w:val="Default"/>
              <w:numPr>
                <w:ilvl w:val="0"/>
                <w:numId w:val="4"/>
              </w:numPr>
              <w:ind w:left="0" w:right="1962" w:firstLine="0"/>
              <w:jc w:val="both"/>
              <w:rPr>
                <w:rFonts w:ascii="Times New Roman" w:hAnsi="Times New Roman" w:cs="Times New Roman"/>
                <w:color w:val="auto"/>
              </w:rPr>
            </w:pPr>
            <w:r w:rsidRPr="00F716AD">
              <w:rPr>
                <w:rFonts w:ascii="Times New Roman" w:hAnsi="Times New Roman" w:cs="Times New Roman"/>
                <w:color w:val="auto"/>
              </w:rPr>
              <w:t>Middleware Integration</w:t>
            </w:r>
          </w:p>
        </w:tc>
      </w:tr>
    </w:tbl>
    <w:p w14:paraId="1A00F8AE" w14:textId="77777777" w:rsidR="00701EBB" w:rsidRDefault="00701EBB" w:rsidP="009744F3">
      <w:pPr>
        <w:ind w:right="1962"/>
      </w:pPr>
    </w:p>
    <w:sectPr w:rsidR="00701EBB" w:rsidSect="00111FF8">
      <w:pgSz w:w="11906" w:h="16838"/>
      <w:pgMar w:top="1440" w:right="3259"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65FFE" w14:textId="77777777" w:rsidR="00225CEA" w:rsidRDefault="00225CEA" w:rsidP="006C2836">
      <w:pPr>
        <w:spacing w:after="0" w:line="240" w:lineRule="auto"/>
      </w:pPr>
      <w:r>
        <w:separator/>
      </w:r>
    </w:p>
  </w:endnote>
  <w:endnote w:type="continuationSeparator" w:id="0">
    <w:p w14:paraId="7E088219" w14:textId="77777777" w:rsidR="00225CEA" w:rsidRDefault="00225CEA" w:rsidP="006C2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C011D" w14:textId="77777777" w:rsidR="00225CEA" w:rsidRDefault="00225CEA" w:rsidP="006C2836">
      <w:pPr>
        <w:spacing w:after="0" w:line="240" w:lineRule="auto"/>
      </w:pPr>
      <w:r>
        <w:separator/>
      </w:r>
    </w:p>
  </w:footnote>
  <w:footnote w:type="continuationSeparator" w:id="0">
    <w:p w14:paraId="3B6D988C" w14:textId="77777777" w:rsidR="00225CEA" w:rsidRDefault="00225CEA" w:rsidP="006C28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930FD"/>
    <w:multiLevelType w:val="hybridMultilevel"/>
    <w:tmpl w:val="3BBC2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2D438E"/>
    <w:multiLevelType w:val="hybridMultilevel"/>
    <w:tmpl w:val="A6824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3F4FA5"/>
    <w:multiLevelType w:val="hybridMultilevel"/>
    <w:tmpl w:val="75166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576716"/>
    <w:multiLevelType w:val="hybridMultilevel"/>
    <w:tmpl w:val="1DB2A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C2836"/>
    <w:rsid w:val="00111FF8"/>
    <w:rsid w:val="00225CEA"/>
    <w:rsid w:val="006C2836"/>
    <w:rsid w:val="00701EBB"/>
    <w:rsid w:val="009744F3"/>
    <w:rsid w:val="00F72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DE04B"/>
  <w15:docId w15:val="{030F071D-3967-46BA-ADEC-381069882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2836"/>
    <w:pPr>
      <w:autoSpaceDE w:val="0"/>
      <w:autoSpaceDN w:val="0"/>
      <w:adjustRightInd w:val="0"/>
      <w:spacing w:after="0" w:line="240" w:lineRule="auto"/>
    </w:pPr>
    <w:rPr>
      <w:rFonts w:ascii="Arial" w:eastAsia="Times New Roman" w:hAnsi="Arial" w:cs="Arial"/>
      <w:color w:val="000000"/>
      <w:sz w:val="24"/>
      <w:szCs w:val="24"/>
    </w:rPr>
  </w:style>
  <w:style w:type="paragraph" w:styleId="BalloonText">
    <w:name w:val="Balloon Text"/>
    <w:basedOn w:val="Normal"/>
    <w:link w:val="BalloonTextChar"/>
    <w:uiPriority w:val="99"/>
    <w:semiHidden/>
    <w:unhideWhenUsed/>
    <w:rsid w:val="006C28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836"/>
    <w:rPr>
      <w:rFonts w:ascii="Tahoma" w:hAnsi="Tahoma" w:cs="Tahoma"/>
      <w:sz w:val="16"/>
      <w:szCs w:val="16"/>
    </w:rPr>
  </w:style>
  <w:style w:type="paragraph" w:styleId="Header">
    <w:name w:val="header"/>
    <w:basedOn w:val="Normal"/>
    <w:link w:val="HeaderChar"/>
    <w:uiPriority w:val="99"/>
    <w:semiHidden/>
    <w:unhideWhenUsed/>
    <w:rsid w:val="006C283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C2836"/>
  </w:style>
  <w:style w:type="paragraph" w:styleId="Footer">
    <w:name w:val="footer"/>
    <w:basedOn w:val="Normal"/>
    <w:link w:val="FooterChar"/>
    <w:uiPriority w:val="99"/>
    <w:semiHidden/>
    <w:unhideWhenUsed/>
    <w:rsid w:val="006C283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C2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618</Words>
  <Characters>3528</Characters>
  <Application>Microsoft Office Word</Application>
  <DocSecurity>0</DocSecurity>
  <Lines>29</Lines>
  <Paragraphs>8</Paragraphs>
  <ScaleCrop>false</ScaleCrop>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Raj Kamal</cp:lastModifiedBy>
  <cp:revision>4</cp:revision>
  <dcterms:created xsi:type="dcterms:W3CDTF">2023-10-31T06:05:00Z</dcterms:created>
  <dcterms:modified xsi:type="dcterms:W3CDTF">2023-11-08T01:11:00Z</dcterms:modified>
</cp:coreProperties>
</file>