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2D76F1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2D76F1" w:rsidRDefault="009170BB" w:rsidP="00E213E3">
      <w:pPr>
        <w:jc w:val="both"/>
        <w:rPr>
          <w:rFonts w:cstheme="minorHAnsi"/>
          <w:sz w:val="24"/>
          <w:szCs w:val="24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</w:p>
    <w:p w:rsidR="00CA5CC2" w:rsidRPr="00716D5B" w:rsidRDefault="002D76F1" w:rsidP="00E213E3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El Sistema de </w:t>
      </w:r>
      <w:proofErr w:type="spellStart"/>
      <w:r>
        <w:rPr>
          <w:rFonts w:cstheme="minorHAnsi"/>
          <w:sz w:val="24"/>
          <w:szCs w:val="24"/>
        </w:rPr>
        <w:t>Gestion</w:t>
      </w:r>
      <w:proofErr w:type="spellEnd"/>
      <w:r>
        <w:rPr>
          <w:rFonts w:cstheme="minorHAnsi"/>
          <w:sz w:val="24"/>
          <w:szCs w:val="24"/>
        </w:rPr>
        <w:t xml:space="preserve"> de la Calidad alcanzado por este manual es el correspondiente al área de injerencia de la </w:t>
      </w:r>
      <w:r w:rsidR="00CA5CC2" w:rsidRPr="00716D5B">
        <w:rPr>
          <w:rFonts w:cstheme="minorHAnsi"/>
        </w:rPr>
        <w:t>Unidad de</w:t>
      </w:r>
      <w:r>
        <w:rPr>
          <w:rFonts w:cstheme="minorHAnsi"/>
        </w:rPr>
        <w:t xml:space="preserve"> Coordinación Técnica Operativa, que </w:t>
      </w:r>
      <w:r w:rsidR="00CA5CC2" w:rsidRPr="00716D5B">
        <w:rPr>
          <w:rFonts w:cstheme="minorHAnsi"/>
        </w:rPr>
        <w:t>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</w:t>
      </w:r>
      <w:r w:rsidR="002D76F1">
        <w:rPr>
          <w:rFonts w:cstheme="minorHAnsi"/>
        </w:rPr>
        <w:t xml:space="preserve">las </w:t>
      </w:r>
      <w:r w:rsidRPr="00716D5B">
        <w:rPr>
          <w:rFonts w:cstheme="minorHAnsi"/>
        </w:rPr>
        <w:t>Áreas</w:t>
      </w:r>
      <w:r w:rsidR="002D76F1">
        <w:rPr>
          <w:rFonts w:cstheme="minorHAnsi"/>
        </w:rPr>
        <w:t xml:space="preserve"> de la C.T.O.</w:t>
      </w:r>
      <w:r w:rsidRPr="00716D5B">
        <w:rPr>
          <w:rFonts w:cstheme="minorHAnsi"/>
        </w:rPr>
        <w:t>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2D76F1" w:rsidRPr="00716D5B" w:rsidRDefault="002D76F1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Auditorias</w:t>
      </w:r>
      <w:proofErr w:type="spellEnd"/>
      <w:r>
        <w:rPr>
          <w:rFonts w:cstheme="minorHAnsi"/>
        </w:rPr>
        <w:t xml:space="preserve"> Internas</w:t>
      </w:r>
    </w:p>
    <w:p w:rsidR="00523231" w:rsidRDefault="0070769E" w:rsidP="00E213E3">
      <w:pPr>
        <w:pStyle w:val="Ttulo1"/>
        <w:jc w:val="both"/>
        <w:rPr>
          <w:sz w:val="24"/>
          <w:szCs w:val="24"/>
          <w:highlight w:val="yellow"/>
          <w:shd w:val="clear" w:color="auto" w:fill="EEEEEE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2D76F1" w:rsidRDefault="002D76F1" w:rsidP="002D76F1">
      <w:pPr>
        <w:rPr>
          <w:highlight w:val="yellow"/>
        </w:rPr>
      </w:pPr>
    </w:p>
    <w:p w:rsidR="002D76F1" w:rsidRDefault="002D76F1" w:rsidP="002D76F1">
      <w:pPr>
        <w:rPr>
          <w:highlight w:val="yellow"/>
        </w:rPr>
      </w:pPr>
      <w:r>
        <w:rPr>
          <w:highlight w:val="yellow"/>
        </w:rPr>
        <w:t>Normativa:</w:t>
      </w:r>
      <w:r>
        <w:rPr>
          <w:highlight w:val="yellow"/>
        </w:rPr>
        <w:tab/>
        <w:t>Servicio Afectado</w:t>
      </w:r>
    </w:p>
    <w:p w:rsidR="002D76F1" w:rsidRDefault="002D76F1" w:rsidP="002D76F1">
      <w:pPr>
        <w:rPr>
          <w:highlight w:val="yellow"/>
        </w:rPr>
      </w:pPr>
      <w:r>
        <w:rPr>
          <w:highlight w:val="yellow"/>
        </w:rPr>
        <w:t xml:space="preserve">Ley 19587 </w:t>
      </w:r>
      <w:r>
        <w:rPr>
          <w:highlight w:val="yellow"/>
        </w:rPr>
        <w:tab/>
        <w:t>Higiene &amp; Seguridad</w:t>
      </w:r>
    </w:p>
    <w:p w:rsidR="002D76F1" w:rsidRDefault="002D76F1" w:rsidP="002D76F1">
      <w:pPr>
        <w:rPr>
          <w:highlight w:val="yellow"/>
        </w:rPr>
      </w:pPr>
      <w:proofErr w:type="gramStart"/>
      <w:r>
        <w:rPr>
          <w:highlight w:val="yellow"/>
        </w:rPr>
        <w:t>Ley …</w:t>
      </w:r>
      <w:proofErr w:type="gramEnd"/>
    </w:p>
    <w:p w:rsidR="002D76F1" w:rsidRDefault="002D76F1" w:rsidP="002D76F1">
      <w:pPr>
        <w:rPr>
          <w:highlight w:val="yellow"/>
        </w:rPr>
      </w:pPr>
      <w:r>
        <w:rPr>
          <w:highlight w:val="yellow"/>
        </w:rPr>
        <w:t>Decreto</w:t>
      </w:r>
    </w:p>
    <w:p w:rsidR="002D76F1" w:rsidRPr="002D76F1" w:rsidRDefault="002D76F1" w:rsidP="002D76F1">
      <w:pPr>
        <w:rPr>
          <w:highlight w:val="yellow"/>
        </w:rPr>
      </w:pPr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A871A4">
        <w:rPr>
          <w:rFonts w:cs="Arial"/>
          <w:shd w:val="clear" w:color="auto" w:fill="FFFFFF"/>
        </w:rPr>
        <w:t xml:space="preserve"> de los servicios </w:t>
      </w:r>
      <w:r w:rsidR="00781776" w:rsidRPr="00B604CB">
        <w:rPr>
          <w:rFonts w:cs="Arial"/>
          <w:shd w:val="clear" w:color="auto" w:fill="FFFFFF"/>
        </w:rPr>
        <w:t>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2D76F1">
        <w:rPr>
          <w:rFonts w:cs="Arial"/>
          <w:shd w:val="clear" w:color="auto" w:fill="FFFFFF"/>
        </w:rPr>
        <w:t xml:space="preserve">como </w:t>
      </w:r>
      <w:r w:rsidR="00781776" w:rsidRPr="00B604CB">
        <w:rPr>
          <w:rFonts w:cs="Arial"/>
          <w:shd w:val="clear" w:color="auto" w:fill="FFFFFF"/>
        </w:rPr>
        <w:t>las correspondientes a</w:t>
      </w:r>
      <w:r w:rsidR="002D76F1">
        <w:rPr>
          <w:rFonts w:cs="Arial"/>
          <w:shd w:val="clear" w:color="auto" w:fill="FFFFFF"/>
        </w:rPr>
        <w:t xml:space="preserve"> </w:t>
      </w:r>
      <w:r w:rsidRPr="00B604CB">
        <w:rPr>
          <w:rFonts w:cs="Arial"/>
          <w:shd w:val="clear" w:color="auto" w:fill="FFFFFF"/>
        </w:rPr>
        <w:t>l</w:t>
      </w:r>
      <w:r w:rsidR="002D76F1">
        <w:rPr>
          <w:rFonts w:cs="Arial"/>
          <w:shd w:val="clear" w:color="auto" w:fill="FFFFFF"/>
        </w:rPr>
        <w:t>as</w:t>
      </w:r>
      <w:r w:rsidRPr="00B604CB">
        <w:rPr>
          <w:rFonts w:cs="Arial"/>
          <w:shd w:val="clear" w:color="auto" w:fill="FFFFFF"/>
        </w:rPr>
        <w:t xml:space="preserve"> </w:t>
      </w:r>
      <w:r w:rsidR="002D76F1">
        <w:rPr>
          <w:rFonts w:cs="Arial"/>
          <w:shd w:val="clear" w:color="auto" w:fill="FFFFFF"/>
        </w:rPr>
        <w:t xml:space="preserve">del </w:t>
      </w:r>
      <w:r w:rsidRPr="00B604CB">
        <w:rPr>
          <w:rFonts w:cs="Arial"/>
          <w:shd w:val="clear" w:color="auto" w:fill="FFFFFF"/>
        </w:rPr>
        <w:t>Estado Nacional en su carácter de garante del bienestar del pueblo de la Nación</w:t>
      </w:r>
      <w:r w:rsidR="002D76F1">
        <w:rPr>
          <w:rFonts w:cs="Arial"/>
          <w:shd w:val="clear" w:color="auto" w:fill="FFFFFF"/>
        </w:rPr>
        <w:t>;</w:t>
      </w:r>
      <w:r w:rsidRPr="00B604CB">
        <w:rPr>
          <w:rFonts w:cs="Arial"/>
          <w:shd w:val="clear" w:color="auto" w:fill="FFFFFF"/>
        </w:rPr>
        <w:t xml:space="preserve">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  <w:r w:rsidR="00C06966">
        <w:rPr>
          <w:rFonts w:cs="Arial"/>
          <w:shd w:val="clear" w:color="auto" w:fill="FFFFFF"/>
        </w:rPr>
        <w:t xml:space="preserve"> (bienestar y satisfacción de los funcionarios</w:t>
      </w:r>
      <w:r w:rsidR="002D76F1">
        <w:rPr>
          <w:rFonts w:cs="Arial"/>
          <w:shd w:val="clear" w:color="auto" w:fill="FFFFFF"/>
        </w:rPr>
        <w:t>)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2D76F1">
        <w:rPr>
          <w:rFonts w:cs="Arial"/>
          <w:shd w:val="clear" w:color="auto" w:fill="FFFFFF"/>
        </w:rPr>
        <w:t xml:space="preserve">a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  <w:r w:rsidR="00C06966">
        <w:rPr>
          <w:rFonts w:cs="Arial"/>
          <w:shd w:val="clear" w:color="auto" w:fill="FFFFFF"/>
        </w:rPr>
        <w:t>(bienestar y satisfacción de los ciudadanos)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C06966">
        <w:rPr>
          <w:rFonts w:cs="Arial"/>
          <w:shd w:val="clear" w:color="auto" w:fill="FFFFFF"/>
        </w:rPr>
        <w:t xml:space="preserve">como </w:t>
      </w:r>
      <w:r w:rsidR="00366897" w:rsidRPr="00B604CB">
        <w:rPr>
          <w:rFonts w:cs="Arial"/>
          <w:shd w:val="clear" w:color="auto" w:fill="FFFFFF"/>
        </w:rPr>
        <w:t xml:space="preserve">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  <w:r w:rsidR="00C06966">
        <w:rPr>
          <w:rFonts w:cs="Arial"/>
          <w:shd w:val="clear" w:color="auto" w:fill="FFFFFF"/>
        </w:rPr>
        <w:t xml:space="preserve"> (proveedores de servicios </w:t>
      </w:r>
      <w:proofErr w:type="spellStart"/>
      <w:r w:rsidR="00C06966">
        <w:rPr>
          <w:rFonts w:cs="Arial"/>
          <w:shd w:val="clear" w:color="auto" w:fill="FFFFFF"/>
        </w:rPr>
        <w:t>especificos</w:t>
      </w:r>
      <w:proofErr w:type="spellEnd"/>
      <w:r w:rsidR="00C06966">
        <w:rPr>
          <w:rFonts w:cs="Arial"/>
          <w:shd w:val="clear" w:color="auto" w:fill="FFFFFF"/>
        </w:rPr>
        <w:t>)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="00C06966">
        <w:rPr>
          <w:rFonts w:cs="Arial"/>
          <w:shd w:val="clear" w:color="auto" w:fill="FFFFFF"/>
        </w:rPr>
        <w:t>Evalúa</w:t>
      </w:r>
      <w:r w:rsidRPr="00716D5B">
        <w:rPr>
          <w:rFonts w:cs="Arial"/>
          <w:shd w:val="clear" w:color="auto" w:fill="FFFFFF"/>
        </w:rPr>
        <w:t xml:space="preserve"> </w:t>
      </w:r>
      <w:r w:rsidR="00C06966">
        <w:rPr>
          <w:rFonts w:cs="Arial"/>
          <w:shd w:val="clear" w:color="auto" w:fill="FFFFFF"/>
        </w:rPr>
        <w:t>los</w:t>
      </w:r>
      <w:r w:rsidRPr="00716D5B">
        <w:rPr>
          <w:rFonts w:cs="Arial"/>
          <w:shd w:val="clear" w:color="auto" w:fill="FFFFFF"/>
        </w:rPr>
        <w:t xml:space="preserve"> procesos e implementa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</w:t>
      </w:r>
      <w:bookmarkStart w:id="14" w:name="_GoBack"/>
      <w:bookmarkEnd w:id="14"/>
      <w:r w:rsidRPr="00716D5B">
        <w:rPr>
          <w:rFonts w:eastAsia="Times New Roman" w:cs="Times New Roman"/>
          <w:lang w:val="es-ES" w:eastAsia="es-ES"/>
        </w:rPr>
        <w:t>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5" w:name="_Toc451180461"/>
      <w:r>
        <w:t xml:space="preserve">5.2. </w:t>
      </w:r>
      <w:r w:rsidR="0070769E">
        <w:t>POLÍTICA</w:t>
      </w:r>
      <w:bookmarkEnd w:id="15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6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6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7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7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8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8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9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9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20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20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</w:t>
      </w:r>
      <w:r w:rsidR="00A871A4">
        <w:rPr>
          <w:rFonts w:cstheme="minorHAnsi"/>
        </w:rPr>
        <w:t xml:space="preserve">para el personal interno y </w:t>
      </w:r>
      <w:proofErr w:type="spellStart"/>
      <w:r w:rsidR="00A871A4">
        <w:rPr>
          <w:rFonts w:cstheme="minorHAnsi"/>
        </w:rPr>
        <w:t>tercia</w:t>
      </w:r>
      <w:r w:rsidR="00A871A4" w:rsidRPr="00716D5B">
        <w:rPr>
          <w:rFonts w:cstheme="minorHAnsi"/>
        </w:rPr>
        <w:t>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1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1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</w:t>
      </w:r>
      <w:r w:rsidR="00412164">
        <w:rPr>
          <w:rFonts w:eastAsia="Times New Roman" w:cs="Arial"/>
          <w:lang w:val="es-ES" w:eastAsia="es-ES"/>
        </w:rPr>
        <w:t>tanto como</w:t>
      </w:r>
      <w:r w:rsidRPr="00716D5B">
        <w:rPr>
          <w:rFonts w:eastAsia="Times New Roman" w:cs="Arial"/>
          <w:lang w:val="es-ES" w:eastAsia="es-ES"/>
        </w:rPr>
        <w:t xml:space="preserve">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</w:t>
      </w:r>
      <w:r w:rsidR="00412164">
        <w:rPr>
          <w:rFonts w:eastAsia="Times New Roman" w:cs="Arial"/>
          <w:lang w:val="es-ES" w:eastAsia="es-ES"/>
        </w:rPr>
        <w:t xml:space="preserve"> y</w:t>
      </w:r>
      <w:r w:rsidRPr="00716D5B">
        <w:rPr>
          <w:rFonts w:eastAsia="Times New Roman" w:cs="Arial"/>
          <w:lang w:val="es-ES" w:eastAsia="es-ES"/>
        </w:rPr>
        <w:t xml:space="preserve"> de los bienes históricos</w:t>
      </w:r>
      <w:r w:rsidR="00412164">
        <w:rPr>
          <w:rFonts w:eastAsia="Times New Roman" w:cs="Arial"/>
          <w:lang w:val="es-ES" w:eastAsia="es-ES"/>
        </w:rPr>
        <w:t xml:space="preserve"> con el propósito de</w:t>
      </w:r>
      <w:r w:rsidRPr="00716D5B">
        <w:rPr>
          <w:rFonts w:eastAsia="Times New Roman" w:cs="Arial"/>
          <w:lang w:val="es-ES" w:eastAsia="es-ES"/>
        </w:rPr>
        <w:t xml:space="preserve">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</w:t>
      </w:r>
      <w:r w:rsidR="00412164">
        <w:rPr>
          <w:rFonts w:eastAsia="Times New Roman" w:cs="Arial"/>
          <w:iCs/>
          <w:lang w:val="es-ES" w:eastAsia="es-ES"/>
        </w:rPr>
        <w:t xml:space="preserve">perativas de los colaboradores </w:t>
      </w:r>
      <w:r w:rsidRPr="00716D5B">
        <w:rPr>
          <w:rFonts w:eastAsia="Times New Roman" w:cs="Arial"/>
          <w:iCs/>
          <w:lang w:val="es-ES" w:eastAsia="es-ES"/>
        </w:rPr>
        <w:t>e</w:t>
      </w:r>
      <w:r w:rsidR="00412164">
        <w:rPr>
          <w:rFonts w:eastAsia="Times New Roman" w:cs="Arial"/>
          <w:iCs/>
          <w:lang w:val="es-ES" w:eastAsia="es-ES"/>
        </w:rPr>
        <w:t>n</w:t>
      </w:r>
      <w:r w:rsidRPr="00716D5B">
        <w:rPr>
          <w:rFonts w:eastAsia="Times New Roman" w:cs="Arial"/>
          <w:iCs/>
          <w:lang w:val="es-ES" w:eastAsia="es-ES"/>
        </w:rPr>
        <w:t xml:space="preserve">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en un todo de acuerdo con el carácter de</w:t>
      </w:r>
      <w:r w:rsidR="00412164">
        <w:rPr>
          <w:rFonts w:eastAsia="Times New Roman" w:cs="Arial"/>
          <w:iCs/>
          <w:lang w:val="es-ES" w:eastAsia="es-ES"/>
        </w:rPr>
        <w:t>l</w:t>
      </w:r>
      <w:r w:rsidRPr="00716D5B">
        <w:rPr>
          <w:rFonts w:eastAsia="Times New Roman" w:cs="Arial"/>
          <w:iCs/>
          <w:lang w:val="es-ES" w:eastAsia="es-ES"/>
        </w:rPr>
        <w:t xml:space="preserve"> servicio artístico que este </w:t>
      </w:r>
      <w:r w:rsidR="00412164">
        <w:rPr>
          <w:rFonts w:eastAsia="Times New Roman" w:cs="Arial"/>
          <w:iCs/>
          <w:lang w:val="es-ES" w:eastAsia="es-ES"/>
        </w:rPr>
        <w:t xml:space="preserve">Centro Cultural </w:t>
      </w:r>
      <w:r w:rsidRPr="00716D5B">
        <w:rPr>
          <w:rFonts w:eastAsia="Times New Roman" w:cs="Arial"/>
          <w:iCs/>
          <w:lang w:val="es-ES" w:eastAsia="es-ES"/>
        </w:rPr>
        <w:t>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2" w:name="_Toc451180468"/>
      <w:r>
        <w:rPr>
          <w:shd w:val="clear" w:color="auto" w:fill="FFFFFF"/>
        </w:rPr>
        <w:lastRenderedPageBreak/>
        <w:t>6. PLANIFICACION</w:t>
      </w:r>
      <w:bookmarkEnd w:id="22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3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3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4" w:name="_Toc451180470"/>
      <w:r>
        <w:lastRenderedPageBreak/>
        <w:t>6.2. OBJETIVOS DE CALIDAD Y PLANIFICACION</w:t>
      </w:r>
      <w:bookmarkEnd w:id="24"/>
    </w:p>
    <w:p w:rsidR="00975FE7" w:rsidRPr="00975FE7" w:rsidRDefault="000B2863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 xml:space="preserve">La CTO establece </w:t>
      </w:r>
      <w:r w:rsidR="000B5027" w:rsidRPr="00716D5B">
        <w:rPr>
          <w:color w:val="000000"/>
        </w:rPr>
        <w:t xml:space="preserve">los </w:t>
      </w:r>
      <w:r w:rsidR="00975FE7">
        <w:rPr>
          <w:color w:val="000000"/>
        </w:rPr>
        <w:t>objetivos generales</w:t>
      </w:r>
      <w:r>
        <w:rPr>
          <w:color w:val="000000"/>
        </w:rPr>
        <w:t xml:space="preserve"> y estratégicos</w:t>
      </w:r>
      <w:r w:rsidR="00975FE7">
        <w:rPr>
          <w:color w:val="000000"/>
        </w:rPr>
        <w:t xml:space="preserve"> de calidad para e</w:t>
      </w:r>
      <w:r>
        <w:rPr>
          <w:color w:val="000000"/>
        </w:rPr>
        <w:t>l</w:t>
      </w:r>
      <w:r w:rsidR="00975FE7">
        <w:rPr>
          <w:color w:val="000000"/>
        </w:rPr>
        <w:t xml:space="preserve"> Área</w:t>
      </w:r>
      <w:r>
        <w:rPr>
          <w:color w:val="000000"/>
        </w:rPr>
        <w:t xml:space="preserve"> y para cada Coordinación</w:t>
      </w:r>
      <w:r w:rsidR="00975FE7">
        <w:rPr>
          <w:color w:val="000000"/>
        </w:rPr>
        <w:t xml:space="preserve">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</w:t>
      </w:r>
      <w:r w:rsidR="000B2863">
        <w:rPr>
          <w:color w:val="000000"/>
        </w:rPr>
        <w:t xml:space="preserve">para que resulten inteligibles, </w:t>
      </w:r>
      <w:r w:rsidR="000B5027" w:rsidRPr="00716D5B">
        <w:rPr>
          <w:color w:val="000000"/>
        </w:rPr>
        <w:t xml:space="preserve">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783A8A">
        <w:rPr>
          <w:color w:val="000000"/>
        </w:rPr>
        <w:t xml:space="preserve">emitir, analizar e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5" w:name="_Toc451180471"/>
      <w:r>
        <w:t>6.3. PLANIFICACION Y CONTROL DE CAMBIOS</w:t>
      </w:r>
      <w:bookmarkEnd w:id="25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6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6"/>
    </w:p>
    <w:p w:rsidR="00B834AE" w:rsidRDefault="00E14562" w:rsidP="00E14562">
      <w:pPr>
        <w:pStyle w:val="Ttulo2"/>
        <w:rPr>
          <w:lang w:val="es-ES" w:eastAsia="es-ES"/>
        </w:rPr>
      </w:pPr>
      <w:bookmarkStart w:id="27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7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8" w:name="_Toc451180474"/>
      <w:r w:rsidRPr="00B834AE">
        <w:rPr>
          <w:rFonts w:eastAsia="Times New Roman"/>
          <w:lang w:val="es-ES" w:eastAsia="es-ES"/>
        </w:rPr>
        <w:t>7.1.1 Generalidades</w:t>
      </w:r>
      <w:bookmarkEnd w:id="28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9" w:name="_Toc451180475"/>
      <w:r>
        <w:rPr>
          <w:lang w:val="es-ES" w:eastAsia="es-ES"/>
        </w:rPr>
        <w:t>7.2. COMPETENCIAS</w:t>
      </w:r>
      <w:bookmarkEnd w:id="29"/>
    </w:p>
    <w:p w:rsidR="00E07A16" w:rsidRPr="00E07A16" w:rsidRDefault="00E07A16" w:rsidP="00B067B3">
      <w:pPr>
        <w:jc w:val="both"/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30" w:name="_Toc451180476"/>
      <w:r>
        <w:rPr>
          <w:lang w:val="es-ES" w:eastAsia="es-ES"/>
        </w:rPr>
        <w:t>7.3. CONCIENTIZACIÓN</w:t>
      </w:r>
      <w:bookmarkEnd w:id="30"/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31" w:name="_Toc451180477"/>
      <w:r>
        <w:rPr>
          <w:lang w:val="es-ES" w:eastAsia="es-ES"/>
        </w:rPr>
        <w:t>7.4. COMUNICACIÓN</w:t>
      </w:r>
      <w:bookmarkEnd w:id="31"/>
    </w:p>
    <w:p w:rsidR="00E14562" w:rsidRPr="00E14562" w:rsidRDefault="00D00C6F" w:rsidP="00B067B3">
      <w:pPr>
        <w:pStyle w:val="Ttulo2"/>
        <w:jc w:val="both"/>
        <w:rPr>
          <w:lang w:val="es-ES" w:eastAsia="es-ES"/>
        </w:rPr>
      </w:pPr>
      <w:bookmarkStart w:id="32" w:name="_Toc451180478"/>
      <w:r>
        <w:rPr>
          <w:lang w:val="es-ES" w:eastAsia="es-ES"/>
        </w:rPr>
        <w:t>7.5. INFORMACIÓN DOCUMENTADA</w:t>
      </w:r>
      <w:bookmarkEnd w:id="32"/>
      <w:r>
        <w:rPr>
          <w:lang w:val="es-ES" w:eastAsia="es-ES"/>
        </w:rPr>
        <w:t xml:space="preserve">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normalización de procesos se documenta y registra en la “Lista de Documentos”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Es responsable por la emisión y actualización del contenido de cada documento todo el personal de la C.T.O.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Es responsable por la actualización documental de los procedimientos y documentos del SGC el sector de Calidad del Área de Control &amp; Planificación.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fecha de emisión establece el día de publicación y puesta en vigencia de cada documento/procedimiento.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fecha de revisión actualiza la última versión del contenido o formato de cada documento. </w:t>
      </w:r>
    </w:p>
    <w:p w:rsidR="002938D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Los procedimientos se denominan según su alcance guardando la siguiente lógica:</w:t>
      </w:r>
      <w:r w:rsidR="00E6626D">
        <w:rPr>
          <w:rFonts w:eastAsia="Times New Roman"/>
          <w:lang w:val="es-ES" w:eastAsia="es-ES"/>
        </w:rPr>
        <w:t xml:space="preserve"> </w:t>
      </w:r>
    </w:p>
    <w:p w:rsidR="00B767AB" w:rsidRDefault="002938D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SIGLAS INICIALES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8.</w:t>
      </w:r>
      <w:r>
        <w:rPr>
          <w:rFonts w:eastAsia="Times New Roman"/>
          <w:lang w:val="es-ES" w:eastAsia="es-ES"/>
        </w:rPr>
        <w:t>6</w:t>
      </w:r>
      <w:proofErr w:type="gramStart"/>
      <w:r>
        <w:rPr>
          <w:rFonts w:eastAsia="Times New Roman"/>
          <w:lang w:val="es-ES" w:eastAsia="es-ES"/>
        </w:rPr>
        <w:t>”(</w:t>
      </w:r>
      <w:proofErr w:type="gramEnd"/>
      <w:r>
        <w:rPr>
          <w:rFonts w:eastAsia="Times New Roman"/>
          <w:lang w:val="es-ES" w:eastAsia="es-ES"/>
        </w:rPr>
        <w:t>ejecución e implementación de la operación según la norma)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NUMERO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siendo este </w:t>
      </w:r>
      <w:r>
        <w:rPr>
          <w:rFonts w:eastAsia="Times New Roman"/>
          <w:lang w:val="es-ES" w:eastAsia="es-ES"/>
        </w:rPr>
        <w:t>último</w:t>
      </w:r>
      <w:r w:rsidR="00E6626D">
        <w:rPr>
          <w:rFonts w:eastAsia="Times New Roman"/>
          <w:lang w:val="es-ES" w:eastAsia="es-ES"/>
        </w:rPr>
        <w:t xml:space="preserve"> el que corresponda según el orden cronológico </w:t>
      </w:r>
      <w:r>
        <w:rPr>
          <w:rFonts w:eastAsia="Times New Roman"/>
          <w:lang w:val="es-ES" w:eastAsia="es-ES"/>
        </w:rPr>
        <w:t>y correlativo para cada tipo de sigla inicial</w:t>
      </w:r>
      <w:r w:rsidR="00E6626D">
        <w:rPr>
          <w:rFonts w:eastAsia="Times New Roman"/>
          <w:lang w:val="es-ES" w:eastAsia="es-ES"/>
        </w:rPr>
        <w:t>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a) Siglas Iniciales: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PG = Procedimiento General CTO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PI = Procedimiento Interno de un Área de la CTO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PE = Cuando el procedimiento se genera en la CTO pero corresponde a actividades que se desarrollan en </w:t>
      </w:r>
      <w:r w:rsidR="00E6626D">
        <w:rPr>
          <w:rFonts w:eastAsia="Times New Roman"/>
          <w:lang w:val="es-ES" w:eastAsia="es-ES"/>
        </w:rPr>
        <w:t>áreas</w:t>
      </w:r>
    </w:p>
    <w:p w:rsidR="004F6E23" w:rsidRDefault="00E6626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actualización documental de los documentos del SGC es responsabilidad de Calidad siendo también de su responsabilidad la</w:t>
      </w:r>
      <w:r w:rsidR="00B767AB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>comunicación</w:t>
      </w:r>
      <w:r w:rsidR="00B767AB">
        <w:rPr>
          <w:rFonts w:eastAsia="Times New Roman"/>
          <w:lang w:val="es-ES" w:eastAsia="es-ES"/>
        </w:rPr>
        <w:t xml:space="preserve"> y </w:t>
      </w:r>
      <w:r>
        <w:rPr>
          <w:rFonts w:eastAsia="Times New Roman"/>
          <w:lang w:val="es-ES" w:eastAsia="es-ES"/>
        </w:rPr>
        <w:t>capacitación</w:t>
      </w:r>
      <w:r w:rsidR="00B767AB">
        <w:rPr>
          <w:rFonts w:eastAsia="Times New Roman"/>
          <w:lang w:val="es-ES" w:eastAsia="es-ES"/>
        </w:rPr>
        <w:t xml:space="preserve"> al personal </w:t>
      </w:r>
      <w:r>
        <w:rPr>
          <w:rFonts w:eastAsia="Times New Roman"/>
          <w:lang w:val="es-ES" w:eastAsia="es-ES"/>
        </w:rPr>
        <w:t>según corresponda</w:t>
      </w:r>
      <w:r w:rsidR="00E82F44">
        <w:rPr>
          <w:rFonts w:eastAsia="Times New Roman"/>
          <w:lang w:val="es-ES" w:eastAsia="es-ES"/>
        </w:rPr>
        <w:t xml:space="preserve"> y quedando la capacitación por la parte técnica conceptual y </w:t>
      </w:r>
      <w:proofErr w:type="gramStart"/>
      <w:r w:rsidR="00E82F44">
        <w:rPr>
          <w:rFonts w:eastAsia="Times New Roman"/>
          <w:lang w:val="es-ES" w:eastAsia="es-ES"/>
        </w:rPr>
        <w:t>practica</w:t>
      </w:r>
      <w:proofErr w:type="gramEnd"/>
      <w:r w:rsidR="00E82F44">
        <w:rPr>
          <w:rFonts w:eastAsia="Times New Roman"/>
          <w:lang w:val="es-ES" w:eastAsia="es-ES"/>
        </w:rPr>
        <w:t xml:space="preserve"> a cargo del responsable del proceso principal</w:t>
      </w:r>
      <w:r>
        <w:rPr>
          <w:rFonts w:eastAsia="Times New Roman"/>
          <w:lang w:val="es-ES" w:eastAsia="es-ES"/>
        </w:rPr>
        <w:t>.</w:t>
      </w:r>
    </w:p>
    <w:p w:rsidR="00E82F44" w:rsidRDefault="00E36925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A fin de garantizar la comunicación y conocimiento del personal de los documentos del SGC, se realizaran “</w:t>
      </w:r>
      <w:proofErr w:type="spellStart"/>
      <w:r>
        <w:rPr>
          <w:rFonts w:eastAsia="Times New Roman"/>
          <w:lang w:val="es-ES" w:eastAsia="es-ES"/>
        </w:rPr>
        <w:t>Capacitaciónes</w:t>
      </w:r>
      <w:proofErr w:type="spellEnd"/>
      <w:r>
        <w:rPr>
          <w:rFonts w:eastAsia="Times New Roman"/>
          <w:lang w:val="es-ES" w:eastAsia="es-ES"/>
        </w:rPr>
        <w:t xml:space="preserve"> de Calidad” para presentarlos. Y se prohíbe expresamente la “impresión” de cualquier documento del SGC</w:t>
      </w:r>
      <w:r w:rsidR="00E82F44">
        <w:rPr>
          <w:rFonts w:eastAsia="Times New Roman"/>
          <w:lang w:val="es-ES" w:eastAsia="es-ES"/>
        </w:rPr>
        <w:t xml:space="preserve">. Las modificaciones y actualizaciones de los documentos del SGC se identificaran con el siguiente símbolo  </w:t>
      </w:r>
      <w:proofErr w:type="gramStart"/>
      <w:r w:rsidR="00E82F44">
        <w:rPr>
          <w:rFonts w:eastAsia="Times New Roman"/>
          <w:lang w:val="es-ES" w:eastAsia="es-ES"/>
        </w:rPr>
        <w:t xml:space="preserve">“ </w:t>
      </w:r>
      <w:r w:rsidR="00E82F44" w:rsidRPr="00E36925">
        <w:rPr>
          <w:rFonts w:eastAsia="Times New Roman"/>
          <w:b/>
          <w:lang w:val="es-ES" w:eastAsia="es-ES"/>
        </w:rPr>
        <w:t>|</w:t>
      </w:r>
      <w:proofErr w:type="gramEnd"/>
      <w:r w:rsidR="00E82F44">
        <w:rPr>
          <w:rFonts w:eastAsia="Times New Roman"/>
          <w:lang w:val="es-ES" w:eastAsia="es-ES"/>
        </w:rPr>
        <w:t xml:space="preserve"> “ y se comunican a través de “capacitaciones de calidad”.</w:t>
      </w:r>
    </w:p>
    <w:p w:rsidR="00E36925" w:rsidRDefault="00E82F44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Los  documentos del SGC se guardaran en formato electrónico aunque separándolos</w:t>
      </w:r>
      <w:r w:rsidR="00B067B3">
        <w:rPr>
          <w:rFonts w:eastAsia="Times New Roman"/>
          <w:lang w:val="es-ES" w:eastAsia="es-ES"/>
        </w:rPr>
        <w:t xml:space="preserve"> en</w:t>
      </w:r>
      <w:r>
        <w:rPr>
          <w:rFonts w:eastAsia="Times New Roman"/>
          <w:lang w:val="es-ES" w:eastAsia="es-ES"/>
        </w:rPr>
        <w:t xml:space="preserve">: VIGENTES y OBSOLETOS. Por eso </w:t>
      </w:r>
      <w:r w:rsidR="00B067B3">
        <w:rPr>
          <w:rFonts w:eastAsia="Times New Roman"/>
          <w:lang w:val="es-ES" w:eastAsia="es-ES"/>
        </w:rPr>
        <w:t>será responsabilidad de quien tenga personal a cargo,</w:t>
      </w:r>
      <w:r w:rsidR="002741C3">
        <w:rPr>
          <w:rFonts w:eastAsia="Times New Roman"/>
          <w:lang w:val="es-ES" w:eastAsia="es-ES"/>
        </w:rPr>
        <w:t xml:space="preserve"> i</w:t>
      </w:r>
      <w:r w:rsidR="00E36925">
        <w:rPr>
          <w:rFonts w:eastAsia="Times New Roman"/>
          <w:lang w:val="es-ES" w:eastAsia="es-ES"/>
        </w:rPr>
        <w:t>nducir a</w:t>
      </w:r>
      <w:r w:rsidR="00B067B3">
        <w:rPr>
          <w:rFonts w:eastAsia="Times New Roman"/>
          <w:lang w:val="es-ES" w:eastAsia="es-ES"/>
        </w:rPr>
        <w:t xml:space="preserve"> la búsqueda electrónica del documento vigente. S</w:t>
      </w:r>
      <w:r>
        <w:rPr>
          <w:rFonts w:eastAsia="Times New Roman"/>
          <w:lang w:val="es-ES" w:eastAsia="es-ES"/>
        </w:rPr>
        <w:t>e establece que l</w:t>
      </w:r>
      <w:r w:rsidR="00E36925">
        <w:rPr>
          <w:rFonts w:eastAsia="Times New Roman"/>
          <w:lang w:val="es-ES" w:eastAsia="es-ES"/>
        </w:rPr>
        <w:t>a disponibilidad de los</w:t>
      </w:r>
      <w:r w:rsidR="002741C3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 xml:space="preserve">mismos se garantiza </w:t>
      </w:r>
      <w:r w:rsidR="002741C3">
        <w:rPr>
          <w:rFonts w:eastAsia="Times New Roman"/>
          <w:lang w:val="es-ES" w:eastAsia="es-ES"/>
        </w:rPr>
        <w:t xml:space="preserve">a todo el personal a través de </w:t>
      </w:r>
      <w:r w:rsidR="00E36925">
        <w:rPr>
          <w:rFonts w:eastAsia="Times New Roman"/>
          <w:lang w:val="es-ES" w:eastAsia="es-ES"/>
        </w:rPr>
        <w:t xml:space="preserve"> 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“herramienta informática – software” como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única </w:t>
      </w:r>
      <w:r w:rsidR="00E36925" w:rsidRPr="00E82F44">
        <w:rPr>
          <w:rFonts w:eastAsia="Times New Roman"/>
          <w:highlight w:val="yellow"/>
          <w:lang w:val="es-ES" w:eastAsia="es-ES"/>
        </w:rPr>
        <w:t>herramienta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 y s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e definen los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siguientes </w:t>
      </w:r>
      <w:r w:rsidR="00E36925" w:rsidRPr="00E82F44">
        <w:rPr>
          <w:rFonts w:eastAsia="Times New Roman"/>
          <w:highlight w:val="yellow"/>
          <w:lang w:val="es-ES" w:eastAsia="es-ES"/>
        </w:rPr>
        <w:t>perfiles de acceso</w:t>
      </w:r>
      <w:r w:rsidR="002741C3" w:rsidRPr="00E82F44">
        <w:rPr>
          <w:rFonts w:eastAsia="Times New Roman"/>
          <w:highlight w:val="yellow"/>
          <w:lang w:val="es-ES" w:eastAsia="es-ES"/>
        </w:rPr>
        <w:t>: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Generación</w:t>
      </w:r>
      <w:r w:rsidR="00E36925" w:rsidRPr="002741C3">
        <w:rPr>
          <w:rFonts w:eastAsia="Times New Roman"/>
          <w:lang w:val="es-ES" w:eastAsia="es-ES"/>
        </w:rPr>
        <w:t xml:space="preserve"> y modificación de documentos: Responsable de Calidad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Visualización</w:t>
      </w:r>
      <w:r w:rsidR="00E36925" w:rsidRPr="002741C3">
        <w:rPr>
          <w:rFonts w:eastAsia="Times New Roman"/>
          <w:lang w:val="es-ES" w:eastAsia="es-ES"/>
        </w:rPr>
        <w:t xml:space="preserve"> de documentos: Todos</w:t>
      </w:r>
    </w:p>
    <w:p w:rsidR="00E36925" w:rsidRPr="002741C3" w:rsidRDefault="00E36925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 xml:space="preserve">Se crea además un archivo de “Documentos Obsoletos” donde se archivan las versiones caducas y se las identifica asimismo para garantizar que de ser impresos </w:t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3" w:name="_Toc451180479"/>
      <w:r>
        <w:rPr>
          <w:rFonts w:eastAsia="Times New Roman"/>
          <w:lang w:val="es-ES" w:eastAsia="es-ES"/>
        </w:rPr>
        <w:lastRenderedPageBreak/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3"/>
    </w:p>
    <w:p w:rsidR="00E14562" w:rsidRDefault="00E14562" w:rsidP="00E14562">
      <w:pPr>
        <w:pStyle w:val="Ttulo2"/>
        <w:rPr>
          <w:lang w:val="es-ES" w:eastAsia="es-ES"/>
        </w:rPr>
      </w:pPr>
      <w:bookmarkStart w:id="34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1"/>
      <w:r>
        <w:rPr>
          <w:lang w:val="es-ES" w:eastAsia="es-ES"/>
        </w:rPr>
        <w:t>8.2. INTERACCIÓN CON LOS REQUIRENTES Y OTRAS PARTES INTERESADAS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2"/>
      <w:r>
        <w:rPr>
          <w:lang w:val="es-ES" w:eastAsia="es-ES"/>
        </w:rPr>
        <w:t>8.3. PREPARACIÓN OPERACIONAL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3"/>
      <w:r>
        <w:rPr>
          <w:lang w:val="es-ES" w:eastAsia="es-ES"/>
        </w:rPr>
        <w:t>8.4. CONTROL DE PROCESOS</w:t>
      </w:r>
      <w:bookmarkEnd w:id="37"/>
    </w:p>
    <w:p w:rsidR="00E14562" w:rsidRDefault="001A2852" w:rsidP="00E14562">
      <w:pPr>
        <w:pStyle w:val="Ttulo2"/>
        <w:rPr>
          <w:lang w:val="es-ES" w:eastAsia="es-ES"/>
        </w:rPr>
      </w:pPr>
      <w:bookmarkStart w:id="38" w:name="_Toc451180484"/>
      <w:r>
        <w:rPr>
          <w:lang w:val="es-ES" w:eastAsia="es-ES"/>
        </w:rPr>
        <w:t>8.5. DISEÑO Y DESARROLLO</w:t>
      </w:r>
      <w:bookmarkEnd w:id="38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9" w:name="_Toc451180485"/>
      <w:r>
        <w:rPr>
          <w:lang w:val="es-ES" w:eastAsia="es-ES"/>
        </w:rPr>
        <w:t>8.6. EJECUCIÓN / IMPLEMENTACIÓN</w:t>
      </w:r>
      <w:bookmarkEnd w:id="39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40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40"/>
    </w:p>
    <w:p w:rsidR="00E14562" w:rsidRDefault="00625DA5" w:rsidP="00E14562">
      <w:pPr>
        <w:pStyle w:val="Ttulo2"/>
        <w:rPr>
          <w:lang w:val="es-ES" w:eastAsia="es-ES"/>
        </w:rPr>
      </w:pPr>
      <w:bookmarkStart w:id="41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1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2" w:name="_Toc451180488"/>
      <w:r>
        <w:lastRenderedPageBreak/>
        <w:t>PROCEDIMIENTO GENERAL DE SATISFACCION DE USUARIOS/REQUIRENTES</w:t>
      </w:r>
      <w:bookmarkEnd w:id="4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3" w:name="_Toc451180489"/>
      <w:r>
        <w:lastRenderedPageBreak/>
        <w:t>PROCEDIMIENTO GENERAL DE EVALUACION DE PROVEEDORES</w:t>
      </w:r>
      <w:bookmarkEnd w:id="4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6"/>
    </w:p>
    <w:p w:rsidR="00E14562" w:rsidRDefault="00E14562" w:rsidP="00E14562">
      <w:pPr>
        <w:pStyle w:val="Ttulo2"/>
        <w:rPr>
          <w:lang w:val="es-ES" w:eastAsia="es-ES"/>
        </w:rPr>
      </w:pPr>
      <w:bookmarkStart w:id="47" w:name="_Toc451180493"/>
      <w:r>
        <w:rPr>
          <w:lang w:val="es-ES" w:eastAsia="es-ES"/>
        </w:rPr>
        <w:t>10.1. NO CONFORMIDADES Y ACCIONES CORRECTIVAS</w:t>
      </w:r>
      <w:bookmarkEnd w:id="4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8" w:name="_Toc451180494"/>
      <w:r>
        <w:t>PROCEDIMIENTOS INTERNOS,</w:t>
      </w:r>
      <w:bookmarkEnd w:id="4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9" w:name="_Toc451180495"/>
      <w:r>
        <w:t>INSTRUCCIONES DE TRABAJO</w:t>
      </w:r>
      <w:bookmarkEnd w:id="49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50" w:name="_Toc451180496"/>
      <w:r>
        <w:t>Y</w:t>
      </w:r>
      <w:r w:rsidR="00D00C6F">
        <w:t xml:space="preserve"> </w:t>
      </w:r>
      <w:r>
        <w:t>ANEXOS</w:t>
      </w:r>
      <w:bookmarkEnd w:id="50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82" w:rsidRDefault="00743482" w:rsidP="0073448C">
      <w:pPr>
        <w:spacing w:after="0" w:line="240" w:lineRule="auto"/>
      </w:pPr>
      <w:r>
        <w:separator/>
      </w:r>
    </w:p>
  </w:endnote>
  <w:endnote w:type="continuationSeparator" w:id="0">
    <w:p w:rsidR="00743482" w:rsidRDefault="00743482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3001A" w:rsidRPr="00B3001A">
      <w:rPr>
        <w:rFonts w:asciiTheme="majorHAnsi" w:eastAsiaTheme="majorEastAsia" w:hAnsiTheme="majorHAnsi" w:cstheme="majorBidi"/>
        <w:noProof/>
        <w:lang w:val="es-ES"/>
      </w:rPr>
      <w:t>10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82" w:rsidRDefault="00743482" w:rsidP="0073448C">
      <w:pPr>
        <w:spacing w:after="0" w:line="240" w:lineRule="auto"/>
      </w:pPr>
      <w:r>
        <w:separator/>
      </w:r>
    </w:p>
  </w:footnote>
  <w:footnote w:type="continuationSeparator" w:id="0">
    <w:p w:rsidR="00743482" w:rsidRDefault="00743482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1746357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F1" w:rsidRDefault="002D76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B4DB2"/>
    <w:multiLevelType w:val="hybridMultilevel"/>
    <w:tmpl w:val="E208E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2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863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1C3"/>
    <w:rsid w:val="00274347"/>
    <w:rsid w:val="002840CC"/>
    <w:rsid w:val="00286824"/>
    <w:rsid w:val="002938DD"/>
    <w:rsid w:val="00294F6F"/>
    <w:rsid w:val="00296096"/>
    <w:rsid w:val="002A2E35"/>
    <w:rsid w:val="002B26A3"/>
    <w:rsid w:val="002B4791"/>
    <w:rsid w:val="002B5894"/>
    <w:rsid w:val="002B6F20"/>
    <w:rsid w:val="002B7E96"/>
    <w:rsid w:val="002C57D7"/>
    <w:rsid w:val="002D76F1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12164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C4106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345B1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3482"/>
    <w:rsid w:val="007443F5"/>
    <w:rsid w:val="007449CE"/>
    <w:rsid w:val="007473D3"/>
    <w:rsid w:val="0076729D"/>
    <w:rsid w:val="007742C0"/>
    <w:rsid w:val="00777E55"/>
    <w:rsid w:val="00781776"/>
    <w:rsid w:val="00783A8A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39DD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871A4"/>
    <w:rsid w:val="00A915B3"/>
    <w:rsid w:val="00AA70FE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067B3"/>
    <w:rsid w:val="00B1451C"/>
    <w:rsid w:val="00B161E6"/>
    <w:rsid w:val="00B3001A"/>
    <w:rsid w:val="00B31B44"/>
    <w:rsid w:val="00B36A87"/>
    <w:rsid w:val="00B604CB"/>
    <w:rsid w:val="00B61BBA"/>
    <w:rsid w:val="00B623E0"/>
    <w:rsid w:val="00B66313"/>
    <w:rsid w:val="00B730B3"/>
    <w:rsid w:val="00B767AB"/>
    <w:rsid w:val="00B77B05"/>
    <w:rsid w:val="00B834AE"/>
    <w:rsid w:val="00B93BF0"/>
    <w:rsid w:val="00BB2B6B"/>
    <w:rsid w:val="00BC1D9C"/>
    <w:rsid w:val="00BC47F1"/>
    <w:rsid w:val="00BC4FF1"/>
    <w:rsid w:val="00BC7F19"/>
    <w:rsid w:val="00BD631E"/>
    <w:rsid w:val="00BE4979"/>
    <w:rsid w:val="00C034D4"/>
    <w:rsid w:val="00C06966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E69FC"/>
    <w:rsid w:val="00CF1C06"/>
    <w:rsid w:val="00CF4A4A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36925"/>
    <w:rsid w:val="00E41A90"/>
    <w:rsid w:val="00E45936"/>
    <w:rsid w:val="00E45B75"/>
    <w:rsid w:val="00E5017F"/>
    <w:rsid w:val="00E6626D"/>
    <w:rsid w:val="00E70EE5"/>
    <w:rsid w:val="00E73310"/>
    <w:rsid w:val="00E80480"/>
    <w:rsid w:val="00E82F44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013B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43E3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01CC9-437A-4396-BA9A-3B5667EF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31</Pages>
  <Words>7978</Words>
  <Characters>43883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65</cp:revision>
  <cp:lastPrinted>2016-05-24T15:01:00Z</cp:lastPrinted>
  <dcterms:created xsi:type="dcterms:W3CDTF">2016-03-15T18:58:00Z</dcterms:created>
  <dcterms:modified xsi:type="dcterms:W3CDTF">2016-08-03T19:20:00Z</dcterms:modified>
</cp:coreProperties>
</file>