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2" w:rsidRDefault="008F6082" w:rsidP="008F6082">
      <w:pPr>
        <w:pStyle w:val="Ttulo1"/>
      </w:pPr>
      <w:bookmarkStart w:id="0" w:name="_Toc446920522"/>
    </w:p>
    <w:p w:rsidR="008F6082" w:rsidRPr="008F6082" w:rsidRDefault="008F6082" w:rsidP="008F6082">
      <w:pPr>
        <w:pStyle w:val="Ttulo1"/>
        <w:jc w:val="right"/>
        <w:rPr>
          <w:rFonts w:asciiTheme="minorHAnsi" w:hAnsiTheme="minorHAnsi" w:cs="Arial"/>
          <w:b w:val="0"/>
          <w:color w:val="auto"/>
          <w:sz w:val="40"/>
          <w:szCs w:val="40"/>
        </w:rPr>
      </w:pPr>
      <w:r w:rsidRPr="008F6082">
        <w:rPr>
          <w:rFonts w:asciiTheme="minorHAnsi" w:hAnsiTheme="minorHAnsi" w:cs="Arial"/>
          <w:b w:val="0"/>
          <w:color w:val="auto"/>
          <w:sz w:val="40"/>
          <w:szCs w:val="40"/>
        </w:rPr>
        <w:t xml:space="preserve">PROCEDIMIENTO GENERAL DE SATISFACCION </w:t>
      </w:r>
    </w:p>
    <w:p w:rsidR="008F6082" w:rsidRDefault="008F6082" w:rsidP="008F6082">
      <w:pPr>
        <w:spacing w:line="240" w:lineRule="auto"/>
        <w:jc w:val="right"/>
        <w:rPr>
          <w:b/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r w:rsidRPr="009E2E53">
        <w:rPr>
          <w:b/>
          <w:color w:val="000000"/>
        </w:rPr>
        <w:t>Objetivo: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Normalizar la metodología, frecuencia y frecuencia para la medición de la satisfacción 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usuarios y requirentes de servicios bajo el área de injerencia de la CTO</w:t>
      </w: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8F6082" w:rsidRDefault="008F6082" w:rsidP="008F6082">
      <w:pPr>
        <w:spacing w:after="0" w:line="240" w:lineRule="auto"/>
        <w:jc w:val="right"/>
        <w:rPr>
          <w:color w:val="000000"/>
        </w:rPr>
      </w:pP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Realizo Control y Planificación: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Aprobó Dirección C.T.O.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Espacios Físicos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</w:p>
    <w:p w:rsidR="00982BC0" w:rsidRDefault="00982BC0" w:rsidP="00982BC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>
        <w:rPr>
          <w:sz w:val="16"/>
          <w:szCs w:val="16"/>
        </w:rPr>
        <w:t xml:space="preserve">Fecha de Emisión: 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B4C4A" w:rsidRDefault="001B4C4A" w:rsidP="001B4C4A">
      <w:pPr>
        <w:rPr>
          <w:b/>
          <w:color w:val="000000"/>
        </w:rPr>
      </w:pPr>
    </w:p>
    <w:p w:rsidR="008F6082" w:rsidRPr="009E2E53" w:rsidRDefault="008F6082" w:rsidP="001B4C4A">
      <w:pPr>
        <w:rPr>
          <w:b/>
          <w:color w:val="000000"/>
        </w:rPr>
      </w:pPr>
      <w:r>
        <w:rPr>
          <w:b/>
          <w:color w:val="000000"/>
        </w:rPr>
        <w:t>Generalidades</w:t>
      </w:r>
      <w:r w:rsidRPr="009E2E53">
        <w:rPr>
          <w:b/>
          <w:color w:val="000000"/>
        </w:rPr>
        <w:t>:</w:t>
      </w:r>
    </w:p>
    <w:p w:rsidR="008F6082" w:rsidRDefault="008F6082" w:rsidP="008F6082">
      <w:pPr>
        <w:spacing w:line="240" w:lineRule="auto"/>
        <w:jc w:val="both"/>
        <w:rPr>
          <w:rFonts w:eastAsia="Gotham Light" w:cs="Gotham Light"/>
          <w:b/>
        </w:rPr>
      </w:pPr>
      <w:r>
        <w:rPr>
          <w:color w:val="000000"/>
        </w:rPr>
        <w:t>Una de las medidas principales del desempeño del sistema de calidad de la CTO es la información obtenida en la satisfacción de usuarios y requirentes. </w:t>
      </w:r>
    </w:p>
    <w:bookmarkEnd w:id="0"/>
    <w:p w:rsidR="00B36A87" w:rsidRPr="00DE254D" w:rsidRDefault="00B36A87" w:rsidP="005257EC">
      <w:pPr>
        <w:spacing w:line="240" w:lineRule="auto"/>
        <w:jc w:val="both"/>
        <w:rPr>
          <w:rFonts w:eastAsia="Gotham Light" w:cs="Gotham Light"/>
          <w:b/>
        </w:rPr>
      </w:pPr>
      <w:r w:rsidRPr="00DE254D">
        <w:rPr>
          <w:rFonts w:eastAsia="Gotham Light" w:cs="Gotham Light"/>
          <w:b/>
        </w:rPr>
        <w:t>Definición:</w:t>
      </w:r>
    </w:p>
    <w:p w:rsidR="00B36A87" w:rsidRDefault="00B36A87" w:rsidP="005257EC">
      <w:pPr>
        <w:jc w:val="both"/>
      </w:pPr>
      <w:r w:rsidRPr="00DE0B0E">
        <w:t>La CTO asume el compromiso de satisfacer a sus requirentes y usuarios asegurando que la prestación de los servicios en su órbita de injerencia (</w:t>
      </w:r>
      <w:r>
        <w:t>incluso</w:t>
      </w:r>
      <w:r w:rsidRPr="00DE0B0E">
        <w:t xml:space="preserve"> subcontratados) </w:t>
      </w:r>
      <w:r w:rsidR="00625DA5" w:rsidRPr="00DE0B0E">
        <w:t>se</w:t>
      </w:r>
      <w:r w:rsidR="00625DA5">
        <w:t>r</w:t>
      </w:r>
      <w:r w:rsidR="00625DA5" w:rsidRPr="00DE0B0E">
        <w:t>á</w:t>
      </w:r>
      <w:r w:rsidRPr="00DE0B0E">
        <w:t xml:space="preserve"> de alta calidad</w:t>
      </w:r>
      <w:r>
        <w:t xml:space="preserve"> y </w:t>
      </w:r>
      <w:r w:rsidR="00625DA5">
        <w:t>estará</w:t>
      </w:r>
      <w:r>
        <w:t xml:space="preserve"> de acuerdo con los requisitos de contratación</w:t>
      </w:r>
      <w:r w:rsidRPr="00DE0B0E">
        <w:t>.</w:t>
      </w:r>
      <w:r>
        <w:t xml:space="preserve"> Designa equipos específicos de trabajo tanto como de inspección y control para garantizar la mejora continua en los procesos y las prestaciones de los mismos.</w:t>
      </w:r>
    </w:p>
    <w:p w:rsidR="00B36A87" w:rsidRDefault="00B36A87" w:rsidP="005257EC">
      <w:pPr>
        <w:jc w:val="both"/>
      </w:pPr>
      <w:r w:rsidRPr="00DE0B0E">
        <w:t>Establece que la medición y análisis de la satisfacción será parte fundamental de sus proce</w:t>
      </w:r>
      <w:r>
        <w:t xml:space="preserve">dimientos internos de trabajo o de sus instancias de </w:t>
      </w:r>
      <w:r w:rsidRPr="00DE0B0E">
        <w:t xml:space="preserve">revisión y control </w:t>
      </w:r>
      <w:r>
        <w:t xml:space="preserve">sobre </w:t>
      </w:r>
      <w:r w:rsidRPr="00DE0B0E">
        <w:t xml:space="preserve">las diferentes áreas/empresas </w:t>
      </w:r>
      <w:r>
        <w:t xml:space="preserve">de servicios </w:t>
      </w:r>
      <w:r w:rsidRPr="00DE0B0E">
        <w:t>contratadas</w:t>
      </w:r>
      <w:r>
        <w:t xml:space="preserve"> y d</w:t>
      </w:r>
      <w:r w:rsidRPr="00DE0B0E">
        <w:t xml:space="preserve">efine </w:t>
      </w:r>
      <w:r>
        <w:t>según el caso, los</w:t>
      </w:r>
      <w:r w:rsidRPr="00DE0B0E">
        <w:t xml:space="preserve"> roles y responsabilidades por su implementación. </w:t>
      </w:r>
      <w:r>
        <w:t>(1) (2)</w:t>
      </w:r>
      <w:r w:rsidR="006C715E">
        <w:t xml:space="preserve"> (3)</w:t>
      </w:r>
      <w:r>
        <w:t xml:space="preserve"> (4) (5) (6) (7) (8)</w:t>
      </w:r>
    </w:p>
    <w:p w:rsidR="00B36A87" w:rsidRPr="00DE0B0E" w:rsidRDefault="00B36A87" w:rsidP="005257EC">
      <w:pPr>
        <w:jc w:val="both"/>
      </w:pPr>
      <w:r>
        <w:t>D</w:t>
      </w:r>
      <w:r w:rsidRPr="00DE0B0E">
        <w:t xml:space="preserve">efine </w:t>
      </w:r>
      <w:r>
        <w:t xml:space="preserve">la necesidad de validar según el caso, el formato tipo de </w:t>
      </w:r>
      <w:r w:rsidRPr="00DE0B0E">
        <w:t>Encuestas de satisfacción</w:t>
      </w:r>
      <w:r>
        <w:t xml:space="preserve"> a utilizar con la Coordinación/CTO, a fin de asegurar</w:t>
      </w:r>
      <w:r w:rsidRPr="00DE0B0E">
        <w:t xml:space="preserve"> que</w:t>
      </w:r>
      <w:r>
        <w:t xml:space="preserve"> la misma </w:t>
      </w:r>
      <w:r w:rsidRPr="00DE0B0E">
        <w:t>registrar</w:t>
      </w:r>
      <w:r>
        <w:t>a</w:t>
      </w:r>
      <w:r w:rsidRPr="00DE0B0E">
        <w:t xml:space="preserve"> los resultados</w:t>
      </w:r>
      <w:r>
        <w:t xml:space="preserve"> necesarios</w:t>
      </w:r>
      <w:r w:rsidRPr="00DE0B0E">
        <w:t>, asegurando transparencia y objetividad en el manejo de la información.</w:t>
      </w:r>
      <w:r>
        <w:t xml:space="preserve"> (2) (3)</w:t>
      </w:r>
    </w:p>
    <w:p w:rsidR="00B36A87" w:rsidRDefault="00B36A87" w:rsidP="005257EC">
      <w:pPr>
        <w:jc w:val="both"/>
      </w:pPr>
      <w:r>
        <w:t>Finalmente, d</w:t>
      </w:r>
      <w:r w:rsidRPr="00DE0B0E">
        <w:t>efine que l</w:t>
      </w:r>
      <w:r>
        <w:t>os resultados obtenidos se comunicaran y difundirán internamente al personal y por lo mismo formaran parte de los indicadores de resultado de la CTO. (2) (3)</w:t>
      </w:r>
    </w:p>
    <w:p w:rsidR="00716D5B" w:rsidRPr="00BC7F19" w:rsidRDefault="00716D5B" w:rsidP="00B36A87">
      <w:pPr>
        <w:rPr>
          <w:rFonts w:eastAsiaTheme="majorEastAsia" w:cstheme="majorBidi"/>
          <w:b/>
          <w:bCs/>
          <w:color w:val="365F91" w:themeColor="accent1" w:themeShade="BF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D40946" w:rsidTr="00C42C45">
        <w:tc>
          <w:tcPr>
            <w:tcW w:w="6336" w:type="dxa"/>
          </w:tcPr>
          <w:p w:rsidR="00D40946" w:rsidRPr="00D038E2" w:rsidRDefault="00D40946" w:rsidP="00C42C45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D40946" w:rsidRPr="00D038E2" w:rsidRDefault="00D40946" w:rsidP="00C42C45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D40946" w:rsidRDefault="00D40946" w:rsidP="00C42C45">
            <w:pPr>
              <w:jc w:val="both"/>
              <w:rPr>
                <w:sz w:val="16"/>
                <w:szCs w:val="16"/>
                <w:u w:val="single"/>
              </w:rPr>
            </w:pPr>
          </w:p>
          <w:p w:rsidR="00D40946" w:rsidRDefault="00D40946" w:rsidP="00C42C45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D40946" w:rsidRPr="00376787" w:rsidRDefault="00D40946" w:rsidP="00C42C45">
            <w:pPr>
              <w:jc w:val="both"/>
              <w:rPr>
                <w:sz w:val="16"/>
                <w:szCs w:val="16"/>
              </w:rPr>
            </w:pPr>
          </w:p>
          <w:p w:rsidR="00D40946" w:rsidRPr="00376787" w:rsidRDefault="00D40946" w:rsidP="00C42C45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D40946" w:rsidRPr="00376787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D40946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D40946" w:rsidRPr="00376787" w:rsidRDefault="00D40946" w:rsidP="00D40946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D40946" w:rsidRPr="00376787" w:rsidRDefault="00D40946" w:rsidP="00C42C45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B36A87" w:rsidRDefault="00B36A87" w:rsidP="00B36A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GoBack"/>
      <w:bookmarkEnd w:id="1"/>
      <w: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2" w:name="_Toc446920552"/>
      <w:r>
        <w:rPr>
          <w:rFonts w:cstheme="minorHAnsi"/>
          <w:lang w:val="es-ES_tradnl"/>
        </w:rPr>
        <w:t xml:space="preserve">ANEXO I </w:t>
      </w:r>
      <w:r w:rsidR="002849D4">
        <w:rPr>
          <w:rFonts w:cstheme="minorHAnsi"/>
          <w:lang w:val="es-ES_tradnl"/>
        </w:rPr>
        <w:t xml:space="preserve">-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2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3" w:name="h.gjdgxs" w:colFirst="0" w:colLast="0"/>
            <w:bookmarkEnd w:id="3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26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27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0fjQwIAAJY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28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jr3QwIAAJY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k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29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H7RAIAAJY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87" w:rsidRDefault="00A12987" w:rsidP="0073448C">
      <w:pPr>
        <w:spacing w:after="0" w:line="240" w:lineRule="auto"/>
      </w:pPr>
      <w:r>
        <w:separator/>
      </w:r>
    </w:p>
  </w:endnote>
  <w:endnote w:type="continuationSeparator" w:id="0">
    <w:p w:rsidR="00A12987" w:rsidRDefault="00A12987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A12987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D40946" w:rsidRPr="00D40946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87" w:rsidRDefault="00A12987" w:rsidP="0073448C">
      <w:pPr>
        <w:spacing w:after="0" w:line="240" w:lineRule="auto"/>
      </w:pPr>
      <w:r>
        <w:separator/>
      </w:r>
    </w:p>
  </w:footnote>
  <w:footnote w:type="continuationSeparator" w:id="0">
    <w:p w:rsidR="00A12987" w:rsidRDefault="00A12987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232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284232" w:rsidRPr="00284232" w:rsidRDefault="00284232" w:rsidP="00284232">
    <w:pPr>
      <w:pStyle w:val="Ttulo1"/>
      <w:spacing w:before="0"/>
      <w:jc w:val="right"/>
      <w:rPr>
        <w:rFonts w:asciiTheme="minorHAnsi" w:hAnsiTheme="minorHAnsi" w:cs="Arial"/>
        <w:b w:val="0"/>
        <w:color w:val="auto"/>
      </w:rPr>
    </w:pPr>
    <w:r w:rsidRPr="00284232">
      <w:rPr>
        <w:rFonts w:asciiTheme="minorHAnsi" w:hAnsiTheme="minorHAnsi" w:cs="Arial"/>
        <w:b w:val="0"/>
        <w:color w:val="auto"/>
      </w:rPr>
      <w:t xml:space="preserve">PROCEDIMIENTO GENERAL DE SATISFACCION </w:t>
    </w:r>
  </w:p>
  <w:p w:rsidR="0057290F" w:rsidRDefault="00A12987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428238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CE1"/>
    <w:rsid w:val="00022F80"/>
    <w:rsid w:val="0003005D"/>
    <w:rsid w:val="000352DF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B4C4A"/>
    <w:rsid w:val="001C17D5"/>
    <w:rsid w:val="001D1C2D"/>
    <w:rsid w:val="001E124F"/>
    <w:rsid w:val="001F02E0"/>
    <w:rsid w:val="00216251"/>
    <w:rsid w:val="002265F7"/>
    <w:rsid w:val="0022719A"/>
    <w:rsid w:val="002324A2"/>
    <w:rsid w:val="002365AD"/>
    <w:rsid w:val="0023728F"/>
    <w:rsid w:val="0025085C"/>
    <w:rsid w:val="00274347"/>
    <w:rsid w:val="002840CC"/>
    <w:rsid w:val="00284232"/>
    <w:rsid w:val="002849D4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077B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3273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F1811"/>
    <w:rsid w:val="008F608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2BC0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12987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94ED4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604CB"/>
    <w:rsid w:val="00B61BBA"/>
    <w:rsid w:val="00B623E0"/>
    <w:rsid w:val="00B66313"/>
    <w:rsid w:val="00B730B3"/>
    <w:rsid w:val="00B77B05"/>
    <w:rsid w:val="00B834AE"/>
    <w:rsid w:val="00BB1C47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40946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5CB0B-25A4-433F-B732-B926DB319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cp:lastPrinted>2016-04-14T18:07:00Z</cp:lastPrinted>
  <dcterms:created xsi:type="dcterms:W3CDTF">2016-04-08T11:54:00Z</dcterms:created>
  <dcterms:modified xsi:type="dcterms:W3CDTF">2016-04-29T12:44:00Z</dcterms:modified>
</cp:coreProperties>
</file>