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bookmarkStart w:id="1" w:name="_GoBack"/>
      <w:bookmarkEnd w:id="1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535584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>TRATAMIENTO DE LLAVES Y APERTURA DE ESPACIOS</w:t>
      </w:r>
    </w:p>
    <w:p w:rsidR="00671AA2" w:rsidRPr="00671AA2" w:rsidRDefault="00671AA2" w:rsidP="00671AA2">
      <w:pPr>
        <w:jc w:val="right"/>
        <w:rPr>
          <w:rFonts w:eastAsiaTheme="majorEastAsia" w:cs="Arial"/>
          <w:bCs/>
          <w:sz w:val="26"/>
          <w:szCs w:val="26"/>
          <w:lang w:val="es-ES" w:eastAsia="es-ES"/>
        </w:rPr>
      </w:pPr>
    </w:p>
    <w:p w:rsidR="001B2C6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>Normalizar la mecánica, los roles y las responsabilidades en la gestión</w:t>
      </w:r>
      <w:r w:rsidR="001B2C68">
        <w:rPr>
          <w:rFonts w:cs="Arial"/>
          <w:i/>
        </w:rPr>
        <w:t xml:space="preserve"> </w:t>
      </w:r>
    </w:p>
    <w:p w:rsidR="00671AA2" w:rsidRPr="00306C42" w:rsidRDefault="00535584" w:rsidP="00671AA2">
      <w:pPr>
        <w:jc w:val="right"/>
        <w:rPr>
          <w:rFonts w:cs="Arial"/>
        </w:rPr>
      </w:pPr>
      <w:proofErr w:type="gramStart"/>
      <w:r>
        <w:rPr>
          <w:rFonts w:cs="Arial"/>
          <w:i/>
        </w:rPr>
        <w:t>de</w:t>
      </w:r>
      <w:proofErr w:type="gramEnd"/>
      <w:r>
        <w:rPr>
          <w:rFonts w:cs="Arial"/>
          <w:i/>
        </w:rPr>
        <w:t xml:space="preserve"> apertura y cierre de espacios tanto como en la administración de llaves</w:t>
      </w:r>
      <w:r w:rsidR="00306C42" w:rsidRPr="00306C42">
        <w:rPr>
          <w:rFonts w:cs="Arial"/>
          <w:i/>
        </w:rPr>
        <w:t>.</w:t>
      </w:r>
    </w:p>
    <w:p w:rsidR="00671AA2" w:rsidRDefault="00671A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Pr="00671AA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 w:rsidP="0030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  <w:t>María Fernanda Sanz / Planificación y Control</w:t>
      </w:r>
      <w:r>
        <w:tab/>
      </w:r>
      <w:r>
        <w:tab/>
      </w:r>
      <w:r>
        <w:tab/>
        <w:t>Aprobado por: Alberto Martínez / Coordinación C.T.O.</w:t>
      </w:r>
    </w:p>
    <w:p w:rsidR="00306C42" w:rsidRDefault="00306C42" w:rsidP="00306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Fecha de Revisión: </w:t>
      </w:r>
      <w:r>
        <w:rPr>
          <w:b/>
        </w:rPr>
        <w:br w:type="page"/>
      </w:r>
    </w:p>
    <w:bookmarkEnd w:id="0"/>
    <w:p w:rsidR="0061357B" w:rsidRPr="001B2C68" w:rsidRDefault="0061357B" w:rsidP="0061357B">
      <w:pPr>
        <w:rPr>
          <w:rFonts w:cstheme="minorHAnsi"/>
          <w:b/>
          <w:sz w:val="20"/>
          <w:szCs w:val="20"/>
        </w:rPr>
      </w:pPr>
      <w:r w:rsidRPr="001B2C68">
        <w:rPr>
          <w:rFonts w:cstheme="minorHAnsi"/>
          <w:b/>
          <w:sz w:val="20"/>
          <w:szCs w:val="20"/>
        </w:rPr>
        <w:lastRenderedPageBreak/>
        <w:t>Definición</w:t>
      </w:r>
      <w:r w:rsidR="00306C42" w:rsidRPr="001B2C68">
        <w:rPr>
          <w:rFonts w:cstheme="minorHAnsi"/>
          <w:b/>
          <w:sz w:val="20"/>
          <w:szCs w:val="20"/>
        </w:rPr>
        <w:t xml:space="preserve"> y generalidades:</w:t>
      </w:r>
    </w:p>
    <w:p w:rsidR="00306C42" w:rsidRPr="001B2C68" w:rsidRDefault="00306C42" w:rsidP="001B2C68">
      <w:pPr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1B2C68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1B2C68">
        <w:rPr>
          <w:rFonts w:cstheme="minorHAnsi"/>
          <w:color w:val="222222"/>
          <w:sz w:val="20"/>
          <w:szCs w:val="20"/>
          <w:shd w:val="clear" w:color="auto" w:fill="FFFFFF"/>
        </w:rPr>
        <w:t xml:space="preserve"> los “espacios” son oficinas, salas, áreas de servicio y todo otro factible de ser catalogado en las diferentes Áreas del Centro Cultural a saber: Industrial, Noble y de Transición.  </w:t>
      </w:r>
      <w:r w:rsidRPr="001B2C6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35584" w:rsidRPr="001B2C68">
        <w:rPr>
          <w:rFonts w:cstheme="minorHAnsi"/>
          <w:color w:val="222222"/>
          <w:sz w:val="20"/>
          <w:szCs w:val="20"/>
          <w:shd w:val="clear" w:color="auto" w:fill="FFFFFF"/>
        </w:rPr>
        <w:t xml:space="preserve">Los mismos son los que se encuentran identificados en los planos según definidos en </w:t>
      </w:r>
      <w:r w:rsidR="00535584" w:rsidRPr="001B2C68">
        <w:rPr>
          <w:rFonts w:cstheme="minorHAnsi"/>
          <w:b/>
          <w:color w:val="222222"/>
          <w:sz w:val="20"/>
          <w:szCs w:val="20"/>
          <w:shd w:val="clear" w:color="auto" w:fill="FFFFFF"/>
        </w:rPr>
        <w:t>C:\Users\Usuario\Documents\GitHub\dge\1-general\2-planos</w:t>
      </w:r>
    </w:p>
    <w:p w:rsidR="00535584" w:rsidRPr="001B2C68" w:rsidRDefault="00535584" w:rsidP="001B2C68">
      <w:pPr>
        <w:jc w:val="both"/>
        <w:rPr>
          <w:sz w:val="20"/>
          <w:szCs w:val="20"/>
        </w:rPr>
      </w:pPr>
      <w:r w:rsidRPr="001B2C68">
        <w:rPr>
          <w:sz w:val="20"/>
          <w:szCs w:val="20"/>
        </w:rPr>
        <w:t>Sera responsable por la gestión y administración de llaves del edificio el Área de Espacios Físicos</w:t>
      </w:r>
      <w:r w:rsidR="00C12CEA" w:rsidRPr="001B2C68">
        <w:rPr>
          <w:sz w:val="20"/>
          <w:szCs w:val="20"/>
        </w:rPr>
        <w:t xml:space="preserve">, que </w:t>
      </w:r>
      <w:r w:rsidR="00C12CEA" w:rsidRPr="001B2C68">
        <w:rPr>
          <w:rFonts w:cstheme="minorHAnsi"/>
          <w:color w:val="222222"/>
          <w:sz w:val="20"/>
          <w:szCs w:val="20"/>
          <w:shd w:val="clear" w:color="auto" w:fill="FFFFFF"/>
        </w:rPr>
        <w:t>será identificada en este texto y en otros registros del sistema de gestión de calidad como “</w:t>
      </w:r>
      <w:r w:rsidR="00C12CEA" w:rsidRPr="001B2C68">
        <w:rPr>
          <w:sz w:val="20"/>
          <w:szCs w:val="20"/>
        </w:rPr>
        <w:t>EF”</w:t>
      </w:r>
    </w:p>
    <w:p w:rsidR="00535584" w:rsidRPr="001B2C68" w:rsidRDefault="00C12CEA" w:rsidP="001B2C68">
      <w:pPr>
        <w:jc w:val="both"/>
        <w:rPr>
          <w:sz w:val="20"/>
          <w:szCs w:val="20"/>
        </w:rPr>
      </w:pPr>
      <w:r w:rsidRPr="001B2C68">
        <w:rPr>
          <w:sz w:val="20"/>
          <w:szCs w:val="20"/>
        </w:rPr>
        <w:t xml:space="preserve">Asimismo, </w:t>
      </w:r>
      <w:r w:rsidR="00535584" w:rsidRPr="001B2C68">
        <w:rPr>
          <w:sz w:val="20"/>
          <w:szCs w:val="20"/>
        </w:rPr>
        <w:t>“EF” centralizara y asumirá la guarda de llaves, con el propósito de garantizar el control de acceso diario a las oficinas, salas y salones del “CCK”.</w:t>
      </w:r>
    </w:p>
    <w:p w:rsidR="00306C42" w:rsidRPr="001B2C68" w:rsidRDefault="00C12CEA" w:rsidP="001B2C68">
      <w:pPr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1B2C68">
        <w:rPr>
          <w:rFonts w:cstheme="minorHAnsi"/>
          <w:color w:val="222222"/>
          <w:sz w:val="20"/>
          <w:szCs w:val="20"/>
          <w:shd w:val="clear" w:color="auto" w:fill="FFFFFF"/>
        </w:rPr>
        <w:t xml:space="preserve">Por su parte personal de Seguridad será el responsable por la custodia de llaves, apertura y cierre efectiva de puertas, por lo que será de su entere responsabilidad la custodia y devolución a término de las “llaves” </w:t>
      </w:r>
    </w:p>
    <w:p w:rsidR="00C12CEA" w:rsidRPr="001B2C68" w:rsidRDefault="00C12CEA" w:rsidP="001B2C68">
      <w:pPr>
        <w:jc w:val="both"/>
        <w:rPr>
          <w:rFonts w:cstheme="minorHAnsi"/>
          <w:b/>
          <w:color w:val="222222"/>
          <w:sz w:val="20"/>
          <w:szCs w:val="20"/>
          <w:shd w:val="clear" w:color="auto" w:fill="FFFFFF"/>
        </w:rPr>
      </w:pPr>
      <w:r w:rsidRPr="001B2C68">
        <w:rPr>
          <w:rFonts w:cstheme="minorHAnsi"/>
          <w:b/>
          <w:color w:val="222222"/>
          <w:sz w:val="20"/>
          <w:szCs w:val="20"/>
          <w:shd w:val="clear" w:color="auto" w:fill="FFFFFF"/>
        </w:rPr>
        <w:t>Sistema de Tickets:</w:t>
      </w:r>
    </w:p>
    <w:p w:rsidR="00C12CEA" w:rsidRPr="001B2C68" w:rsidRDefault="00C12CEA" w:rsidP="001B2C68">
      <w:pPr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1B2C68">
        <w:rPr>
          <w:rFonts w:cstheme="minorHAnsi"/>
          <w:color w:val="222222"/>
          <w:sz w:val="20"/>
          <w:szCs w:val="20"/>
          <w:shd w:val="clear" w:color="auto" w:fill="FFFFFF"/>
        </w:rPr>
        <w:t xml:space="preserve">Este procedimiento define la Herramienta Informática de Tickets para registrar y controlar la gestión de llaves, aperturas y cierres del edificio y a través del mismo </w:t>
      </w:r>
      <w:r w:rsidR="007577E7" w:rsidRPr="001B2C68">
        <w:rPr>
          <w:rFonts w:cstheme="minorHAnsi"/>
          <w:color w:val="222222"/>
          <w:sz w:val="20"/>
          <w:szCs w:val="20"/>
          <w:shd w:val="clear" w:color="auto" w:fill="FFFFFF"/>
        </w:rPr>
        <w:t xml:space="preserve">se define que </w:t>
      </w:r>
      <w:r w:rsidRPr="001B2C68">
        <w:rPr>
          <w:rFonts w:cstheme="minorHAnsi"/>
          <w:color w:val="222222"/>
          <w:sz w:val="20"/>
          <w:szCs w:val="20"/>
          <w:shd w:val="clear" w:color="auto" w:fill="FFFFFF"/>
        </w:rPr>
        <w:t xml:space="preserve">quedaran registradas las evidencias </w:t>
      </w:r>
      <w:r w:rsidR="007577E7" w:rsidRPr="001B2C68">
        <w:rPr>
          <w:rFonts w:cstheme="minorHAnsi"/>
          <w:color w:val="222222"/>
          <w:sz w:val="20"/>
          <w:szCs w:val="20"/>
          <w:shd w:val="clear" w:color="auto" w:fill="FFFFFF"/>
        </w:rPr>
        <w:t>y las responsabilidades correspondientes.</w:t>
      </w:r>
    </w:p>
    <w:p w:rsidR="00C12CEA" w:rsidRPr="001B2C68" w:rsidRDefault="00C12CEA" w:rsidP="001B2C68">
      <w:pPr>
        <w:jc w:val="both"/>
        <w:rPr>
          <w:b/>
          <w:sz w:val="20"/>
          <w:szCs w:val="20"/>
        </w:rPr>
      </w:pPr>
      <w:r w:rsidRPr="001B2C68">
        <w:rPr>
          <w:b/>
          <w:sz w:val="20"/>
          <w:szCs w:val="20"/>
        </w:rPr>
        <w:t>Procedimiento</w:t>
      </w:r>
      <w:r w:rsidR="007577E7" w:rsidRPr="001B2C68">
        <w:rPr>
          <w:b/>
          <w:sz w:val="20"/>
          <w:szCs w:val="20"/>
        </w:rPr>
        <w:t xml:space="preserve"> General</w:t>
      </w:r>
      <w:r w:rsidRPr="001B2C68">
        <w:rPr>
          <w:b/>
          <w:sz w:val="20"/>
          <w:szCs w:val="20"/>
        </w:rPr>
        <w:t xml:space="preserve"> para Cierre y Apertura de Espacios:</w:t>
      </w:r>
    </w:p>
    <w:p w:rsidR="00C12CEA" w:rsidRPr="001B2C68" w:rsidRDefault="00C12CEA" w:rsidP="001B2C68">
      <w:pPr>
        <w:pStyle w:val="Prrafodelista"/>
        <w:numPr>
          <w:ilvl w:val="0"/>
          <w:numId w:val="42"/>
        </w:numPr>
        <w:jc w:val="both"/>
        <w:rPr>
          <w:sz w:val="20"/>
          <w:szCs w:val="20"/>
          <w:u w:val="single"/>
        </w:rPr>
      </w:pPr>
      <w:r w:rsidRPr="001B2C68">
        <w:rPr>
          <w:sz w:val="20"/>
          <w:szCs w:val="20"/>
          <w:u w:val="single"/>
        </w:rPr>
        <w:t>Cierre de espacios:</w:t>
      </w:r>
    </w:p>
    <w:p w:rsidR="00C12CEA" w:rsidRPr="001B2C68" w:rsidRDefault="00C12CEA" w:rsidP="001B2C68">
      <w:pPr>
        <w:jc w:val="both"/>
        <w:rPr>
          <w:sz w:val="20"/>
          <w:szCs w:val="20"/>
        </w:rPr>
      </w:pPr>
      <w:r w:rsidRPr="001B2C68">
        <w:rPr>
          <w:sz w:val="20"/>
          <w:szCs w:val="20"/>
        </w:rPr>
        <w:t xml:space="preserve">Diariamente, a la hora en que la Coordinación de CTO defina, personal de Seguridad del edificio procederá a dar cierre a todos los espacios que </w:t>
      </w:r>
      <w:r w:rsidR="001B2C68" w:rsidRPr="001B2C68">
        <w:rPr>
          <w:sz w:val="20"/>
          <w:szCs w:val="20"/>
        </w:rPr>
        <w:t>estén</w:t>
      </w:r>
      <w:r w:rsidRPr="001B2C68">
        <w:rPr>
          <w:sz w:val="20"/>
          <w:szCs w:val="20"/>
        </w:rPr>
        <w:t xml:space="preserve"> </w:t>
      </w:r>
      <w:r w:rsidRPr="00CD0A6D">
        <w:rPr>
          <w:sz w:val="20"/>
          <w:szCs w:val="20"/>
          <w:highlight w:val="cyan"/>
        </w:rPr>
        <w:t>“Abiertos”</w:t>
      </w:r>
      <w:r w:rsidRPr="001B2C68">
        <w:rPr>
          <w:sz w:val="20"/>
          <w:szCs w:val="20"/>
        </w:rPr>
        <w:t xml:space="preserve">  </w:t>
      </w:r>
    </w:p>
    <w:p w:rsidR="00CD0A6D" w:rsidRDefault="00C12CEA" w:rsidP="001B2C68">
      <w:pPr>
        <w:jc w:val="both"/>
        <w:rPr>
          <w:sz w:val="20"/>
          <w:szCs w:val="20"/>
        </w:rPr>
      </w:pPr>
      <w:r w:rsidRPr="001B2C68">
        <w:rPr>
          <w:sz w:val="20"/>
          <w:szCs w:val="20"/>
        </w:rPr>
        <w:t xml:space="preserve">Si al momento de cerrar, el oficial de seguridad  o rondín encontrase a alguien trabajando dentro, deberá registrar el nombre y apellido del mismo y dar aviso a “EF” para que re-coordinen el procedimiento de cierre. </w:t>
      </w:r>
    </w:p>
    <w:p w:rsidR="00C12CEA" w:rsidRPr="00CD0A6D" w:rsidRDefault="00C12CEA" w:rsidP="00CD0A6D">
      <w:pPr>
        <w:pStyle w:val="Prrafodelista"/>
        <w:numPr>
          <w:ilvl w:val="0"/>
          <w:numId w:val="44"/>
        </w:numPr>
        <w:jc w:val="both"/>
        <w:rPr>
          <w:sz w:val="20"/>
          <w:szCs w:val="20"/>
        </w:rPr>
      </w:pPr>
      <w:r w:rsidRPr="00CD0A6D">
        <w:rPr>
          <w:sz w:val="20"/>
          <w:szCs w:val="20"/>
        </w:rPr>
        <w:t xml:space="preserve">El responsable de los “cierres” debería ser </w:t>
      </w:r>
      <w:r w:rsidRPr="00CD0A6D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un </w:t>
      </w:r>
      <w:proofErr w:type="spellStart"/>
      <w:r w:rsidRPr="00CD0A6D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vigilador</w:t>
      </w:r>
      <w:proofErr w:type="spellEnd"/>
      <w:r w:rsidRPr="00CD0A6D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del turno 14-22 (turno tarde) - </w:t>
      </w:r>
      <w:r w:rsidRPr="00CD0A6D">
        <w:rPr>
          <w:sz w:val="20"/>
          <w:szCs w:val="20"/>
        </w:rPr>
        <w:t xml:space="preserve"> VER TAMBIEN TEMAS FAJAS </w:t>
      </w:r>
    </w:p>
    <w:p w:rsidR="00C12CEA" w:rsidRPr="001B2C68" w:rsidRDefault="00C12CEA" w:rsidP="001B2C68">
      <w:pPr>
        <w:jc w:val="both"/>
        <w:rPr>
          <w:sz w:val="20"/>
          <w:szCs w:val="20"/>
        </w:rPr>
      </w:pPr>
      <w:r w:rsidRPr="001B2C68">
        <w:rPr>
          <w:sz w:val="20"/>
          <w:szCs w:val="20"/>
        </w:rPr>
        <w:t xml:space="preserve">Una vez finalizado el recorrido de cierre, el personal de seguridad o rondín pondrá cada llave a resguardo bajo precintos individuales y registrara - según protocolo vigente – en sistema informando: No. Precinto para cada llave/”EF” correspondiente / Hora de cierre / Status (del espacio) </w:t>
      </w:r>
      <w:r w:rsidRPr="00CD0A6D">
        <w:rPr>
          <w:sz w:val="20"/>
          <w:szCs w:val="20"/>
          <w:highlight w:val="red"/>
        </w:rPr>
        <w:t>“Cerrado”</w:t>
      </w:r>
    </w:p>
    <w:p w:rsidR="00C12CEA" w:rsidRPr="001B2C68" w:rsidRDefault="00C12CEA" w:rsidP="001B2C68">
      <w:pPr>
        <w:pStyle w:val="Prrafodelista"/>
        <w:numPr>
          <w:ilvl w:val="0"/>
          <w:numId w:val="42"/>
        </w:numPr>
        <w:jc w:val="both"/>
        <w:rPr>
          <w:sz w:val="20"/>
          <w:szCs w:val="20"/>
          <w:u w:val="single"/>
        </w:rPr>
      </w:pPr>
      <w:r w:rsidRPr="001B2C68">
        <w:rPr>
          <w:sz w:val="20"/>
          <w:szCs w:val="20"/>
          <w:u w:val="single"/>
        </w:rPr>
        <w:t>Apertura de Espacios:</w:t>
      </w:r>
    </w:p>
    <w:p w:rsidR="007577E7" w:rsidRPr="001B2C68" w:rsidRDefault="00C12CEA" w:rsidP="001B2C68">
      <w:pPr>
        <w:jc w:val="both"/>
        <w:rPr>
          <w:sz w:val="20"/>
          <w:szCs w:val="20"/>
        </w:rPr>
      </w:pPr>
      <w:r w:rsidRPr="001B2C68">
        <w:rPr>
          <w:sz w:val="20"/>
          <w:szCs w:val="20"/>
        </w:rPr>
        <w:lastRenderedPageBreak/>
        <w:t>Como concepto general, “EF” dará la instrucción de apertura de espacios a las 6.00AM, salvo para aquellos espacios que formalmente hayan solicitado algún tratamiento de apertura/cierre diferente (ver nomina detallada – será responsable por actualizar esta información a Control y Planificación “EF”).</w:t>
      </w:r>
      <w:r w:rsidR="007577E7" w:rsidRPr="001B2C68">
        <w:rPr>
          <w:sz w:val="20"/>
          <w:szCs w:val="20"/>
        </w:rPr>
        <w:t xml:space="preserve"> </w:t>
      </w:r>
    </w:p>
    <w:p w:rsidR="00C12CEA" w:rsidRPr="00CD0A6D" w:rsidRDefault="007577E7" w:rsidP="00CD0A6D">
      <w:pPr>
        <w:pStyle w:val="Prrafodelista"/>
        <w:numPr>
          <w:ilvl w:val="0"/>
          <w:numId w:val="43"/>
        </w:numPr>
        <w:jc w:val="both"/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</w:pPr>
      <w:r w:rsidRPr="00CD0A6D">
        <w:rPr>
          <w:sz w:val="20"/>
          <w:szCs w:val="20"/>
        </w:rPr>
        <w:t xml:space="preserve">El responsable de las “aperturas” debería ser </w:t>
      </w:r>
      <w:r w:rsidRPr="00CD0A6D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un </w:t>
      </w:r>
      <w:proofErr w:type="spellStart"/>
      <w:r w:rsidRPr="00CD0A6D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vigilador</w:t>
      </w:r>
      <w:proofErr w:type="spellEnd"/>
      <w:r w:rsidRPr="00CD0A6D">
        <w:rPr>
          <w:rFonts w:ascii="Helvetica" w:eastAsia="Times New Roman" w:hAnsi="Helvetica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</w:t>
      </w:r>
      <w:r w:rsidRPr="00CD0A6D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del turno 22-06 (turno noche) – VER TEMA FAJAS</w:t>
      </w:r>
    </w:p>
    <w:p w:rsidR="007577E7" w:rsidRPr="001B2C68" w:rsidRDefault="007577E7" w:rsidP="001B2C68">
      <w:pPr>
        <w:jc w:val="both"/>
        <w:rPr>
          <w:b/>
          <w:sz w:val="20"/>
          <w:szCs w:val="20"/>
        </w:rPr>
      </w:pPr>
      <w:r w:rsidRPr="001B2C68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De esta forma, el </w:t>
      </w:r>
      <w:proofErr w:type="spellStart"/>
      <w:r w:rsidRPr="001B2C68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vigilador</w:t>
      </w:r>
      <w:proofErr w:type="spellEnd"/>
      <w:r w:rsidRPr="001B2C68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 06 a 14 se encarga de las aperturas y cierres pendientes y los solicitados durante la </w:t>
      </w:r>
      <w:r w:rsidRPr="001B2C68">
        <w:rPr>
          <w:rFonts w:eastAsia="Times New Roman" w:cs="Helvetica"/>
          <w:sz w:val="20"/>
          <w:szCs w:val="20"/>
          <w:shd w:val="clear" w:color="auto" w:fill="FDFDFD"/>
          <w:lang w:val="es-ES" w:eastAsia="es-ES"/>
        </w:rPr>
        <w:t>mañana</w:t>
      </w:r>
      <w:r w:rsidRPr="001B2C68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 sin problemas, y éste también debería verificar al momento de su ingreso (06 am) que todo esté de acuerdo a lo pautado. </w:t>
      </w:r>
    </w:p>
    <w:p w:rsidR="007577E7" w:rsidRPr="001B2C68" w:rsidRDefault="007577E7" w:rsidP="001B2C68">
      <w:pPr>
        <w:jc w:val="both"/>
        <w:rPr>
          <w:b/>
          <w:sz w:val="20"/>
          <w:szCs w:val="20"/>
        </w:rPr>
      </w:pPr>
      <w:r w:rsidRPr="001B2C68">
        <w:rPr>
          <w:b/>
          <w:sz w:val="20"/>
          <w:szCs w:val="20"/>
        </w:rPr>
        <w:t>Solicitudes Espaciales de Apertura / Cierre de Espacios:</w:t>
      </w:r>
    </w:p>
    <w:p w:rsidR="001B2C68" w:rsidRPr="001B2C68" w:rsidRDefault="00C12CEA" w:rsidP="001B2C68">
      <w:pPr>
        <w:jc w:val="both"/>
        <w:rPr>
          <w:sz w:val="20"/>
          <w:szCs w:val="20"/>
        </w:rPr>
      </w:pPr>
      <w:r w:rsidRPr="001B2C68">
        <w:rPr>
          <w:sz w:val="20"/>
          <w:szCs w:val="20"/>
        </w:rPr>
        <w:t>Cuando se requiera la apertura de un especio especifico, se deberá comunicar a la CTO/Mesa de Ayuda</w:t>
      </w:r>
      <w:r w:rsidR="007577E7" w:rsidRPr="001B2C68">
        <w:rPr>
          <w:sz w:val="20"/>
          <w:szCs w:val="20"/>
        </w:rPr>
        <w:t>, desde donde se</w:t>
      </w:r>
      <w:r w:rsidRPr="001B2C68">
        <w:rPr>
          <w:sz w:val="20"/>
          <w:szCs w:val="20"/>
        </w:rPr>
        <w:t xml:space="preserve"> </w:t>
      </w:r>
      <w:r w:rsidR="007577E7" w:rsidRPr="001B2C68">
        <w:rPr>
          <w:sz w:val="20"/>
          <w:szCs w:val="20"/>
        </w:rPr>
        <w:t>dará</w:t>
      </w:r>
      <w:r w:rsidRPr="001B2C68">
        <w:rPr>
          <w:sz w:val="20"/>
          <w:szCs w:val="20"/>
        </w:rPr>
        <w:t xml:space="preserve"> apertura a un </w:t>
      </w:r>
      <w:r w:rsidR="001B2C68" w:rsidRPr="001B2C68">
        <w:rPr>
          <w:sz w:val="20"/>
          <w:szCs w:val="20"/>
        </w:rPr>
        <w:t>“</w:t>
      </w:r>
      <w:r w:rsidRPr="001B2C68">
        <w:rPr>
          <w:i/>
          <w:sz w:val="20"/>
          <w:szCs w:val="20"/>
        </w:rPr>
        <w:t>Ticket</w:t>
      </w:r>
      <w:r w:rsidR="001B2C68" w:rsidRPr="001B2C68">
        <w:rPr>
          <w:sz w:val="20"/>
          <w:szCs w:val="20"/>
        </w:rPr>
        <w:t>”</w:t>
      </w:r>
      <w:r w:rsidRPr="001B2C68">
        <w:rPr>
          <w:sz w:val="20"/>
          <w:szCs w:val="20"/>
        </w:rPr>
        <w:t xml:space="preserve"> para solicitar al Área de “EF” la </w:t>
      </w:r>
      <w:r w:rsidR="007577E7" w:rsidRPr="001B2C68">
        <w:rPr>
          <w:sz w:val="20"/>
          <w:szCs w:val="20"/>
        </w:rPr>
        <w:t>tarea</w:t>
      </w:r>
      <w:r w:rsidRPr="001B2C68">
        <w:rPr>
          <w:sz w:val="20"/>
          <w:szCs w:val="20"/>
        </w:rPr>
        <w:t xml:space="preserve"> correspondiente. </w:t>
      </w:r>
    </w:p>
    <w:p w:rsidR="00C12CEA" w:rsidRPr="001B2C68" w:rsidRDefault="00C12CEA" w:rsidP="001B2C68">
      <w:pPr>
        <w:jc w:val="both"/>
        <w:rPr>
          <w:sz w:val="20"/>
          <w:szCs w:val="20"/>
        </w:rPr>
      </w:pPr>
      <w:r w:rsidRPr="001B2C68">
        <w:rPr>
          <w:sz w:val="20"/>
          <w:szCs w:val="20"/>
        </w:rPr>
        <w:t xml:space="preserve">La solicitud deberá </w:t>
      </w:r>
      <w:r w:rsidR="007577E7" w:rsidRPr="001B2C68">
        <w:rPr>
          <w:sz w:val="20"/>
          <w:szCs w:val="20"/>
        </w:rPr>
        <w:t xml:space="preserve">indicar información fehaciente del pedido, a saber: </w:t>
      </w:r>
    </w:p>
    <w:p w:rsidR="00C12CEA" w:rsidRPr="001B2C68" w:rsidRDefault="00C12CEA" w:rsidP="001B2C68">
      <w:pPr>
        <w:pStyle w:val="Prrafodelista"/>
        <w:numPr>
          <w:ilvl w:val="0"/>
          <w:numId w:val="41"/>
        </w:numPr>
        <w:jc w:val="both"/>
        <w:rPr>
          <w:sz w:val="20"/>
          <w:szCs w:val="20"/>
        </w:rPr>
      </w:pPr>
      <w:r w:rsidRPr="001B2C68">
        <w:rPr>
          <w:sz w:val="20"/>
          <w:szCs w:val="20"/>
        </w:rPr>
        <w:t xml:space="preserve">Fecha y hora de la solicitud </w:t>
      </w:r>
    </w:p>
    <w:p w:rsidR="00C12CEA" w:rsidRPr="001B2C68" w:rsidRDefault="00C12CEA" w:rsidP="001B2C68">
      <w:pPr>
        <w:pStyle w:val="Prrafodelista"/>
        <w:numPr>
          <w:ilvl w:val="0"/>
          <w:numId w:val="41"/>
        </w:numPr>
        <w:jc w:val="both"/>
        <w:rPr>
          <w:sz w:val="20"/>
          <w:szCs w:val="20"/>
        </w:rPr>
      </w:pPr>
      <w:r w:rsidRPr="001B2C68">
        <w:rPr>
          <w:sz w:val="20"/>
          <w:szCs w:val="20"/>
        </w:rPr>
        <w:t>Código del Espacio Físico (Rubricado según ultimo catalogo)</w:t>
      </w:r>
    </w:p>
    <w:p w:rsidR="00C12CEA" w:rsidRPr="001B2C68" w:rsidRDefault="00C12CEA" w:rsidP="001B2C68">
      <w:pPr>
        <w:pStyle w:val="Prrafodelista"/>
        <w:numPr>
          <w:ilvl w:val="0"/>
          <w:numId w:val="41"/>
        </w:numPr>
        <w:jc w:val="both"/>
        <w:rPr>
          <w:sz w:val="20"/>
          <w:szCs w:val="20"/>
        </w:rPr>
      </w:pPr>
      <w:r w:rsidRPr="001B2C68">
        <w:rPr>
          <w:sz w:val="20"/>
          <w:szCs w:val="20"/>
        </w:rPr>
        <w:t xml:space="preserve">Nombre y Apellido de la persona que solicita la apertura </w:t>
      </w:r>
    </w:p>
    <w:p w:rsidR="00C12CEA" w:rsidRPr="001B2C68" w:rsidRDefault="00C12CEA" w:rsidP="001B2C68">
      <w:pPr>
        <w:pStyle w:val="Prrafodelista"/>
        <w:numPr>
          <w:ilvl w:val="0"/>
          <w:numId w:val="41"/>
        </w:numPr>
        <w:jc w:val="both"/>
        <w:rPr>
          <w:sz w:val="20"/>
          <w:szCs w:val="20"/>
        </w:rPr>
      </w:pPr>
      <w:r w:rsidRPr="001B2C68">
        <w:rPr>
          <w:sz w:val="20"/>
          <w:szCs w:val="20"/>
        </w:rPr>
        <w:t>Motivo por el que se solicita la apertura del espacio</w:t>
      </w:r>
    </w:p>
    <w:p w:rsidR="001B2C68" w:rsidRDefault="00C12CEA" w:rsidP="001B2C68">
      <w:pPr>
        <w:jc w:val="both"/>
        <w:rPr>
          <w:sz w:val="20"/>
          <w:szCs w:val="20"/>
        </w:rPr>
      </w:pPr>
      <w:r w:rsidRPr="001B2C68">
        <w:rPr>
          <w:sz w:val="20"/>
          <w:szCs w:val="20"/>
        </w:rPr>
        <w:t xml:space="preserve">“EF” registrara </w:t>
      </w:r>
      <w:r w:rsidR="001B2C68" w:rsidRPr="001B2C68">
        <w:rPr>
          <w:sz w:val="20"/>
          <w:szCs w:val="20"/>
        </w:rPr>
        <w:t xml:space="preserve">ese (Ticket o Espacio) </w:t>
      </w:r>
      <w:r w:rsidRPr="001B2C68">
        <w:rPr>
          <w:sz w:val="20"/>
          <w:szCs w:val="20"/>
        </w:rPr>
        <w:t xml:space="preserve">en sistema </w:t>
      </w:r>
      <w:r w:rsidR="001B2C68" w:rsidRPr="001B2C68">
        <w:rPr>
          <w:sz w:val="20"/>
          <w:szCs w:val="20"/>
        </w:rPr>
        <w:t xml:space="preserve">con </w:t>
      </w:r>
      <w:r w:rsidRPr="001B2C68">
        <w:rPr>
          <w:sz w:val="20"/>
          <w:szCs w:val="20"/>
        </w:rPr>
        <w:t xml:space="preserve">el status </w:t>
      </w:r>
      <w:r w:rsidRPr="00CD0A6D">
        <w:rPr>
          <w:sz w:val="20"/>
          <w:szCs w:val="20"/>
          <w:highlight w:val="green"/>
        </w:rPr>
        <w:t>“En Apertura”</w:t>
      </w:r>
      <w:r w:rsidR="001B2C68" w:rsidRPr="001B2C68">
        <w:rPr>
          <w:sz w:val="20"/>
          <w:szCs w:val="20"/>
        </w:rPr>
        <w:t xml:space="preserve"> </w:t>
      </w:r>
      <w:r w:rsidRPr="001B2C68">
        <w:rPr>
          <w:sz w:val="20"/>
          <w:szCs w:val="20"/>
        </w:rPr>
        <w:t xml:space="preserve">y </w:t>
      </w:r>
      <w:r w:rsidR="007577E7" w:rsidRPr="001B2C68">
        <w:rPr>
          <w:sz w:val="20"/>
          <w:szCs w:val="20"/>
        </w:rPr>
        <w:t>procederá</w:t>
      </w:r>
      <w:r w:rsidRPr="001B2C68">
        <w:rPr>
          <w:sz w:val="20"/>
          <w:szCs w:val="20"/>
        </w:rPr>
        <w:t xml:space="preserve"> a entregar la llave</w:t>
      </w:r>
      <w:r w:rsidR="007577E7" w:rsidRPr="001B2C68">
        <w:rPr>
          <w:sz w:val="20"/>
          <w:szCs w:val="20"/>
        </w:rPr>
        <w:t xml:space="preserve"> del espacio</w:t>
      </w:r>
      <w:r w:rsidRPr="001B2C68">
        <w:rPr>
          <w:sz w:val="20"/>
          <w:szCs w:val="20"/>
        </w:rPr>
        <w:t xml:space="preserve"> correspondiente al personal del Seguridad</w:t>
      </w:r>
      <w:r w:rsidR="007577E7" w:rsidRPr="001B2C68">
        <w:rPr>
          <w:sz w:val="20"/>
          <w:szCs w:val="20"/>
        </w:rPr>
        <w:t xml:space="preserve"> de turno</w:t>
      </w:r>
      <w:r w:rsidRPr="001B2C68">
        <w:rPr>
          <w:sz w:val="20"/>
          <w:szCs w:val="20"/>
        </w:rPr>
        <w:t>.</w:t>
      </w:r>
      <w:r w:rsidR="001B2C68" w:rsidRPr="001B2C68">
        <w:rPr>
          <w:sz w:val="20"/>
          <w:szCs w:val="20"/>
        </w:rPr>
        <w:t xml:space="preserve"> </w:t>
      </w:r>
      <w:r w:rsidRPr="001B2C68">
        <w:rPr>
          <w:sz w:val="20"/>
          <w:szCs w:val="20"/>
        </w:rPr>
        <w:t xml:space="preserve">A partir de ese momento quedara bajo responsabilidad de personal de Seguridad el desprecintado y la apertura </w:t>
      </w:r>
      <w:r w:rsidR="001B2C68" w:rsidRPr="001B2C68">
        <w:rPr>
          <w:sz w:val="20"/>
          <w:szCs w:val="20"/>
        </w:rPr>
        <w:t xml:space="preserve">efectiva </w:t>
      </w:r>
      <w:r w:rsidRPr="001B2C68">
        <w:rPr>
          <w:sz w:val="20"/>
          <w:szCs w:val="20"/>
        </w:rPr>
        <w:t>del espacio requerido tanto como la devolución de la llave al Área de “EF” inmediatamente concluida la operación de apertura.</w:t>
      </w:r>
      <w:r w:rsidR="001B2C68" w:rsidRPr="001B2C68">
        <w:rPr>
          <w:sz w:val="20"/>
          <w:szCs w:val="20"/>
        </w:rPr>
        <w:t xml:space="preserve"> </w:t>
      </w:r>
    </w:p>
    <w:p w:rsidR="001B2C68" w:rsidRDefault="00C12CEA" w:rsidP="001B2C68">
      <w:pPr>
        <w:jc w:val="both"/>
      </w:pPr>
      <w:r w:rsidRPr="001B2C68">
        <w:rPr>
          <w:sz w:val="20"/>
          <w:szCs w:val="20"/>
        </w:rPr>
        <w:t xml:space="preserve">En el momento en que el personal de Seguridad devuelve la llave al Área de EF, se procederá registrar en status </w:t>
      </w:r>
      <w:r w:rsidRPr="00CD0A6D">
        <w:rPr>
          <w:sz w:val="20"/>
          <w:szCs w:val="20"/>
          <w:highlight w:val="cyan"/>
        </w:rPr>
        <w:t>“Abierto”</w:t>
      </w:r>
      <w:r w:rsidRPr="001B2C68">
        <w:rPr>
          <w:sz w:val="20"/>
          <w:szCs w:val="20"/>
        </w:rPr>
        <w:t xml:space="preserve"> el espacio físico correspondiente.</w:t>
      </w:r>
      <w:r>
        <w:t xml:space="preserve"> 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1B2C68" w:rsidTr="00C42B4C">
        <w:tc>
          <w:tcPr>
            <w:tcW w:w="6573" w:type="dxa"/>
          </w:tcPr>
          <w:p w:rsidR="001B2C68" w:rsidRPr="00F904C3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B2C68" w:rsidRPr="00F904C3" w:rsidRDefault="001B2C68" w:rsidP="00C42B4C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B2C68" w:rsidRPr="00F904C3" w:rsidRDefault="001B2C68" w:rsidP="00C42B4C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B2C68" w:rsidRPr="00F904C3" w:rsidRDefault="001B2C68" w:rsidP="00C42B4C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1B2C68" w:rsidRPr="00F904C3" w:rsidRDefault="001B2C68" w:rsidP="00C42B4C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B2C68" w:rsidRPr="00F904C3" w:rsidRDefault="001B2C68" w:rsidP="00C42B4C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1B2C68" w:rsidRPr="00AF12BB" w:rsidRDefault="001B2C68" w:rsidP="00C42B4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B2C68" w:rsidRPr="00376787" w:rsidRDefault="001B2C68" w:rsidP="00C42B4C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B2C68" w:rsidRDefault="001B2C68" w:rsidP="00C42B4C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1B2C68" w:rsidRPr="00376787" w:rsidRDefault="001B2C68" w:rsidP="00C42B4C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1B2C68" w:rsidRPr="00376787" w:rsidRDefault="001B2C68" w:rsidP="00C42B4C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1B2C68">
      <w:pPr>
        <w:jc w:val="both"/>
      </w:pPr>
    </w:p>
    <w:p w:rsidR="00CD0A6D" w:rsidRDefault="00CD0A6D" w:rsidP="00CD0A6D">
      <w:pPr>
        <w:jc w:val="center"/>
        <w:rPr>
          <w:b/>
          <w:sz w:val="20"/>
          <w:szCs w:val="20"/>
        </w:rPr>
      </w:pPr>
      <w:r w:rsidRPr="00CD0A6D">
        <w:rPr>
          <w:b/>
          <w:sz w:val="20"/>
          <w:szCs w:val="20"/>
        </w:rPr>
        <w:lastRenderedPageBreak/>
        <w:t>Flujo secuencia lógica de Apertura – Cierre de espacios con Ticket</w:t>
      </w:r>
    </w:p>
    <w:p w:rsidR="00CD0A6D" w:rsidRPr="00CD0A6D" w:rsidRDefault="00CD0A6D" w:rsidP="00CD0A6D">
      <w:pPr>
        <w:jc w:val="center"/>
        <w:rPr>
          <w:b/>
          <w:sz w:val="20"/>
          <w:szCs w:val="20"/>
        </w:rPr>
      </w:pPr>
    </w:p>
    <w:p w:rsidR="004F6E23" w:rsidRPr="001B2C68" w:rsidRDefault="00CD0A6D" w:rsidP="001B2C68">
      <w:pPr>
        <w:jc w:val="both"/>
        <w:rPr>
          <w:sz w:val="20"/>
          <w:szCs w:val="20"/>
        </w:rPr>
      </w:pPr>
      <w:r w:rsidRPr="00CD0A6D"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3218180</wp:posOffset>
                </wp:positionH>
                <wp:positionV relativeFrom="paragraph">
                  <wp:posOffset>2794958</wp:posOffset>
                </wp:positionV>
                <wp:extent cx="638354" cy="301924"/>
                <wp:effectExtent l="0" t="0" r="28575" b="222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54" cy="301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A6D" w:rsidRPr="00CD0A6D" w:rsidRDefault="00CD0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Abierto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3.4pt;margin-top:220.1pt;width:50.25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">
                <v:textbox>
                  <w:txbxContent>
                    <w:p w:rsidR="00CD0A6D" w:rsidRPr="00CD0A6D" w:rsidRDefault="00CD0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Abierto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0B14D" wp14:editId="3E8E9D7B">
                <wp:simplePos x="0" y="0"/>
                <wp:positionH relativeFrom="column">
                  <wp:posOffset>5602869</wp:posOffset>
                </wp:positionH>
                <wp:positionV relativeFrom="paragraph">
                  <wp:posOffset>771525</wp:posOffset>
                </wp:positionV>
                <wp:extent cx="802005" cy="267335"/>
                <wp:effectExtent l="0" t="0" r="17145" b="1841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A6D" w:rsidRPr="00A5494B" w:rsidRDefault="00CD0A6D" w:rsidP="00CD0A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5494B">
                              <w:rPr>
                                <w:sz w:val="16"/>
                                <w:szCs w:val="16"/>
                              </w:rPr>
                              <w:t>En Apertura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41.15pt;margin-top:60.75pt;width:63.15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">
                <v:textbox>
                  <w:txbxContent>
                    <w:p w:rsidR="00CD0A6D" w:rsidRPr="00A5494B" w:rsidRDefault="00CD0A6D" w:rsidP="00CD0A6D">
                      <w:pPr>
                        <w:rPr>
                          <w:sz w:val="16"/>
                          <w:szCs w:val="16"/>
                        </w:rPr>
                      </w:pPr>
                      <w:r w:rsidRPr="00A5494B">
                        <w:rPr>
                          <w:sz w:val="16"/>
                          <w:szCs w:val="16"/>
                        </w:rPr>
                        <w:t>En Apertura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AA067" wp14:editId="51B84E6F">
                <wp:simplePos x="0" y="0"/>
                <wp:positionH relativeFrom="column">
                  <wp:posOffset>1017905</wp:posOffset>
                </wp:positionH>
                <wp:positionV relativeFrom="paragraph">
                  <wp:posOffset>451749</wp:posOffset>
                </wp:positionV>
                <wp:extent cx="646430" cy="241300"/>
                <wp:effectExtent l="0" t="0" r="20320" b="2540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A6D" w:rsidRPr="00A5494B" w:rsidRDefault="00CD0A6D" w:rsidP="00CD0A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5494B">
                              <w:rPr>
                                <w:sz w:val="16"/>
                                <w:szCs w:val="16"/>
                              </w:rPr>
                              <w:t>“Cerrado”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0.15pt;margin-top:35.55pt;width:50.9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">
                <v:textbox>
                  <w:txbxContent>
                    <w:p w:rsidR="00CD0A6D" w:rsidRPr="00A5494B" w:rsidRDefault="00CD0A6D" w:rsidP="00CD0A6D">
                      <w:pPr>
                        <w:rPr>
                          <w:sz w:val="16"/>
                          <w:szCs w:val="16"/>
                        </w:rPr>
                      </w:pPr>
                      <w:r w:rsidRPr="00A5494B">
                        <w:rPr>
                          <w:sz w:val="16"/>
                          <w:szCs w:val="16"/>
                        </w:rPr>
                        <w:t>“Cerrado”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4BF3E" wp14:editId="3E496665">
                <wp:simplePos x="0" y="0"/>
                <wp:positionH relativeFrom="column">
                  <wp:posOffset>2124710</wp:posOffset>
                </wp:positionH>
                <wp:positionV relativeFrom="paragraph">
                  <wp:posOffset>7232015</wp:posOffset>
                </wp:positionV>
                <wp:extent cx="1431925" cy="207010"/>
                <wp:effectExtent l="0" t="0" r="15875" b="2159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A6D" w:rsidRPr="00807F81" w:rsidRDefault="00CD0A6D" w:rsidP="00CD0A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 w:rsidRPr="00807F81">
                              <w:rPr>
                                <w:sz w:val="16"/>
                                <w:szCs w:val="16"/>
                              </w:rPr>
                              <w:t>Abierto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 w:rsidRPr="00807F8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 “</w:t>
                            </w:r>
                            <w:r w:rsidRPr="00807F81">
                              <w:rPr>
                                <w:sz w:val="16"/>
                                <w:szCs w:val="16"/>
                              </w:rPr>
                              <w:t>Abiert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Pr="00807F81">
                              <w:rPr>
                                <w:sz w:val="16"/>
                                <w:szCs w:val="16"/>
                              </w:rPr>
                              <w:t xml:space="preserve"> + Llave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67.3pt;margin-top:569.45pt;width:112.75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">
                <v:textbox>
                  <w:txbxContent>
                    <w:p w:rsidR="00CD0A6D" w:rsidRPr="00807F81" w:rsidRDefault="00CD0A6D" w:rsidP="00CD0A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 w:rsidRPr="00807F81">
                        <w:rPr>
                          <w:sz w:val="16"/>
                          <w:szCs w:val="16"/>
                        </w:rPr>
                        <w:t>Abierto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  <w:r w:rsidRPr="00807F8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o “</w:t>
                      </w:r>
                      <w:r w:rsidRPr="00807F81">
                        <w:rPr>
                          <w:sz w:val="16"/>
                          <w:szCs w:val="16"/>
                        </w:rPr>
                        <w:t>Abiert</w:t>
                      </w:r>
                      <w:r>
                        <w:rPr>
                          <w:sz w:val="16"/>
                          <w:szCs w:val="16"/>
                        </w:rPr>
                        <w:t>o</w:t>
                      </w:r>
                      <w:r w:rsidRPr="00807F81">
                        <w:rPr>
                          <w:sz w:val="16"/>
                          <w:szCs w:val="16"/>
                        </w:rPr>
                        <w:t xml:space="preserve"> + Llave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D8F32" wp14:editId="6F9B7C01">
                <wp:simplePos x="0" y="0"/>
                <wp:positionH relativeFrom="column">
                  <wp:posOffset>2277110</wp:posOffset>
                </wp:positionH>
                <wp:positionV relativeFrom="paragraph">
                  <wp:posOffset>7384415</wp:posOffset>
                </wp:positionV>
                <wp:extent cx="1431925" cy="207010"/>
                <wp:effectExtent l="0" t="0" r="15875" b="2159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A6D" w:rsidRPr="00807F81" w:rsidRDefault="00CD0A6D" w:rsidP="00CD0A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 w:rsidRPr="00807F81">
                              <w:rPr>
                                <w:sz w:val="16"/>
                                <w:szCs w:val="16"/>
                              </w:rPr>
                              <w:t>Abierto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 w:rsidRPr="00807F8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 “</w:t>
                            </w:r>
                            <w:r w:rsidRPr="00807F81">
                              <w:rPr>
                                <w:sz w:val="16"/>
                                <w:szCs w:val="16"/>
                              </w:rPr>
                              <w:t>Abiert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Pr="00807F81">
                              <w:rPr>
                                <w:sz w:val="16"/>
                                <w:szCs w:val="16"/>
                              </w:rPr>
                              <w:t xml:space="preserve"> + Llave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9.3pt;margin-top:581.45pt;width:112.75pt;height:1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">
                <v:textbox>
                  <w:txbxContent>
                    <w:p w:rsidR="00CD0A6D" w:rsidRPr="00807F81" w:rsidRDefault="00CD0A6D" w:rsidP="00CD0A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 w:rsidRPr="00807F81">
                        <w:rPr>
                          <w:sz w:val="16"/>
                          <w:szCs w:val="16"/>
                        </w:rPr>
                        <w:t>Abierto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  <w:r w:rsidRPr="00807F8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o “</w:t>
                      </w:r>
                      <w:r w:rsidRPr="00807F81">
                        <w:rPr>
                          <w:sz w:val="16"/>
                          <w:szCs w:val="16"/>
                        </w:rPr>
                        <w:t>Abiert</w:t>
                      </w:r>
                      <w:r>
                        <w:rPr>
                          <w:sz w:val="16"/>
                          <w:szCs w:val="16"/>
                        </w:rPr>
                        <w:t>o</w:t>
                      </w:r>
                      <w:r w:rsidRPr="00807F81">
                        <w:rPr>
                          <w:sz w:val="16"/>
                          <w:szCs w:val="16"/>
                        </w:rPr>
                        <w:t xml:space="preserve"> + Llave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B2C68" w:rsidRPr="00807F81">
        <w:rPr>
          <w:noProof/>
          <w:lang w:val="es-ES" w:eastAsia="es-ES"/>
        </w:rPr>
        <w:drawing>
          <wp:inline distT="0" distB="0" distL="0" distR="0" wp14:anchorId="760F3550" wp14:editId="407D2AA2">
            <wp:extent cx="7548113" cy="3942271"/>
            <wp:effectExtent l="0" t="0" r="0" b="1270"/>
            <wp:docPr id="4" name="Imagen 4" descr="http://hudsonvalleynewsnetwork.com/wp-content/uploads/2014/10/circular-arro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udsonvalleynewsnetwork.com/wp-content/uploads/2014/10/circular-arrow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791" cy="394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E7" w:rsidRDefault="001B2C68" w:rsidP="001B2C68">
      <w:pPr>
        <w:jc w:val="both"/>
        <w:rPr>
          <w:rFonts w:asciiTheme="majorHAnsi" w:eastAsia="Calibri" w:hAnsiTheme="majorHAnsi" w:cstheme="majorBidi"/>
          <w:b/>
          <w:bCs/>
          <w:color w:val="4F81BD" w:themeColor="accent1"/>
        </w:rPr>
      </w:pPr>
      <w:r w:rsidRPr="001B2C68">
        <w:rPr>
          <w:sz w:val="16"/>
          <w:szCs w:val="16"/>
          <w:highlight w:val="yellow"/>
        </w:rPr>
        <w:t>OPCIONAL: (En caso que el evento requiera la utilización de la llave para cerrar momentáneamente el espacio, o la misma deba permanecer en manos de algún organizador; el  personal de Seguridad deberá obligatoriamente tomar nota del nombre, apellido y DNI de quien quedara a cargo de la devolución de la llave al Área de “EF” para registrarlo como dato compensatorio a la devolución de la llaves. “EF” registrara en sistema tal situación informando como</w:t>
      </w:r>
      <w:r w:rsidR="00CD0A6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1494D" wp14:editId="2BD5D448">
                <wp:simplePos x="0" y="0"/>
                <wp:positionH relativeFrom="column">
                  <wp:posOffset>2429510</wp:posOffset>
                </wp:positionH>
                <wp:positionV relativeFrom="paragraph">
                  <wp:posOffset>3442970</wp:posOffset>
                </wp:positionV>
                <wp:extent cx="1431925" cy="207010"/>
                <wp:effectExtent l="0" t="0" r="15875" b="2159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A6D" w:rsidRPr="00807F81" w:rsidRDefault="00CD0A6D" w:rsidP="00CD0A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 w:rsidRPr="00807F81">
                              <w:rPr>
                                <w:sz w:val="16"/>
                                <w:szCs w:val="16"/>
                              </w:rPr>
                              <w:t>Abierto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 w:rsidRPr="00807F8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 “</w:t>
                            </w:r>
                            <w:r w:rsidRPr="00807F81">
                              <w:rPr>
                                <w:sz w:val="16"/>
                                <w:szCs w:val="16"/>
                              </w:rPr>
                              <w:t>Abiert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Pr="00807F81">
                              <w:rPr>
                                <w:sz w:val="16"/>
                                <w:szCs w:val="16"/>
                              </w:rPr>
                              <w:t xml:space="preserve"> + Llave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91.3pt;margin-top:271.1pt;width:112.75pt;height:1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">
                <v:textbox>
                  <w:txbxContent>
                    <w:p w:rsidR="00CD0A6D" w:rsidRPr="00807F81" w:rsidRDefault="00CD0A6D" w:rsidP="00CD0A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 w:rsidRPr="00807F81">
                        <w:rPr>
                          <w:sz w:val="16"/>
                          <w:szCs w:val="16"/>
                        </w:rPr>
                        <w:t>Abierto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  <w:r w:rsidRPr="00807F8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o “</w:t>
                      </w:r>
                      <w:r w:rsidRPr="00807F81">
                        <w:rPr>
                          <w:sz w:val="16"/>
                          <w:szCs w:val="16"/>
                        </w:rPr>
                        <w:t>Abiert</w:t>
                      </w:r>
                      <w:r>
                        <w:rPr>
                          <w:sz w:val="16"/>
                          <w:szCs w:val="16"/>
                        </w:rPr>
                        <w:t>o</w:t>
                      </w:r>
                      <w:r w:rsidRPr="00807F81">
                        <w:rPr>
                          <w:sz w:val="16"/>
                          <w:szCs w:val="16"/>
                        </w:rPr>
                        <w:t xml:space="preserve"> + Llave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1B2C68">
        <w:rPr>
          <w:sz w:val="16"/>
          <w:szCs w:val="16"/>
          <w:highlight w:val="yellow"/>
        </w:rPr>
        <w:t xml:space="preserve"> status del e</w:t>
      </w:r>
      <w:r w:rsidR="00CD0A6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4BF3E" wp14:editId="3E496665">
                <wp:simplePos x="0" y="0"/>
                <wp:positionH relativeFrom="column">
                  <wp:posOffset>2277110</wp:posOffset>
                </wp:positionH>
                <wp:positionV relativeFrom="paragraph">
                  <wp:posOffset>3290570</wp:posOffset>
                </wp:positionV>
                <wp:extent cx="1431925" cy="207010"/>
                <wp:effectExtent l="0" t="0" r="15875" b="2159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A6D" w:rsidRPr="00807F81" w:rsidRDefault="00CD0A6D" w:rsidP="00CD0A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 w:rsidRPr="00807F81">
                              <w:rPr>
                                <w:sz w:val="16"/>
                                <w:szCs w:val="16"/>
                              </w:rPr>
                              <w:t>Abierto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 w:rsidRPr="00807F8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 “</w:t>
                            </w:r>
                            <w:r w:rsidRPr="00807F81">
                              <w:rPr>
                                <w:sz w:val="16"/>
                                <w:szCs w:val="16"/>
                              </w:rPr>
                              <w:t>Abiert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Pr="00807F81">
                              <w:rPr>
                                <w:sz w:val="16"/>
                                <w:szCs w:val="16"/>
                              </w:rPr>
                              <w:t xml:space="preserve"> + Llave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79.3pt;margin-top:259.1pt;width:112.75pt;height:1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">
                <v:textbox>
                  <w:txbxContent>
                    <w:p w:rsidR="00CD0A6D" w:rsidRPr="00807F81" w:rsidRDefault="00CD0A6D" w:rsidP="00CD0A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 w:rsidRPr="00807F81">
                        <w:rPr>
                          <w:sz w:val="16"/>
                          <w:szCs w:val="16"/>
                        </w:rPr>
                        <w:t>Abierto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  <w:r w:rsidRPr="00807F8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o “</w:t>
                      </w:r>
                      <w:r w:rsidRPr="00807F81">
                        <w:rPr>
                          <w:sz w:val="16"/>
                          <w:szCs w:val="16"/>
                        </w:rPr>
                        <w:t>Abiert</w:t>
                      </w:r>
                      <w:r>
                        <w:rPr>
                          <w:sz w:val="16"/>
                          <w:szCs w:val="16"/>
                        </w:rPr>
                        <w:t>o</w:t>
                      </w:r>
                      <w:r w:rsidRPr="00807F81">
                        <w:rPr>
                          <w:sz w:val="16"/>
                          <w:szCs w:val="16"/>
                        </w:rPr>
                        <w:t xml:space="preserve"> + Llave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1B2C68">
        <w:rPr>
          <w:sz w:val="16"/>
          <w:szCs w:val="16"/>
          <w:highlight w:val="yellow"/>
        </w:rPr>
        <w:t>spacio: “Abierto” + Responsable Llave: “XXXX ¿Es viable o como lo manejan actualmente?</w:t>
      </w:r>
      <w:bookmarkStart w:id="2" w:name="_Toc446920530"/>
      <w:bookmarkEnd w:id="2"/>
    </w:p>
    <w:sectPr w:rsidR="007577E7" w:rsidSect="002C57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BA4" w:rsidRDefault="003F1BA4" w:rsidP="0073448C">
      <w:pPr>
        <w:spacing w:after="0" w:line="240" w:lineRule="auto"/>
      </w:pPr>
      <w:r>
        <w:separator/>
      </w:r>
    </w:p>
  </w:endnote>
  <w:endnote w:type="continuationSeparator" w:id="0">
    <w:p w:rsidR="003F1BA4" w:rsidRDefault="003F1BA4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3F1BA4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C21D32" w:rsidRPr="00C21D32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BA4" w:rsidRDefault="003F1BA4" w:rsidP="0073448C">
      <w:pPr>
        <w:spacing w:after="0" w:line="240" w:lineRule="auto"/>
      </w:pPr>
      <w:r>
        <w:separator/>
      </w:r>
    </w:p>
  </w:footnote>
  <w:footnote w:type="continuationSeparator" w:id="0">
    <w:p w:rsidR="003F1BA4" w:rsidRDefault="003F1BA4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 w:rsidP="00DB4063">
    <w:pPr>
      <w:pStyle w:val="Encabezado"/>
      <w:jc w:val="right"/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  <w:r w:rsidR="003F1BA4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971638" r:id="rId2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5729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930E1B"/>
    <w:multiLevelType w:val="hybridMultilevel"/>
    <w:tmpl w:val="190C4BD0"/>
    <w:lvl w:ilvl="0" w:tplc="49D4B6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1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36"/>
  </w:num>
  <w:num w:numId="4">
    <w:abstractNumId w:val="19"/>
  </w:num>
  <w:num w:numId="5">
    <w:abstractNumId w:val="7"/>
  </w:num>
  <w:num w:numId="6">
    <w:abstractNumId w:val="26"/>
  </w:num>
  <w:num w:numId="7">
    <w:abstractNumId w:val="18"/>
  </w:num>
  <w:num w:numId="8">
    <w:abstractNumId w:val="13"/>
  </w:num>
  <w:num w:numId="9">
    <w:abstractNumId w:val="17"/>
  </w:num>
  <w:num w:numId="10">
    <w:abstractNumId w:val="42"/>
  </w:num>
  <w:num w:numId="11">
    <w:abstractNumId w:val="4"/>
  </w:num>
  <w:num w:numId="12">
    <w:abstractNumId w:val="31"/>
  </w:num>
  <w:num w:numId="13">
    <w:abstractNumId w:val="8"/>
  </w:num>
  <w:num w:numId="14">
    <w:abstractNumId w:val="1"/>
  </w:num>
  <w:num w:numId="15">
    <w:abstractNumId w:val="16"/>
  </w:num>
  <w:num w:numId="16">
    <w:abstractNumId w:val="25"/>
  </w:num>
  <w:num w:numId="17">
    <w:abstractNumId w:val="3"/>
  </w:num>
  <w:num w:numId="18">
    <w:abstractNumId w:val="9"/>
  </w:num>
  <w:num w:numId="19">
    <w:abstractNumId w:val="24"/>
  </w:num>
  <w:num w:numId="20">
    <w:abstractNumId w:val="24"/>
  </w:num>
  <w:num w:numId="21">
    <w:abstractNumId w:val="11"/>
  </w:num>
  <w:num w:numId="22">
    <w:abstractNumId w:val="27"/>
  </w:num>
  <w:num w:numId="23">
    <w:abstractNumId w:val="40"/>
  </w:num>
  <w:num w:numId="24">
    <w:abstractNumId w:val="12"/>
  </w:num>
  <w:num w:numId="25">
    <w:abstractNumId w:val="20"/>
  </w:num>
  <w:num w:numId="26">
    <w:abstractNumId w:val="21"/>
  </w:num>
  <w:num w:numId="27">
    <w:abstractNumId w:val="35"/>
  </w:num>
  <w:num w:numId="28">
    <w:abstractNumId w:val="29"/>
  </w:num>
  <w:num w:numId="29">
    <w:abstractNumId w:val="39"/>
  </w:num>
  <w:num w:numId="30">
    <w:abstractNumId w:val="23"/>
  </w:num>
  <w:num w:numId="31">
    <w:abstractNumId w:val="10"/>
  </w:num>
  <w:num w:numId="32">
    <w:abstractNumId w:val="28"/>
  </w:num>
  <w:num w:numId="33">
    <w:abstractNumId w:val="41"/>
  </w:num>
  <w:num w:numId="34">
    <w:abstractNumId w:val="34"/>
  </w:num>
  <w:num w:numId="35">
    <w:abstractNumId w:val="5"/>
  </w:num>
  <w:num w:numId="36">
    <w:abstractNumId w:val="14"/>
  </w:num>
  <w:num w:numId="37">
    <w:abstractNumId w:val="2"/>
  </w:num>
  <w:num w:numId="38">
    <w:abstractNumId w:val="32"/>
  </w:num>
  <w:num w:numId="39">
    <w:abstractNumId w:val="37"/>
  </w:num>
  <w:num w:numId="40">
    <w:abstractNumId w:val="15"/>
  </w:num>
  <w:num w:numId="41">
    <w:abstractNumId w:val="22"/>
  </w:num>
  <w:num w:numId="42">
    <w:abstractNumId w:val="33"/>
  </w:num>
  <w:num w:numId="43">
    <w:abstractNumId w:val="38"/>
  </w:num>
  <w:num w:numId="44">
    <w:abstractNumId w:val="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E34FC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E124F"/>
    <w:rsid w:val="001F02E0"/>
    <w:rsid w:val="00216251"/>
    <w:rsid w:val="002265F7"/>
    <w:rsid w:val="0022719A"/>
    <w:rsid w:val="002324A2"/>
    <w:rsid w:val="002365AD"/>
    <w:rsid w:val="0023728F"/>
    <w:rsid w:val="0025085C"/>
    <w:rsid w:val="00274347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22C8"/>
    <w:rsid w:val="00306BE5"/>
    <w:rsid w:val="00306C42"/>
    <w:rsid w:val="00310AE6"/>
    <w:rsid w:val="003413AD"/>
    <w:rsid w:val="00351DB5"/>
    <w:rsid w:val="00354966"/>
    <w:rsid w:val="0036650F"/>
    <w:rsid w:val="00366897"/>
    <w:rsid w:val="00376787"/>
    <w:rsid w:val="0038029C"/>
    <w:rsid w:val="00386220"/>
    <w:rsid w:val="00393E6A"/>
    <w:rsid w:val="003B1806"/>
    <w:rsid w:val="003B4162"/>
    <w:rsid w:val="003C325F"/>
    <w:rsid w:val="003C67B5"/>
    <w:rsid w:val="003D57E2"/>
    <w:rsid w:val="003E2AA3"/>
    <w:rsid w:val="003F1BA4"/>
    <w:rsid w:val="00407323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7A78"/>
    <w:rsid w:val="004A5419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1AA2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44810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23932-1264-4B9A-8604-F9D28201F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2016-04-06T18:51:00Z</cp:lastPrinted>
  <dcterms:created xsi:type="dcterms:W3CDTF">2016-04-12T16:08:00Z</dcterms:created>
  <dcterms:modified xsi:type="dcterms:W3CDTF">2016-04-12T16:08:00Z</dcterms:modified>
</cp:coreProperties>
</file>