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F052BE"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F052BE">
        <w:rPr>
          <w:rFonts w:cs="Arial"/>
          <w:i/>
        </w:rPr>
        <w:t xml:space="preserve"> </w:t>
      </w:r>
    </w:p>
    <w:p w:rsidR="00671AA2" w:rsidRPr="00306C42" w:rsidRDefault="00F052BE" w:rsidP="00671AA2">
      <w:pPr>
        <w:jc w:val="right"/>
        <w:rPr>
          <w:rFonts w:cs="Arial"/>
        </w:rPr>
      </w:pPr>
      <w:r>
        <w:rPr>
          <w:rFonts w:cs="Arial"/>
          <w:i/>
        </w:rPr>
        <w:t xml:space="preserve">De </w:t>
      </w:r>
      <w:r w:rsidR="00535584">
        <w:rPr>
          <w:rFonts w:cs="Arial"/>
          <w:i/>
        </w:rPr>
        <w:t>apertura</w:t>
      </w:r>
      <w:r>
        <w:rPr>
          <w:rFonts w:cs="Arial"/>
          <w:i/>
        </w:rPr>
        <w:t xml:space="preserve">, </w:t>
      </w:r>
      <w:r w:rsidR="00535584">
        <w:rPr>
          <w:rFonts w:cs="Arial"/>
          <w:i/>
        </w:rPr>
        <w:t xml:space="preserve">cierre </w:t>
      </w:r>
      <w:r>
        <w:rPr>
          <w:rFonts w:cs="Arial"/>
          <w:i/>
        </w:rPr>
        <w:t xml:space="preserve">y </w:t>
      </w:r>
      <w:r w:rsidR="00535584">
        <w:rPr>
          <w:rFonts w:cs="Arial"/>
          <w:i/>
        </w:rPr>
        <w:t xml:space="preserve"> administración de llaves</w:t>
      </w:r>
      <w:r>
        <w:rPr>
          <w:rFonts w:cs="Arial"/>
          <w:i/>
        </w:rPr>
        <w:t xml:space="preserve"> de los Espacios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535584" w:rsidRPr="00555857">
        <w:rPr>
          <w:rFonts w:cstheme="minorHAnsi"/>
          <w:b/>
          <w:color w:val="222222"/>
          <w:shd w:val="clear" w:color="auto" w:fill="FFFFFF"/>
        </w:rPr>
        <w:t>C:\Users\Usuario\Documents\GitHub\dge\1-general\2-planos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E3029B" w:rsidRDefault="00E3029B" w:rsidP="00E3029B">
      <w:pPr>
        <w:ind w:left="360"/>
        <w:jc w:val="both"/>
      </w:pPr>
      <w:r w:rsidRPr="00555857">
        <w:t>Los actores involucrados en el proceso deberán contar con acceso al “</w:t>
      </w:r>
      <w:r w:rsidRPr="0027440B">
        <w:rPr>
          <w:b/>
        </w:rPr>
        <w:t xml:space="preserve">Sistema de </w:t>
      </w:r>
      <w:r w:rsidR="0027440B" w:rsidRPr="0027440B">
        <w:rPr>
          <w:b/>
        </w:rPr>
        <w:t>Ticket</w:t>
      </w:r>
      <w:r w:rsidR="00B3096A">
        <w:rPr>
          <w:b/>
        </w:rPr>
        <w:t xml:space="preserve"> (ST)</w:t>
      </w:r>
      <w:r w:rsidR="00B3096A">
        <w:t xml:space="preserve">” </w:t>
      </w:r>
      <w:r w:rsidRPr="00555857">
        <w:t>tanto como al “</w:t>
      </w:r>
      <w:r w:rsidRPr="0027440B">
        <w:rPr>
          <w:b/>
        </w:rPr>
        <w:t>Sistema de Gestión de Activos</w:t>
      </w:r>
      <w:r w:rsidR="00B3096A">
        <w:rPr>
          <w:b/>
        </w:rPr>
        <w:t xml:space="preserve"> (SGA)</w:t>
      </w:r>
      <w:r w:rsidR="00B3096A">
        <w:t xml:space="preserve">” </w:t>
      </w:r>
      <w:bookmarkStart w:id="1" w:name="_GoBack"/>
      <w:bookmarkEnd w:id="1"/>
      <w:r w:rsidRPr="00555857">
        <w:t>con perfiles de acceso y visibilidad definidos según instrucción de la Coordinación de la CTO</w:t>
      </w:r>
    </w:p>
    <w:p w:rsidR="0027440B" w:rsidRPr="00555857" w:rsidRDefault="0027440B" w:rsidP="00E3029B">
      <w:pPr>
        <w:ind w:left="360"/>
        <w:jc w:val="both"/>
      </w:pPr>
    </w:p>
    <w:p w:rsidR="00C12CEA" w:rsidRPr="00555857" w:rsidRDefault="00C12CEA" w:rsidP="00A360F2">
      <w:pPr>
        <w:pStyle w:val="Prrafodelista"/>
        <w:numPr>
          <w:ilvl w:val="0"/>
          <w:numId w:val="6"/>
        </w:numPr>
        <w:jc w:val="both"/>
        <w:rPr>
          <w:b/>
        </w:rPr>
      </w:pPr>
      <w:r w:rsidRPr="00555857">
        <w:rPr>
          <w:b/>
        </w:rPr>
        <w:t>Procedimiento</w:t>
      </w:r>
      <w:r w:rsidR="007577E7" w:rsidRPr="00555857">
        <w:rPr>
          <w:b/>
        </w:rPr>
        <w:t xml:space="preserve"> General</w:t>
      </w:r>
      <w:r w:rsidRPr="00555857">
        <w:rPr>
          <w:b/>
        </w:rPr>
        <w:t xml:space="preserve"> para Cierre y Apertura de Espacios:</w:t>
      </w:r>
    </w:p>
    <w:p w:rsidR="00E3029B" w:rsidRPr="00555857" w:rsidRDefault="00E3029B" w:rsidP="0027440B">
      <w:pPr>
        <w:ind w:left="360"/>
        <w:jc w:val="both"/>
        <w:rPr>
          <w:rFonts w:cstheme="minorHAnsi"/>
          <w:color w:val="222222"/>
          <w:shd w:val="clear" w:color="auto" w:fill="FFFFFF"/>
        </w:rPr>
      </w:pPr>
      <w:r w:rsidRPr="00555857">
        <w:rPr>
          <w:rFonts w:cstheme="minorHAnsi"/>
          <w:color w:val="222222"/>
          <w:shd w:val="clear" w:color="auto" w:fill="FFFFFF"/>
        </w:rPr>
        <w:t xml:space="preserve">Este procedimiento establece que se utilizara el </w:t>
      </w:r>
      <w:r w:rsidRPr="00555857">
        <w:rPr>
          <w:b/>
        </w:rPr>
        <w:t>Sistema de Gestión de Activos</w:t>
      </w:r>
      <w:r w:rsidRPr="00555857">
        <w:t xml:space="preserve"> (en adelante “SGA”) </w:t>
      </w:r>
      <w:r w:rsidRPr="00555857">
        <w:rPr>
          <w:rFonts w:cstheme="minorHAnsi"/>
          <w:color w:val="222222"/>
          <w:shd w:val="clear" w:color="auto" w:fill="FFFFFF"/>
        </w:rPr>
        <w:t>para el registro del estado de los espacios del edificio</w:t>
      </w:r>
    </w:p>
    <w:p w:rsidR="00C12CEA" w:rsidRPr="00555857" w:rsidRDefault="00C12CEA" w:rsidP="00A360F2">
      <w:pPr>
        <w:pStyle w:val="Prrafodelista"/>
        <w:numPr>
          <w:ilvl w:val="0"/>
          <w:numId w:val="2"/>
        </w:numPr>
        <w:jc w:val="both"/>
        <w:rPr>
          <w:u w:val="single"/>
        </w:rPr>
      </w:pPr>
      <w:r w:rsidRPr="00555857">
        <w:rPr>
          <w:u w:val="single"/>
        </w:rPr>
        <w:t>Cierre de espacios:</w:t>
      </w:r>
    </w:p>
    <w:p w:rsidR="004F4903" w:rsidRPr="00555857" w:rsidRDefault="00C12CEA" w:rsidP="00E3029B">
      <w:pPr>
        <w:ind w:left="360"/>
        <w:jc w:val="both"/>
      </w:pPr>
      <w:r w:rsidRPr="00555857">
        <w:t>Diariamente, a la hora en que la Coordinación de CTO defina</w:t>
      </w:r>
      <w:r w:rsidR="004B3576" w:rsidRPr="00555857">
        <w:t xml:space="preserve"> o la Planificación diaria de “EF” prevea</w:t>
      </w:r>
      <w:r w:rsidRPr="00555857">
        <w:t xml:space="preserve">, personal de Seguridad del edificio procederá a dar cierre a todos los espacios que </w:t>
      </w:r>
      <w:r w:rsidR="001B2C68" w:rsidRPr="00555857">
        <w:t>estén</w:t>
      </w:r>
      <w:r w:rsidRPr="00555857">
        <w:t xml:space="preserve"> </w:t>
      </w:r>
      <w:r w:rsidRPr="00555857">
        <w:rPr>
          <w:highlight w:val="cyan"/>
        </w:rPr>
        <w:t>“Abiertos”</w:t>
      </w:r>
      <w:r w:rsidRPr="00555857">
        <w:t xml:space="preserve">  </w:t>
      </w:r>
      <w:r w:rsidR="004B3576" w:rsidRPr="00555857">
        <w:t>que corresponda</w:t>
      </w:r>
      <w:r w:rsidR="00EA6905" w:rsidRPr="00555857">
        <w:t>.</w:t>
      </w:r>
    </w:p>
    <w:p w:rsidR="00CD0A6D" w:rsidRPr="00555857" w:rsidRDefault="00C12CEA" w:rsidP="00E3029B">
      <w:pPr>
        <w:ind w:left="360"/>
        <w:jc w:val="both"/>
      </w:pPr>
      <w:r w:rsidRPr="00555857">
        <w:t xml:space="preserve">Si al momento de cerrar, el oficial de seguridad  o rondín encontrase a alguien trabajando dentro, </w:t>
      </w:r>
      <w:r w:rsidRPr="00555857">
        <w:rPr>
          <w:highlight w:val="yellow"/>
        </w:rPr>
        <w:t>deberá registrar el nombre y apellido del mismo y dar aviso a “EF” para que re-coordinen el procedimiento de cierre.</w:t>
      </w:r>
      <w:r w:rsidRPr="00555857">
        <w:t xml:space="preserve"> </w:t>
      </w:r>
      <w:r w:rsidR="00EA6905" w:rsidRPr="00555857">
        <w:rPr>
          <w:rFonts w:cstheme="minorHAnsi"/>
          <w:color w:val="222222"/>
          <w:highlight w:val="yellow"/>
          <w:shd w:val="clear" w:color="auto" w:fill="FFFFFF"/>
        </w:rPr>
        <w:t>(Ver con Maxi Seif)</w:t>
      </w:r>
    </w:p>
    <w:p w:rsidR="00C12CEA" w:rsidRPr="00555857" w:rsidRDefault="00C12CEA" w:rsidP="0027440B">
      <w:pPr>
        <w:ind w:firstLine="360"/>
        <w:jc w:val="both"/>
      </w:pPr>
      <w:r w:rsidRPr="00555857">
        <w:t xml:space="preserve">El responsable de los “cierres” debería ser </w:t>
      </w:r>
      <w:r w:rsidRPr="0027440B">
        <w:rPr>
          <w:rFonts w:eastAsia="Times New Roman" w:cs="Helvetica"/>
          <w:color w:val="000000"/>
          <w:shd w:val="clear" w:color="auto" w:fill="FDFDFD"/>
          <w:lang w:val="es-ES" w:eastAsia="es-ES"/>
        </w:rPr>
        <w:t xml:space="preserve">un vigilador del turno 14-22 (turno tarde) - </w:t>
      </w:r>
      <w:r w:rsidRPr="00555857">
        <w:t xml:space="preserve"> VER TAMBIEN TEMAS FAJAS </w:t>
      </w:r>
    </w:p>
    <w:p w:rsidR="00C12CEA" w:rsidRPr="00555857" w:rsidRDefault="00C12CEA" w:rsidP="00E3029B">
      <w:pPr>
        <w:ind w:left="360"/>
        <w:jc w:val="both"/>
      </w:pPr>
      <w:r w:rsidRPr="00555857">
        <w:lastRenderedPageBreak/>
        <w:t xml:space="preserve">Una vez finalizado el recorrido de cierre, el personal de seguridad o rondín pondrá cada llave a resguardo bajo precintos individuales y registrara </w:t>
      </w:r>
      <w:r w:rsidR="00EA6905" w:rsidRPr="00555857">
        <w:t xml:space="preserve">en el Sistema de Gestión de Activos ( “SGA”) el </w:t>
      </w:r>
      <w:r w:rsidRPr="00555857">
        <w:t xml:space="preserve">No. Precinto para cada llave/”EF” correspondiente / Hora de cierre / Status (del espacio) </w:t>
      </w:r>
      <w:r w:rsidRPr="00555857">
        <w:rPr>
          <w:highlight w:val="red"/>
        </w:rPr>
        <w:t>“Cerrado”</w:t>
      </w:r>
      <w:r w:rsidR="000414C0" w:rsidRPr="00555857">
        <w:t xml:space="preserve"> </w:t>
      </w:r>
      <w:r w:rsidR="000414C0" w:rsidRPr="00555857">
        <w:rPr>
          <w:rFonts w:cstheme="minorHAnsi"/>
          <w:color w:val="222222"/>
          <w:highlight w:val="yellow"/>
          <w:shd w:val="clear" w:color="auto" w:fill="FFFFFF"/>
        </w:rPr>
        <w:t>(Ver con Maxi Seif)</w:t>
      </w:r>
    </w:p>
    <w:p w:rsidR="00C12CEA" w:rsidRPr="00555857" w:rsidRDefault="00C12CEA" w:rsidP="00A360F2">
      <w:pPr>
        <w:pStyle w:val="Prrafodelista"/>
        <w:numPr>
          <w:ilvl w:val="0"/>
          <w:numId w:val="2"/>
        </w:numPr>
        <w:jc w:val="both"/>
        <w:rPr>
          <w:u w:val="single"/>
        </w:rPr>
      </w:pPr>
      <w:r w:rsidRPr="00555857">
        <w:rPr>
          <w:u w:val="single"/>
        </w:rPr>
        <w:t>Apertura de Espacios:</w:t>
      </w:r>
    </w:p>
    <w:p w:rsidR="007577E7" w:rsidRPr="00555857" w:rsidRDefault="00C12CEA" w:rsidP="00E3029B">
      <w:pPr>
        <w:ind w:left="360"/>
        <w:jc w:val="both"/>
      </w:pPr>
      <w:r w:rsidRPr="00555857">
        <w:t xml:space="preserve">Como concepto general, “EF” dará la instrucción de apertura de espacios a las 6.00AM, salvo para aquellos espacios que formalmente hayan solicitado algún tratamiento de apertura/cierre diferente </w:t>
      </w:r>
      <w:r w:rsidR="000414C0" w:rsidRPr="00555857">
        <w:t>aunque</w:t>
      </w:r>
      <w:r w:rsidR="00635B16" w:rsidRPr="00555857">
        <w:t xml:space="preserve"> también se considerara que cursa</w:t>
      </w:r>
      <w:r w:rsidR="000414C0" w:rsidRPr="00555857">
        <w:t>n como parte de la Planificación Diaria</w:t>
      </w:r>
      <w:r w:rsidR="00635B16" w:rsidRPr="00555857">
        <w:t>, por lo que será de responsabilidad del Área el control por la efectiva realización de lo programado en tiempo y forma</w:t>
      </w:r>
      <w:r w:rsidR="000414C0" w:rsidRPr="00555857">
        <w:t>.</w:t>
      </w:r>
    </w:p>
    <w:p w:rsidR="00C12CEA" w:rsidRPr="0027440B" w:rsidRDefault="007577E7" w:rsidP="0027440B">
      <w:pPr>
        <w:ind w:firstLine="360"/>
        <w:jc w:val="both"/>
        <w:rPr>
          <w:rFonts w:eastAsia="Times New Roman" w:cs="Helvetica"/>
          <w:color w:val="000000"/>
          <w:shd w:val="clear" w:color="auto" w:fill="FDFDFD"/>
          <w:lang w:val="es-ES" w:eastAsia="es-ES"/>
        </w:rPr>
      </w:pPr>
      <w:r w:rsidRPr="00555857">
        <w:t xml:space="preserve">El responsable de las “aperturas” debería ser </w:t>
      </w:r>
      <w:r w:rsidRPr="0027440B">
        <w:rPr>
          <w:rFonts w:eastAsia="Times New Roman" w:cs="Helvetica"/>
          <w:color w:val="000000"/>
          <w:shd w:val="clear" w:color="auto" w:fill="FDFDFD"/>
          <w:lang w:val="es-ES" w:eastAsia="es-ES"/>
        </w:rPr>
        <w:t>un vigilador</w:t>
      </w:r>
      <w:r w:rsidRPr="0027440B">
        <w:rPr>
          <w:rFonts w:ascii="Helvetica" w:eastAsia="Times New Roman" w:hAnsi="Helvetica" w:cs="Helvetica"/>
          <w:color w:val="000000"/>
          <w:shd w:val="clear" w:color="auto" w:fill="FDFDFD"/>
          <w:lang w:val="es-ES" w:eastAsia="es-ES"/>
        </w:rPr>
        <w:t xml:space="preserve"> </w:t>
      </w:r>
      <w:r w:rsidRPr="0027440B">
        <w:rPr>
          <w:rFonts w:eastAsia="Times New Roman" w:cs="Helvetica"/>
          <w:color w:val="000000"/>
          <w:shd w:val="clear" w:color="auto" w:fill="FDFDFD"/>
          <w:lang w:val="es-ES" w:eastAsia="es-ES"/>
        </w:rPr>
        <w:t>del turno 22-06 (turno noche) – VER TEMA FAJAS</w:t>
      </w:r>
    </w:p>
    <w:p w:rsidR="007577E7" w:rsidRDefault="007577E7" w:rsidP="00E3029B">
      <w:pPr>
        <w:ind w:left="360"/>
        <w:jc w:val="both"/>
        <w:rPr>
          <w:rFonts w:eastAsia="Times New Roman" w:cs="Helvetica"/>
          <w:color w:val="000000"/>
          <w:shd w:val="clear" w:color="auto" w:fill="FDFDFD"/>
          <w:lang w:val="es-ES" w:eastAsia="es-ES"/>
        </w:rPr>
      </w:pPr>
      <w:r w:rsidRPr="00555857">
        <w:rPr>
          <w:rFonts w:eastAsia="Times New Roman" w:cs="Helvetica"/>
          <w:color w:val="000000"/>
          <w:shd w:val="clear" w:color="auto" w:fill="FDFDFD"/>
          <w:lang w:val="es-ES" w:eastAsia="es-ES"/>
        </w:rPr>
        <w:t>De esta forma, el vigilador de 06 a 14 se encarga de las aperturas y cierres pendientes y los solicitados durante la </w:t>
      </w:r>
      <w:r w:rsidRPr="00555857">
        <w:rPr>
          <w:rFonts w:eastAsia="Times New Roman" w:cs="Helvetica"/>
          <w:shd w:val="clear" w:color="auto" w:fill="FDFDFD"/>
          <w:lang w:val="es-ES" w:eastAsia="es-ES"/>
        </w:rPr>
        <w:t>mañana</w:t>
      </w:r>
      <w:r w:rsidRPr="00555857">
        <w:rPr>
          <w:rFonts w:eastAsia="Times New Roman" w:cs="Helvetica"/>
          <w:color w:val="000000"/>
          <w:shd w:val="clear" w:color="auto" w:fill="FDFDFD"/>
          <w:lang w:val="es-ES" w:eastAsia="es-ES"/>
        </w:rPr>
        <w:t> sin problemas, y éste también debería verificar al momento de su ingreso (06 am) que todo esté de acuerdo a lo pautado. </w:t>
      </w:r>
    </w:p>
    <w:p w:rsidR="0027440B" w:rsidRPr="00555857" w:rsidRDefault="0027440B" w:rsidP="00E3029B">
      <w:pPr>
        <w:ind w:left="360"/>
        <w:jc w:val="both"/>
        <w:rPr>
          <w:b/>
        </w:rPr>
      </w:pPr>
    </w:p>
    <w:p w:rsidR="007577E7" w:rsidRPr="00555857" w:rsidRDefault="00635B16" w:rsidP="00A360F2">
      <w:pPr>
        <w:pStyle w:val="Prrafodelista"/>
        <w:numPr>
          <w:ilvl w:val="0"/>
          <w:numId w:val="6"/>
        </w:numPr>
        <w:jc w:val="both"/>
        <w:rPr>
          <w:b/>
        </w:rPr>
      </w:pPr>
      <w:r w:rsidRPr="00555857">
        <w:rPr>
          <w:b/>
        </w:rPr>
        <w:t xml:space="preserve">Procedimiento </w:t>
      </w:r>
      <w:r w:rsidR="00AF3BE8" w:rsidRPr="00555857">
        <w:rPr>
          <w:b/>
        </w:rPr>
        <w:t>Espe</w:t>
      </w:r>
      <w:r w:rsidR="007577E7" w:rsidRPr="00555857">
        <w:rPr>
          <w:b/>
        </w:rPr>
        <w:t xml:space="preserve">cial </w:t>
      </w:r>
      <w:r w:rsidRPr="00555857">
        <w:rPr>
          <w:b/>
        </w:rPr>
        <w:t>para Cierre y Apertura de Espacios</w:t>
      </w:r>
      <w:r w:rsidR="00D54CC5" w:rsidRPr="00555857">
        <w:rPr>
          <w:b/>
        </w:rPr>
        <w:t xml:space="preserve"> a demanda</w:t>
      </w:r>
      <w:r w:rsidR="007577E7" w:rsidRPr="00555857">
        <w:rPr>
          <w:b/>
        </w:rPr>
        <w:t>:</w:t>
      </w:r>
    </w:p>
    <w:p w:rsidR="00635B16" w:rsidRPr="00555857"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B56BF6" w:rsidRPr="00555857">
        <w:rPr>
          <w:rFonts w:cstheme="minorHAnsi"/>
          <w:color w:val="222222"/>
          <w:shd w:val="clear" w:color="auto" w:fill="FFFFFF"/>
        </w:rPr>
        <w:t>“</w:t>
      </w:r>
      <w:r w:rsidR="00AF3BE8" w:rsidRPr="00555857">
        <w:rPr>
          <w:rFonts w:cstheme="minorHAnsi"/>
          <w:b/>
          <w:color w:val="222222"/>
          <w:shd w:val="clear" w:color="auto" w:fill="FFFFFF"/>
        </w:rPr>
        <w:t>Sistema de Pedidos</w:t>
      </w:r>
      <w:r w:rsidRPr="00555857">
        <w:rPr>
          <w:rFonts w:cstheme="minorHAnsi"/>
          <w:b/>
          <w:color w:val="222222"/>
          <w:shd w:val="clear" w:color="auto" w:fill="FFFFFF"/>
        </w:rPr>
        <w:t xml:space="preserve"> DGE</w:t>
      </w:r>
      <w:r w:rsidR="00B56BF6" w:rsidRPr="00555857">
        <w:rPr>
          <w:rFonts w:cstheme="minorHAnsi"/>
          <w:b/>
          <w:color w:val="222222"/>
          <w:shd w:val="clear" w:color="auto" w:fill="FFFFFF"/>
        </w:rPr>
        <w:t>”</w:t>
      </w:r>
      <w:r w:rsidRPr="00555857">
        <w:rPr>
          <w:rFonts w:cstheme="minorHAnsi"/>
          <w:color w:val="222222"/>
          <w:shd w:val="clear" w:color="auto" w:fill="FFFFFF"/>
        </w:rPr>
        <w:t xml:space="preserve"> para registrar y controlar la gestión de apertura y cierre de espacios solamente</w:t>
      </w:r>
      <w:r w:rsidR="00B03E1B" w:rsidRPr="00555857">
        <w:rPr>
          <w:rFonts w:cstheme="minorHAnsi"/>
          <w:color w:val="222222"/>
          <w:shd w:val="clear" w:color="auto" w:fill="FFFFFF"/>
        </w:rPr>
        <w:t xml:space="preserve"> cuando dichas solicitudes ingresen por Mesa de Ayuda</w:t>
      </w:r>
      <w:r w:rsidRPr="00555857">
        <w:rPr>
          <w:rFonts w:cstheme="minorHAnsi"/>
          <w:color w:val="222222"/>
          <w:shd w:val="clear" w:color="auto" w:fill="FFFFFF"/>
        </w:rPr>
        <w:t xml:space="preserve">. </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La responsabilidad de cada persona/área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flejada en el “Estado” de la Petición</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D54CC5" w:rsidRPr="00555857">
        <w:rPr>
          <w:rFonts w:cstheme="minorHAnsi"/>
          <w:color w:val="222222"/>
          <w:shd w:val="clear" w:color="auto" w:fill="FFFFFF"/>
        </w:rPr>
        <w:t>derivación personal/área</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actores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proceso siendo </w:t>
      </w:r>
      <w:r w:rsidR="00B03E1B" w:rsidRPr="00555857">
        <w:rPr>
          <w:rFonts w:cstheme="minorHAnsi"/>
          <w:color w:val="222222"/>
          <w:shd w:val="clear" w:color="auto" w:fill="FFFFFF"/>
        </w:rPr>
        <w:t>en este caso</w:t>
      </w:r>
      <w:r w:rsidR="00B56BF6" w:rsidRPr="00555857">
        <w:rPr>
          <w:rFonts w:cstheme="minorHAnsi"/>
          <w:color w:val="222222"/>
          <w:shd w:val="clear" w:color="auto" w:fill="FFFFFF"/>
        </w:rPr>
        <w:t xml:space="preserve">: </w:t>
      </w:r>
      <w:r w:rsidR="00B03E1B" w:rsidRPr="00555857">
        <w:rPr>
          <w:rFonts w:cstheme="minorHAnsi"/>
          <w:color w:val="222222"/>
          <w:shd w:val="clear" w:color="auto" w:fill="FFFFFF"/>
        </w:rPr>
        <w:t xml:space="preserve"> </w:t>
      </w:r>
      <w:r w:rsidR="000414C0" w:rsidRPr="00555857">
        <w:rPr>
          <w:rFonts w:cstheme="minorHAnsi"/>
          <w:color w:val="222222"/>
          <w:shd w:val="clear" w:color="auto" w:fill="FFFFFF"/>
        </w:rPr>
        <w:t>“Mesa de Ayuda” – “Espacios Físicos” – “Seguridad”</w:t>
      </w:r>
    </w:p>
    <w:p w:rsidR="004B3576" w:rsidRPr="00555857" w:rsidRDefault="00B03E1B" w:rsidP="00E3029B">
      <w:pPr>
        <w:spacing w:after="0"/>
        <w:ind w:firstLine="360"/>
        <w:jc w:val="both"/>
      </w:pPr>
      <w:r w:rsidRPr="00555857">
        <w:t xml:space="preserve">Cuando </w:t>
      </w:r>
      <w:r w:rsidR="00C12CEA" w:rsidRPr="00555857">
        <w:t>CTO/Mesa de Ayuda</w:t>
      </w:r>
      <w:r w:rsidRPr="00555857">
        <w:t xml:space="preserve"> reciba un pedido de apertura-cierre de espacios</w:t>
      </w:r>
      <w:r w:rsidR="007577E7" w:rsidRPr="00555857">
        <w:t xml:space="preserve">, </w:t>
      </w:r>
      <w:r w:rsidRPr="00555857">
        <w:t xml:space="preserve">deberá </w:t>
      </w:r>
      <w:r w:rsidR="004B3576" w:rsidRPr="00555857">
        <w:t>requerir</w:t>
      </w:r>
      <w:r w:rsidR="00D54CC5" w:rsidRPr="00555857">
        <w:t xml:space="preserve"> información de:</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Pr="00555857" w:rsidRDefault="00C12CEA" w:rsidP="00A360F2">
      <w:pPr>
        <w:pStyle w:val="Prrafodelista"/>
        <w:numPr>
          <w:ilvl w:val="0"/>
          <w:numId w:val="5"/>
        </w:numPr>
        <w:jc w:val="both"/>
      </w:pPr>
      <w:r w:rsidRPr="00555857">
        <w:t>Motivo por el que se solicita la apertura del espacio</w:t>
      </w:r>
    </w:p>
    <w:p w:rsidR="00555857" w:rsidRPr="00555857" w:rsidRDefault="0027440B" w:rsidP="0027440B">
      <w:pPr>
        <w:ind w:firstLine="360"/>
        <w:rPr>
          <w:u w:val="single"/>
        </w:rPr>
      </w:pPr>
      <w:r>
        <w:rPr>
          <w:u w:val="single"/>
        </w:rPr>
        <w:br w:type="page"/>
      </w:r>
      <w:r w:rsidR="00555857" w:rsidRPr="00555857">
        <w:rPr>
          <w:u w:val="single"/>
        </w:rPr>
        <w:lastRenderedPageBreak/>
        <w:t>Aclaraciones para el uso del sistema</w:t>
      </w:r>
      <w:r>
        <w:rPr>
          <w:u w:val="single"/>
        </w:rPr>
        <w:t xml:space="preserve"> de Ticket DGE</w:t>
      </w:r>
      <w:r w:rsidR="00555857"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Petición será el que corresponda al origen del pedido y se podrá adaptar según el criterio para catalogar los mismos que se defina.</w:t>
      </w: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p>
    <w:p w:rsidR="00555857" w:rsidRDefault="00555857" w:rsidP="00A360F2">
      <w:pPr>
        <w:pStyle w:val="Prrafodelista"/>
        <w:numPr>
          <w:ilvl w:val="0"/>
          <w:numId w:val="7"/>
        </w:numPr>
        <w:spacing w:after="0"/>
        <w:jc w:val="both"/>
      </w:pPr>
      <w:r>
        <w:t>ASIGNADA: Cuando se asigna la tarea a un área determinada</w:t>
      </w:r>
    </w:p>
    <w:p w:rsidR="00555857" w:rsidRDefault="00555857" w:rsidP="00A360F2">
      <w:pPr>
        <w:pStyle w:val="Prrafodelista"/>
        <w:numPr>
          <w:ilvl w:val="0"/>
          <w:numId w:val="7"/>
        </w:numPr>
        <w:spacing w:after="0"/>
        <w:jc w:val="both"/>
      </w:pPr>
      <w:r>
        <w:t>EN CURSO: Cuando se delega la tarea netamente operativa</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 seguridad tom</w:t>
      </w:r>
      <w:r>
        <w:t>e</w:t>
      </w:r>
      <w:r w:rsidRPr="00916C72">
        <w:t xml:space="preserve"> acción para la apertura/cierre del espacio requerido y no antes. En caso de saber que la operatividad estará demorada (</w:t>
      </w:r>
      <w:r>
        <w:t>por ejemplo si el l</w:t>
      </w:r>
      <w:r w:rsidRPr="00916C72">
        <w:t>laverero no</w:t>
      </w:r>
      <w:r>
        <w:t xml:space="preserve"> estuviera</w:t>
      </w:r>
      <w:r w:rsidRPr="00916C72">
        <w:t xml:space="preserve"> disponible) “EF” podrá aclarar el motivo de la demora en NOTAS</w:t>
      </w:r>
      <w:r w:rsidR="001F5BCE">
        <w:t xml:space="preserve"> hasta tanto </w:t>
      </w:r>
      <w:r>
        <w:t>esté en condiciones de delegar “EN CURSO” de manera correspondiente</w:t>
      </w:r>
      <w:r w:rsidR="001F5BCE">
        <w:t xml:space="preserve"> la tarea.</w:t>
      </w:r>
    </w:p>
    <w:p w:rsidR="00555857" w:rsidRDefault="00555857" w:rsidP="00A360F2">
      <w:pPr>
        <w:pStyle w:val="Prrafodelista"/>
        <w:numPr>
          <w:ilvl w:val="0"/>
          <w:numId w:val="7"/>
        </w:numPr>
        <w:spacing w:after="0"/>
        <w:jc w:val="both"/>
      </w:pPr>
      <w:r>
        <w:t>NO APLICA: Cuando la tarea asignada no corresponde a ese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p>
    <w:p w:rsidR="00555857" w:rsidRDefault="00555857" w:rsidP="00A360F2">
      <w:pPr>
        <w:pStyle w:val="Prrafodelista"/>
        <w:numPr>
          <w:ilvl w:val="0"/>
          <w:numId w:val="7"/>
        </w:numPr>
        <w:spacing w:after="0"/>
        <w:jc w:val="both"/>
      </w:pPr>
      <w:r>
        <w:t xml:space="preserve">CERRADA: Cuando quien genero la petición en el sistema </w:t>
      </w:r>
      <w:r w:rsidR="001F5BCE">
        <w:t xml:space="preserve">se notifica del </w:t>
      </w:r>
      <w:r>
        <w:t xml:space="preserve">cumplimiento </w:t>
      </w:r>
      <w:r w:rsidR="001F5BCE">
        <w:t>y cierra la tare con presunción de conformidad.</w:t>
      </w:r>
      <w:r>
        <w:t xml:space="preserve"> </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NO CONFORME: Cuando </w:t>
      </w:r>
      <w:r w:rsidR="00D10EC2">
        <w:t xml:space="preserve">una petición que ya fue cerrada, registra algún reclamo o queja por la misma tarea. </w:t>
      </w: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Pr="001F5BCE">
        <w:rPr>
          <w:b/>
        </w:rPr>
        <w:t>I</w:t>
      </w:r>
      <w:r w:rsidR="001F5BCE" w:rsidRPr="001F5BCE">
        <w:rPr>
          <w:b/>
        </w:rPr>
        <w:t>N-BOX”</w:t>
      </w:r>
      <w:r w:rsidRPr="00555857">
        <w:t xml:space="preserve"> personal</w:t>
      </w:r>
      <w:r w:rsidR="0027440B">
        <w:t>/Área según corresponda.</w:t>
      </w: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ya estuviera bajo responsabilidad de a</w:t>
      </w:r>
      <w:r>
        <w:t xml:space="preserve"> otra persona, quien genero la p</w:t>
      </w:r>
      <w:r w:rsidR="00555857" w:rsidRPr="00555857">
        <w:t>etición</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 el uso del mail, el teléfono y el radio</w:t>
      </w:r>
      <w:r>
        <w:t xml:space="preserve"> por cuestiones vinculadas a los pedidos. Fundamentalmente, es vital para poder conservar registro del historial tanto como de la secuencia operativa.</w:t>
      </w:r>
    </w:p>
    <w:p w:rsidR="00916C72" w:rsidRPr="00916C72" w:rsidRDefault="00916C72" w:rsidP="0027440B">
      <w:pPr>
        <w:pStyle w:val="Prrafodelista"/>
        <w:numPr>
          <w:ilvl w:val="0"/>
          <w:numId w:val="3"/>
        </w:numPr>
        <w:jc w:val="both"/>
        <w:rPr>
          <w:sz w:val="20"/>
          <w:szCs w:val="20"/>
        </w:rPr>
      </w:pPr>
      <w:r>
        <w:t>“</w:t>
      </w:r>
      <w:r w:rsidR="00555857" w:rsidRPr="00916C72">
        <w:rPr>
          <w:b/>
        </w:rPr>
        <w:t>NOTIFICACIONES DE CAMBIO</w:t>
      </w:r>
      <w:r>
        <w:t>”</w:t>
      </w:r>
      <w:r w:rsidR="00555857" w:rsidRPr="00555857">
        <w:t>: Quien figure como “asi</w:t>
      </w:r>
      <w:r>
        <w:t>gnado” en</w:t>
      </w:r>
      <w:r w:rsidR="00555857" w:rsidRPr="00555857">
        <w:t xml:space="preserve"> la </w:t>
      </w:r>
      <w:r w:rsidR="001F5BCE">
        <w:t>petición</w:t>
      </w:r>
      <w:r w:rsidR="00555857" w:rsidRPr="00555857">
        <w:t xml:space="preserve">, recibirá notificaciones en su In-Box 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Estas mismas podrán ser visualizadas en cada petición por los responsables del momento y los predecesores; no así quien aún no hubiera sido delegado para actuar en la misma.</w:t>
      </w:r>
    </w:p>
    <w:p w:rsidR="00916C72" w:rsidRPr="00916C72" w:rsidRDefault="00916C72" w:rsidP="00916C72">
      <w:pPr>
        <w:pStyle w:val="Prrafodelista"/>
        <w:rPr>
          <w:sz w:val="20"/>
          <w:szCs w:val="20"/>
        </w:rPr>
      </w:pP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555857" w:rsidP="00555857">
            <w:pPr>
              <w:jc w:val="both"/>
              <w:rPr>
                <w:sz w:val="20"/>
                <w:szCs w:val="20"/>
                <w:u w:val="single"/>
              </w:rPr>
            </w:pPr>
            <w:r w:rsidRPr="0027440B">
              <w:rPr>
                <w:sz w:val="20"/>
                <w:szCs w:val="20"/>
              </w:rPr>
              <w:lastRenderedPageBreak/>
              <w:br w:type="page"/>
            </w:r>
            <w:r w:rsidR="00D80810">
              <w:rPr>
                <w:noProof/>
                <w:sz w:val="20"/>
                <w:szCs w:val="20"/>
                <w:u w:val="single"/>
                <w:lang w:eastAsia="es-AR"/>
              </w:rPr>
              <mc:AlternateContent>
                <mc:Choice Requires="wps">
                  <w:drawing>
                    <wp:anchor distT="0" distB="0" distL="114300" distR="114300" simplePos="0" relativeHeight="251670528" behindDoc="0" locked="0" layoutInCell="1" allowOverlap="1" wp14:anchorId="2D07E5F3" wp14:editId="230D55CC">
                      <wp:simplePos x="0" y="0"/>
                      <wp:positionH relativeFrom="column">
                        <wp:posOffset>2557780</wp:posOffset>
                      </wp:positionH>
                      <wp:positionV relativeFrom="paragraph">
                        <wp:posOffset>1989455</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Pr>
                                      <w:sz w:val="16"/>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E5F3" id="8 Rectángulo redondeado" o:spid="_x0000_s1026" style="position:absolute;left:0;text-align:left;margin-left:201.4pt;margin-top:156.6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" fillcolor="#4f81bd [3204]" strokecolor="#243f60 [1604]" strokeweight="2pt">
                      <v:textbox>
                        <w:txbxContent>
                          <w:p w:rsidR="00D80810" w:rsidRPr="00D80810" w:rsidRDefault="00D80810" w:rsidP="00D80810">
                            <w:pPr>
                              <w:jc w:val="center"/>
                              <w:rPr>
                                <w:sz w:val="16"/>
                                <w:szCs w:val="16"/>
                                <w:lang w:val="es-ES"/>
                              </w:rPr>
                            </w:pPr>
                            <w:r>
                              <w:rPr>
                                <w:sz w:val="16"/>
                                <w:szCs w:val="16"/>
                                <w:lang w:val="es-ES"/>
                              </w:rPr>
                              <w:t>NO APLICA</w:t>
                            </w:r>
                          </w:p>
                        </w:txbxContent>
                      </v:textbox>
                    </v:roundrect>
                  </w:pict>
                </mc:Fallback>
              </mc:AlternateContent>
            </w:r>
            <w:r w:rsidR="00D80810">
              <w:rPr>
                <w:noProof/>
                <w:sz w:val="20"/>
                <w:szCs w:val="20"/>
                <w:u w:val="single"/>
                <w:lang w:eastAsia="es-AR"/>
              </w:rPr>
              <mc:AlternateContent>
                <mc:Choice Requires="wps">
                  <w:drawing>
                    <wp:anchor distT="0" distB="0" distL="114300" distR="114300" simplePos="0" relativeHeight="251666432" behindDoc="0" locked="0" layoutInCell="1" allowOverlap="1" wp14:anchorId="51A147A1" wp14:editId="3345C122">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147A1" id="6 Rectángulo redondeado" o:spid="_x0000_s1027"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4384" behindDoc="0" locked="0" layoutInCell="1" allowOverlap="1" wp14:anchorId="160F006F" wp14:editId="589055F3">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F006F" id="5 Rectángulo redondeado" o:spid="_x0000_s1028"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KNjg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RESUELTA</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3360" behindDoc="0" locked="0" layoutInCell="1" allowOverlap="1" wp14:anchorId="343E2AE3" wp14:editId="5000179D">
                      <wp:simplePos x="0" y="0"/>
                      <wp:positionH relativeFrom="column">
                        <wp:posOffset>1348105</wp:posOffset>
                      </wp:positionH>
                      <wp:positionV relativeFrom="paragraph">
                        <wp:posOffset>1979930</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E2AE3" id="4 Rectángulo redondeado" o:spid="_x0000_s1029" style="position:absolute;left:0;text-align:left;margin-left:106.15pt;margin-top:155.9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EN PROCESO</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2336" behindDoc="0" locked="0" layoutInCell="1" allowOverlap="1" wp14:anchorId="2E96B103" wp14:editId="661184CC">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6B103" id="3 Rectángulo redondeado" o:spid="_x0000_s1030"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DcVBJq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v:textbox>
                    </v:roundrect>
                  </w:pict>
                </mc:Fallback>
              </mc:AlternateContent>
            </w:r>
            <w:r w:rsidR="00D10EC2">
              <w:rPr>
                <w:noProof/>
                <w:sz w:val="20"/>
                <w:szCs w:val="20"/>
                <w:u w:val="single"/>
                <w:lang w:eastAsia="es-AR"/>
              </w:rPr>
              <mc:AlternateContent>
                <mc:Choice Requires="wps">
                  <w:drawing>
                    <wp:anchor distT="0" distB="0" distL="114300" distR="114300" simplePos="0" relativeHeight="251661312" behindDoc="0" locked="0" layoutInCell="1" allowOverlap="1" wp14:anchorId="4920759A" wp14:editId="7D4C799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lang w:val="es-ES"/>
                                    </w:rPr>
                                  </w:pPr>
                                  <w:r>
                                    <w:rPr>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0759A" id="2 Rectángulo redondeado" o:spid="_x0000_s1031"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" fillcolor="#4f81bd [3204]" strokecolor="#243f60 [1604]" strokeweight="2pt">
                      <v:textbox>
                        <w:txbxContent>
                          <w:p w:rsidR="00D80810" w:rsidRPr="00D80810" w:rsidRDefault="00D80810" w:rsidP="00D80810">
                            <w:pPr>
                              <w:jc w:val="center"/>
                              <w:rPr>
                                <w:lang w:val="es-ES"/>
                              </w:rPr>
                            </w:pPr>
                            <w:r>
                              <w:rPr>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eastAsia="es-AR"/>
              </w:rPr>
              <mc:AlternateContent>
                <mc:Choice Requires="wps">
                  <w:drawing>
                    <wp:anchor distT="0" distB="0" distL="114300" distR="114300" simplePos="0" relativeHeight="251668480" behindDoc="0" locked="0" layoutInCell="1" allowOverlap="1" wp14:anchorId="79E0D411" wp14:editId="41347E19">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CERRADA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0D411" id="7 Rectángulo redondeado" o:spid="_x0000_s1032"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CeGzE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CERRADA</w:t>
                            </w:r>
                          </w:p>
                        </w:txbxContent>
                      </v:textbox>
                    </v:roundrect>
                  </w:pict>
                </mc:Fallback>
              </mc:AlternateContent>
            </w:r>
          </w:p>
          <w:p w:rsidR="00D80810" w:rsidRPr="00D80810" w:rsidRDefault="00D80810" w:rsidP="00D80810">
            <w:pPr>
              <w:rPr>
                <w:sz w:val="20"/>
                <w:szCs w:val="20"/>
              </w:rPr>
            </w:pPr>
          </w:p>
          <w:p w:rsidR="00D80810" w:rsidRDefault="00D80810"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2576" behindDoc="0" locked="0" layoutInCell="1" allowOverlap="1" wp14:anchorId="15D64A8B" wp14:editId="58F67895">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102C973"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1552" behindDoc="0" locked="0" layoutInCell="1" allowOverlap="1" wp14:anchorId="027CCDEA" wp14:editId="08F43F10">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ADBAD"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85888" behindDoc="0" locked="0" layoutInCell="1" allowOverlap="1" wp14:anchorId="1D23ED02" wp14:editId="064825EF">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71B5"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3600" behindDoc="0" locked="0" layoutInCell="1" allowOverlap="1" wp14:anchorId="18E3FF9B" wp14:editId="7DD19AD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CD1A2"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81792" behindDoc="0" locked="0" layoutInCell="1" allowOverlap="1" wp14:anchorId="6D2EDF4B" wp14:editId="3A394219">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13D4B"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Pr>
                <w:noProof/>
                <w:sz w:val="20"/>
                <w:szCs w:val="20"/>
                <w:lang w:eastAsia="es-AR"/>
              </w:rPr>
              <mc:AlternateContent>
                <mc:Choice Requires="wps">
                  <w:drawing>
                    <wp:anchor distT="0" distB="0" distL="114300" distR="114300" simplePos="0" relativeHeight="251680768" behindDoc="0" locked="0" layoutInCell="1" allowOverlap="1" wp14:anchorId="41A98AAE" wp14:editId="203A07A2">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9E7E5"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Pr>
                <w:noProof/>
                <w:sz w:val="20"/>
                <w:szCs w:val="20"/>
                <w:lang w:eastAsia="es-AR"/>
              </w:rPr>
              <mc:AlternateContent>
                <mc:Choice Requires="wps">
                  <w:drawing>
                    <wp:anchor distT="0" distB="0" distL="114300" distR="114300" simplePos="0" relativeHeight="251679744" behindDoc="0" locked="0" layoutInCell="1" allowOverlap="1" wp14:anchorId="6D43A432" wp14:editId="56FF03E7">
                      <wp:simplePos x="0" y="0"/>
                      <wp:positionH relativeFrom="column">
                        <wp:posOffset>2033905</wp:posOffset>
                      </wp:positionH>
                      <wp:positionV relativeFrom="paragraph">
                        <wp:posOffset>126365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E8B07" id="18 Conector recto de flecha" o:spid="_x0000_s1026" type="#_x0000_t32" style="position:absolute;margin-left:160.15pt;margin-top:9.9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8720" behindDoc="0" locked="0" layoutInCell="1" allowOverlap="1" wp14:anchorId="1045AAEF" wp14:editId="5BBB4985">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C05F0"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80810" w:rsidP="00703927">
            <w:pPr>
              <w:rPr>
                <w:sz w:val="20"/>
                <w:szCs w:val="20"/>
              </w:rPr>
            </w:pP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eastAsia="es-AR"/>
              </w:rPr>
              <mc:AlternateContent>
                <mc:Choice Requires="wps">
                  <w:drawing>
                    <wp:anchor distT="0" distB="0" distL="114300" distR="114300" simplePos="0" relativeHeight="251674624" behindDoc="0" locked="0" layoutInCell="1" allowOverlap="1" wp14:anchorId="3B006416" wp14:editId="190C61A2">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ED36E"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77696" behindDoc="0" locked="0" layoutInCell="1" allowOverlap="1" wp14:anchorId="0B0A3BD4" wp14:editId="22A5DB6E">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CB5B6"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75648" behindDoc="0" locked="0" layoutInCell="1" allowOverlap="1" wp14:anchorId="4FDFD344" wp14:editId="58B8BC68">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ECA94"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82816" behindDoc="0" locked="0" layoutInCell="1" allowOverlap="1" wp14:anchorId="4220C06A" wp14:editId="7D828C27">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BF034"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6672" behindDoc="0" locked="0" layoutInCell="1" allowOverlap="1" wp14:anchorId="1447B8B8" wp14:editId="1E862AC3">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CCDA4"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eastAsia="es-AR"/>
              </w:rPr>
              <mc:AlternateContent>
                <mc:Choice Requires="wps">
                  <w:drawing>
                    <wp:anchor distT="0" distB="0" distL="114300" distR="114300" simplePos="0" relativeHeight="251684864" behindDoc="0" locked="0" layoutInCell="1" allowOverlap="1" wp14:anchorId="1C232BFF" wp14:editId="0C5B8F1C">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9C6789"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eastAsia="es-AR"/>
              </w:rPr>
              <mc:AlternateContent>
                <mc:Choice Requires="wps">
                  <w:drawing>
                    <wp:anchor distT="0" distB="0" distL="114300" distR="114300" simplePos="0" relativeHeight="251683840" behindDoc="0" locked="0" layoutInCell="1" allowOverlap="1" wp14:anchorId="2F8DE4DD" wp14:editId="7191B4E5">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4480B"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Pr="00D10EC2">
              <w:rPr>
                <w:sz w:val="16"/>
                <w:szCs w:val="16"/>
              </w:rPr>
              <w:t xml:space="preserve">” 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Pr="00D10EC2">
              <w:rPr>
                <w:sz w:val="16"/>
                <w:szCs w:val="16"/>
              </w:rPr>
              <w:t>en estado “NUEVO”. Si no hay cambios para realizar sobre el mismo y habiendo revisado que los datos son correctos, deberá modificar el estado indicando que el mismo queda “ASIGNADO” y deberá indicar a quien lo delega; asumiendo como genérico que las Peticiones son recibidas por los Coordinadores de área. En este caso “Maximiliano Seif / EF”.</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Recibida la Petición en estado “asignada”, el responsable de Espacios Físicos podrá:</w:t>
            </w:r>
          </w:p>
          <w:p w:rsidR="00B56BF6" w:rsidRPr="00B56BF6" w:rsidRDefault="00B8479E" w:rsidP="00B8479E">
            <w:pPr>
              <w:pStyle w:val="Prrafodelista"/>
              <w:jc w:val="both"/>
              <w:rPr>
                <w:sz w:val="16"/>
                <w:szCs w:val="16"/>
              </w:rPr>
            </w:pPr>
            <w:r>
              <w:rPr>
                <w:sz w:val="16"/>
                <w:szCs w:val="16"/>
              </w:rPr>
              <w:t xml:space="preserve">* </w:t>
            </w:r>
            <w:r w:rsidR="00D10EC2">
              <w:rPr>
                <w:sz w:val="16"/>
                <w:szCs w:val="16"/>
              </w:rPr>
              <w:t xml:space="preserve"> </w:t>
            </w:r>
            <w:r w:rsidR="00B56BF6" w:rsidRPr="00B56BF6">
              <w:rPr>
                <w:sz w:val="16"/>
                <w:szCs w:val="16"/>
              </w:rPr>
              <w:t>modificar su estado poniendo el pedido “EN CURSO” cuando delegue la tarea de ejecución operativa a quien corresponda (nombre personal operativo que la llevara a cabo (Llaverero/Seguridad). Se recomienda verificar la “fecha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“NO APLICA”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Quedará bajo responsabilidad de personal operativo (Llaverero/</w:t>
            </w:r>
            <w:r w:rsidRPr="00B8479E">
              <w:rPr>
                <w:b/>
                <w:sz w:val="16"/>
                <w:szCs w:val="16"/>
              </w:rPr>
              <w:t xml:space="preserve">Seguridad)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el In-Box y procederá a modificar el estado de la Petición a “CERRADO” con presunción de conformidad. </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Mesa de Ayuda reciba alguna queja/reclamo por una solicitud ya cerrada, deberá identificar la Petición y modificar su estado para que quede CERRADO NO-CONFORME. </w:t>
            </w:r>
          </w:p>
          <w:p w:rsidR="00B56BF6" w:rsidRPr="00B56BF6" w:rsidRDefault="00B56BF6" w:rsidP="00B56BF6">
            <w:pPr>
              <w:ind w:left="360"/>
              <w:jc w:val="both"/>
              <w:rPr>
                <w:sz w:val="16"/>
                <w:szCs w:val="16"/>
              </w:rPr>
            </w:pPr>
          </w:p>
          <w:p w:rsidR="00B56BF6" w:rsidRPr="00B8479E" w:rsidRDefault="00B56BF6" w:rsidP="00A360F2">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r w:rsidR="00F052BE">
              <w:rPr>
                <w:sz w:val="16"/>
                <w:szCs w:val="16"/>
              </w:rPr>
              <w:t>– Usar botón “COPIAR” y seleccionar estado “NUEVO”</w:t>
            </w:r>
          </w:p>
          <w:p w:rsidR="00B8479E" w:rsidRPr="00B8479E" w:rsidRDefault="00B8479E" w:rsidP="00B8479E">
            <w:pPr>
              <w:jc w:val="both"/>
              <w:rPr>
                <w:sz w:val="20"/>
                <w:szCs w:val="20"/>
              </w:rPr>
            </w:pPr>
          </w:p>
        </w:tc>
      </w:tr>
      <w:tr w:rsidR="001B2C68" w:rsidTr="00555857">
        <w:trPr>
          <w:gridBefore w:val="1"/>
          <w:wBefore w:w="32" w:type="dxa"/>
        </w:trPr>
        <w:tc>
          <w:tcPr>
            <w:tcW w:w="6336"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876814" w:rsidP="00D10EC2">
      <w:pPr>
        <w:jc w:val="both"/>
      </w:pPr>
      <w:r>
        <w:rPr>
          <w:noProof/>
          <w:lang w:eastAsia="es-AR"/>
        </w:rPr>
        <w:lastRenderedPageBreak/>
        <w:drawing>
          <wp:inline distT="0" distB="0" distL="0" distR="0" wp14:anchorId="19CA713A" wp14:editId="06666FAD">
            <wp:extent cx="8159750" cy="5612130"/>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8">
                      <a:extLst>
                        <a:ext uri="{28A0092B-C50C-407E-A947-70E740481C1C}">
                          <a14:useLocalDpi xmlns:a14="http://schemas.microsoft.com/office/drawing/2010/main" val="0"/>
                        </a:ext>
                      </a:extLst>
                    </a:blip>
                    <a:stretch>
                      <a:fillRect/>
                    </a:stretch>
                  </pic:blipFill>
                  <pic:spPr>
                    <a:xfrm>
                      <a:off x="0" y="0"/>
                      <a:ext cx="8159750" cy="5612130"/>
                    </a:xfrm>
                    <a:prstGeom prst="rect">
                      <a:avLst/>
                    </a:prstGeom>
                  </pic:spPr>
                </pic:pic>
              </a:graphicData>
            </a:graphic>
          </wp:inline>
        </w:drawing>
      </w: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786" w:rsidRDefault="00A81786" w:rsidP="0073448C">
      <w:pPr>
        <w:spacing w:after="0" w:line="240" w:lineRule="auto"/>
      </w:pPr>
      <w:r>
        <w:separator/>
      </w:r>
    </w:p>
  </w:endnote>
  <w:endnote w:type="continuationSeparator" w:id="0">
    <w:p w:rsidR="00A81786" w:rsidRDefault="00A81786"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0F" w:rsidRDefault="00A81786"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B3096A" w:rsidRPr="00B3096A">
      <w:rPr>
        <w:rFonts w:asciiTheme="majorHAnsi" w:eastAsiaTheme="majorEastAsia" w:hAnsiTheme="majorHAnsi" w:cstheme="majorBidi"/>
        <w:noProof/>
        <w:lang w:val="es-ES"/>
      </w:rPr>
      <w:t>1</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786" w:rsidRDefault="00A81786" w:rsidP="0073448C">
      <w:pPr>
        <w:spacing w:after="0" w:line="240" w:lineRule="auto"/>
      </w:pPr>
      <w:r>
        <w:separator/>
      </w:r>
    </w:p>
  </w:footnote>
  <w:footnote w:type="continuationSeparator" w:id="0">
    <w:p w:rsidR="00A81786" w:rsidRDefault="00A81786"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A81786" w:rsidP="00DB4063">
    <w:pPr>
      <w:pStyle w:val="Encabezado"/>
      <w:jc w:val="right"/>
    </w:pPr>
    <w:r>
      <w:rPr>
        <w:noProof/>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672827"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6814"/>
    <w:rsid w:val="0087749E"/>
    <w:rsid w:val="0088540F"/>
    <w:rsid w:val="00886BD2"/>
    <w:rsid w:val="008940DF"/>
    <w:rsid w:val="0089432F"/>
    <w:rsid w:val="008A2A9F"/>
    <w:rsid w:val="008B6FCE"/>
    <w:rsid w:val="008C3338"/>
    <w:rsid w:val="008D4912"/>
    <w:rsid w:val="008D77C3"/>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81786"/>
    <w:rsid w:val="00A915B3"/>
    <w:rsid w:val="00AB36FB"/>
    <w:rsid w:val="00AD2712"/>
    <w:rsid w:val="00AD639D"/>
    <w:rsid w:val="00AE04E2"/>
    <w:rsid w:val="00AE3E76"/>
    <w:rsid w:val="00AE3EDC"/>
    <w:rsid w:val="00AE61E0"/>
    <w:rsid w:val="00AF000A"/>
    <w:rsid w:val="00AF12BB"/>
    <w:rsid w:val="00AF3BE8"/>
    <w:rsid w:val="00AF6986"/>
    <w:rsid w:val="00B02C64"/>
    <w:rsid w:val="00B03E1B"/>
    <w:rsid w:val="00B046CD"/>
    <w:rsid w:val="00B1451C"/>
    <w:rsid w:val="00B161E6"/>
    <w:rsid w:val="00B3096A"/>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62A16"/>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052BE"/>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39C5"/>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65F8776-91DB-4B37-B8A6-4FA58389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36804-6B63-450D-8367-527D0DB2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1481</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jrizzo</cp:lastModifiedBy>
  <cp:revision>33</cp:revision>
  <cp:lastPrinted>2016-04-14T18:08:00Z</cp:lastPrinted>
  <dcterms:created xsi:type="dcterms:W3CDTF">2016-04-12T16:08:00Z</dcterms:created>
  <dcterms:modified xsi:type="dcterms:W3CDTF">2016-04-20T18:54:00Z</dcterms:modified>
</cp:coreProperties>
</file>