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315" w:rsidRPr="00001694" w:rsidRDefault="00EC6811" w:rsidP="004B58F3">
      <w:pPr>
        <w:spacing w:after="0"/>
        <w:jc w:val="center"/>
        <w:rPr>
          <w:b/>
          <w:sz w:val="28"/>
          <w:szCs w:val="28"/>
        </w:rPr>
      </w:pPr>
      <w:proofErr w:type="spellStart"/>
      <w:r w:rsidRPr="00001694">
        <w:rPr>
          <w:b/>
          <w:sz w:val="28"/>
          <w:szCs w:val="28"/>
        </w:rPr>
        <w:t>Zolmaco</w:t>
      </w:r>
      <w:proofErr w:type="spellEnd"/>
      <w:r w:rsidR="005B446A">
        <w:rPr>
          <w:b/>
          <w:sz w:val="28"/>
          <w:szCs w:val="28"/>
        </w:rPr>
        <w:t xml:space="preserve"> -</w:t>
      </w:r>
      <w:r w:rsidRPr="00001694">
        <w:rPr>
          <w:b/>
          <w:sz w:val="28"/>
          <w:szCs w:val="28"/>
        </w:rPr>
        <w:t xml:space="preserve"> </w:t>
      </w:r>
      <w:r w:rsidR="00001694" w:rsidRPr="00001694">
        <w:rPr>
          <w:b/>
          <w:sz w:val="28"/>
          <w:szCs w:val="28"/>
        </w:rPr>
        <w:t>F</w:t>
      </w:r>
      <w:r w:rsidRPr="00001694">
        <w:rPr>
          <w:b/>
          <w:sz w:val="28"/>
          <w:szCs w:val="28"/>
        </w:rPr>
        <w:t>undamentos de su contratación</w:t>
      </w:r>
    </w:p>
    <w:p w:rsidR="00001694" w:rsidRPr="004B58F3" w:rsidRDefault="00001694" w:rsidP="004B58F3">
      <w:pPr>
        <w:spacing w:after="0"/>
        <w:jc w:val="center"/>
        <w:rPr>
          <w:i/>
        </w:rPr>
      </w:pPr>
      <w:r w:rsidRPr="004B58F3">
        <w:rPr>
          <w:i/>
        </w:rPr>
        <w:t>(Proveedor de servicio de mantenimiento)</w:t>
      </w:r>
    </w:p>
    <w:p w:rsidR="004B58F3" w:rsidRDefault="004B58F3" w:rsidP="007E50EC">
      <w:pPr>
        <w:jc w:val="both"/>
        <w:rPr>
          <w:sz w:val="20"/>
          <w:szCs w:val="20"/>
          <w:highlight w:val="yellow"/>
        </w:rPr>
      </w:pPr>
    </w:p>
    <w:p w:rsidR="007E50EC" w:rsidRDefault="007E50EC" w:rsidP="007E50EC">
      <w:pPr>
        <w:jc w:val="both"/>
        <w:rPr>
          <w:sz w:val="20"/>
          <w:szCs w:val="20"/>
        </w:rPr>
      </w:pPr>
      <w:r w:rsidRPr="004B58F3">
        <w:rPr>
          <w:sz w:val="20"/>
          <w:szCs w:val="20"/>
        </w:rPr>
        <w:t xml:space="preserve">A solicitud </w:t>
      </w:r>
      <w:r w:rsidR="004B58F3" w:rsidRPr="004B58F3">
        <w:rPr>
          <w:sz w:val="20"/>
          <w:szCs w:val="20"/>
        </w:rPr>
        <w:t xml:space="preserve">de </w:t>
      </w:r>
      <w:r w:rsidRPr="004B58F3">
        <w:rPr>
          <w:sz w:val="20"/>
          <w:szCs w:val="20"/>
        </w:rPr>
        <w:t>la Secretaria de Contenidos</w:t>
      </w:r>
      <w:r w:rsidR="004B58F3" w:rsidRPr="004B58F3">
        <w:rPr>
          <w:sz w:val="20"/>
          <w:szCs w:val="20"/>
        </w:rPr>
        <w:t xml:space="preserve">, la </w:t>
      </w:r>
      <w:proofErr w:type="spellStart"/>
      <w:r w:rsidR="004B58F3" w:rsidRPr="004B58F3">
        <w:rPr>
          <w:sz w:val="20"/>
          <w:szCs w:val="20"/>
        </w:rPr>
        <w:t>Sra</w:t>
      </w:r>
      <w:proofErr w:type="spellEnd"/>
      <w:r w:rsidRPr="004B58F3">
        <w:rPr>
          <w:sz w:val="20"/>
          <w:szCs w:val="20"/>
        </w:rPr>
        <w:t xml:space="preserve"> Gabriela </w:t>
      </w:r>
      <w:proofErr w:type="spellStart"/>
      <w:r w:rsidRPr="004B58F3">
        <w:rPr>
          <w:sz w:val="20"/>
          <w:szCs w:val="20"/>
        </w:rPr>
        <w:t>Ricardes</w:t>
      </w:r>
      <w:proofErr w:type="spellEnd"/>
      <w:r w:rsidR="004B58F3" w:rsidRPr="004B58F3">
        <w:rPr>
          <w:sz w:val="20"/>
          <w:szCs w:val="20"/>
        </w:rPr>
        <w:t>, se recomendó que la Dirección N</w:t>
      </w:r>
      <w:r w:rsidRPr="004B58F3">
        <w:rPr>
          <w:sz w:val="20"/>
          <w:szCs w:val="20"/>
        </w:rPr>
        <w:t>acional de Expresiones Federales</w:t>
      </w:r>
      <w:r w:rsidR="004B58F3" w:rsidRPr="004B58F3">
        <w:rPr>
          <w:sz w:val="20"/>
          <w:szCs w:val="20"/>
        </w:rPr>
        <w:t>,  tome las</w:t>
      </w:r>
      <w:r w:rsidRPr="004B58F3">
        <w:rPr>
          <w:sz w:val="20"/>
          <w:szCs w:val="20"/>
        </w:rPr>
        <w:t xml:space="preserve"> acciones pertinentes para encauzar el mantenimiento edilicio. </w:t>
      </w:r>
    </w:p>
    <w:p w:rsidR="004B58F3" w:rsidRPr="007E50EC" w:rsidRDefault="004B58F3" w:rsidP="004B58F3">
      <w:pPr>
        <w:jc w:val="both"/>
        <w:rPr>
          <w:sz w:val="20"/>
          <w:szCs w:val="20"/>
        </w:rPr>
      </w:pPr>
      <w:r>
        <w:rPr>
          <w:sz w:val="20"/>
          <w:szCs w:val="20"/>
        </w:rPr>
        <w:t>Así pues, e</w:t>
      </w:r>
      <w:r w:rsidRPr="007E50EC">
        <w:rPr>
          <w:sz w:val="20"/>
          <w:szCs w:val="20"/>
        </w:rPr>
        <w:t>n el marco de la necesidad de contratación de una empresa prestadora de servicios de mantenimiento para la infraestructura edilicia del CCK, se esbozan a continuación los siguientes considerandos:</w:t>
      </w:r>
    </w:p>
    <w:p w:rsidR="0034678A" w:rsidRPr="006F6595" w:rsidRDefault="00EC6811" w:rsidP="006F6595">
      <w:pPr>
        <w:pStyle w:val="Prrafodelista"/>
        <w:numPr>
          <w:ilvl w:val="0"/>
          <w:numId w:val="1"/>
        </w:numPr>
        <w:ind w:left="360"/>
        <w:jc w:val="both"/>
        <w:rPr>
          <w:b/>
          <w:sz w:val="20"/>
          <w:szCs w:val="20"/>
        </w:rPr>
      </w:pPr>
      <w:r w:rsidRPr="006F6595">
        <w:rPr>
          <w:b/>
          <w:sz w:val="20"/>
          <w:szCs w:val="20"/>
        </w:rPr>
        <w:t>Aspecto Económico:</w:t>
      </w:r>
      <w:r w:rsidR="0034678A" w:rsidRPr="006F6595">
        <w:rPr>
          <w:b/>
          <w:sz w:val="20"/>
          <w:szCs w:val="20"/>
        </w:rPr>
        <w:t xml:space="preserve"> </w:t>
      </w:r>
    </w:p>
    <w:p w:rsidR="00EC6811" w:rsidRPr="006F6595" w:rsidRDefault="0034678A" w:rsidP="006F6595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 xml:space="preserve">La </w:t>
      </w:r>
      <w:r w:rsidR="00EC6811" w:rsidRPr="006F6595">
        <w:rPr>
          <w:sz w:val="20"/>
          <w:szCs w:val="20"/>
        </w:rPr>
        <w:t xml:space="preserve">Oferta </w:t>
      </w:r>
      <w:r w:rsidR="007E50EC">
        <w:rPr>
          <w:sz w:val="20"/>
          <w:szCs w:val="20"/>
        </w:rPr>
        <w:t xml:space="preserve">se economizo y se optimizo en base al análisis en conjunto con la Dirección nacional de Arquitectura. </w:t>
      </w:r>
    </w:p>
    <w:p w:rsidR="00EC6811" w:rsidRPr="006F6595" w:rsidRDefault="0034678A" w:rsidP="006F6595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 xml:space="preserve">La posibilidad de acordar pagos/grabación mensuales </w:t>
      </w:r>
      <w:r w:rsidR="00EC6811" w:rsidRPr="006F6595">
        <w:rPr>
          <w:sz w:val="20"/>
          <w:szCs w:val="20"/>
        </w:rPr>
        <w:t>incremental</w:t>
      </w:r>
      <w:r w:rsidRPr="006F6595">
        <w:rPr>
          <w:sz w:val="20"/>
          <w:szCs w:val="20"/>
        </w:rPr>
        <w:t>es</w:t>
      </w:r>
      <w:r w:rsidR="00EC6811" w:rsidRPr="006F6595">
        <w:rPr>
          <w:sz w:val="20"/>
          <w:szCs w:val="20"/>
        </w:rPr>
        <w:t xml:space="preserve"> </w:t>
      </w:r>
      <w:r w:rsidRPr="006F6595">
        <w:rPr>
          <w:sz w:val="20"/>
          <w:szCs w:val="20"/>
        </w:rPr>
        <w:t xml:space="preserve">según el </w:t>
      </w:r>
      <w:r w:rsidR="00EC6811" w:rsidRPr="006F6595">
        <w:rPr>
          <w:sz w:val="20"/>
          <w:szCs w:val="20"/>
        </w:rPr>
        <w:t>precio pautado</w:t>
      </w:r>
      <w:r w:rsidRPr="006F6595">
        <w:rPr>
          <w:sz w:val="20"/>
          <w:szCs w:val="20"/>
        </w:rPr>
        <w:t xml:space="preserve">, </w:t>
      </w:r>
      <w:r w:rsidR="00EC6811" w:rsidRPr="006F6595">
        <w:rPr>
          <w:sz w:val="20"/>
          <w:szCs w:val="20"/>
        </w:rPr>
        <w:t>para que durante los primeros meses no se imputen los valores totales sino los proporcionales al personal involucrado en las tareas</w:t>
      </w:r>
      <w:r w:rsidR="005B446A" w:rsidRPr="006F6595">
        <w:rPr>
          <w:sz w:val="20"/>
          <w:szCs w:val="20"/>
        </w:rPr>
        <w:t>, permitirá reducir el valor de pago mensual durante los primeros meses</w:t>
      </w:r>
      <w:r w:rsidR="00EC6811" w:rsidRPr="006F6595">
        <w:rPr>
          <w:sz w:val="20"/>
          <w:szCs w:val="20"/>
        </w:rPr>
        <w:t xml:space="preserve">. </w:t>
      </w:r>
    </w:p>
    <w:p w:rsidR="0034678A" w:rsidRPr="006F6595" w:rsidRDefault="005B446A" w:rsidP="006F6595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>En función de haber presentado la mejor oferta</w:t>
      </w:r>
      <w:r w:rsidR="007E50EC">
        <w:rPr>
          <w:sz w:val="20"/>
          <w:szCs w:val="20"/>
        </w:rPr>
        <w:t xml:space="preserve"> económico-</w:t>
      </w:r>
      <w:r w:rsidRPr="006F6595">
        <w:rPr>
          <w:sz w:val="20"/>
          <w:szCs w:val="20"/>
        </w:rPr>
        <w:t>técnica y con el propósito de afrontar la planificación de este servicio en el contexto actual, se</w:t>
      </w:r>
      <w:r w:rsidR="0034678A" w:rsidRPr="006F6595">
        <w:rPr>
          <w:sz w:val="20"/>
          <w:szCs w:val="20"/>
        </w:rPr>
        <w:t xml:space="preserve"> acordó con </w:t>
      </w:r>
      <w:r w:rsidR="004B58F3">
        <w:rPr>
          <w:sz w:val="20"/>
          <w:szCs w:val="20"/>
        </w:rPr>
        <w:t>el Director G</w:t>
      </w:r>
      <w:r w:rsidR="007E50EC">
        <w:rPr>
          <w:sz w:val="20"/>
          <w:szCs w:val="20"/>
        </w:rPr>
        <w:t xml:space="preserve">eneral Técnico, Legal y </w:t>
      </w:r>
      <w:r w:rsidR="004B58F3">
        <w:rPr>
          <w:sz w:val="20"/>
          <w:szCs w:val="20"/>
        </w:rPr>
        <w:t>Administrativo, el Ing.</w:t>
      </w:r>
      <w:r w:rsidR="007E50EC">
        <w:rPr>
          <w:sz w:val="20"/>
          <w:szCs w:val="20"/>
        </w:rPr>
        <w:t xml:space="preserve"> A. </w:t>
      </w:r>
      <w:proofErr w:type="spellStart"/>
      <w:r w:rsidR="0034678A" w:rsidRPr="006F6595">
        <w:rPr>
          <w:sz w:val="20"/>
          <w:szCs w:val="20"/>
        </w:rPr>
        <w:t>Bothagaray</w:t>
      </w:r>
      <w:proofErr w:type="spellEnd"/>
      <w:r w:rsidR="007E50EC">
        <w:rPr>
          <w:sz w:val="20"/>
          <w:szCs w:val="20"/>
        </w:rPr>
        <w:t>,</w:t>
      </w:r>
      <w:r w:rsidR="0034678A" w:rsidRPr="006F6595">
        <w:rPr>
          <w:sz w:val="20"/>
          <w:szCs w:val="20"/>
        </w:rPr>
        <w:t xml:space="preserve"> </w:t>
      </w:r>
      <w:r w:rsidRPr="006F6595">
        <w:rPr>
          <w:sz w:val="20"/>
          <w:szCs w:val="20"/>
        </w:rPr>
        <w:t xml:space="preserve">el pago de </w:t>
      </w:r>
      <w:r w:rsidR="0034678A" w:rsidRPr="006F6595">
        <w:rPr>
          <w:sz w:val="20"/>
          <w:szCs w:val="20"/>
        </w:rPr>
        <w:t>un Legitimo Abono</w:t>
      </w:r>
      <w:r w:rsidRPr="006F6595">
        <w:rPr>
          <w:sz w:val="20"/>
          <w:szCs w:val="20"/>
        </w:rPr>
        <w:t xml:space="preserve"> </w:t>
      </w:r>
      <w:r w:rsidRPr="004B58F3">
        <w:rPr>
          <w:sz w:val="20"/>
          <w:szCs w:val="20"/>
        </w:rPr>
        <w:t xml:space="preserve">para </w:t>
      </w:r>
      <w:proofErr w:type="spellStart"/>
      <w:r w:rsidR="006F6595" w:rsidRPr="004B58F3">
        <w:rPr>
          <w:sz w:val="20"/>
          <w:szCs w:val="20"/>
        </w:rPr>
        <w:t>Zolmaco</w:t>
      </w:r>
      <w:proofErr w:type="spellEnd"/>
      <w:r w:rsidRPr="006F6595">
        <w:rPr>
          <w:sz w:val="20"/>
          <w:szCs w:val="20"/>
        </w:rPr>
        <w:t>.</w:t>
      </w:r>
    </w:p>
    <w:p w:rsidR="00EC6811" w:rsidRPr="006F6595" w:rsidRDefault="00EC6811" w:rsidP="006F6595">
      <w:pPr>
        <w:pStyle w:val="Prrafodelista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F6595">
        <w:rPr>
          <w:b/>
          <w:sz w:val="20"/>
          <w:szCs w:val="20"/>
        </w:rPr>
        <w:t>Aspecto Técnico:</w:t>
      </w:r>
    </w:p>
    <w:p w:rsidR="00EC6811" w:rsidRPr="006F6595" w:rsidRDefault="00EC6811" w:rsidP="006F6595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>El proveedor supo adecuar su propuesta técnica a las necesidades planteadas por la CTO asumiendo la prestación certera de</w:t>
      </w:r>
      <w:r w:rsidR="006F6595">
        <w:rPr>
          <w:sz w:val="20"/>
          <w:szCs w:val="20"/>
        </w:rPr>
        <w:t xml:space="preserve"> los siguientes servicios no incluidos inicialmente en su propuesta y requeridos por la CTO</w:t>
      </w:r>
      <w:r w:rsidRPr="006F6595">
        <w:rPr>
          <w:sz w:val="20"/>
          <w:szCs w:val="20"/>
        </w:rPr>
        <w:t>:</w:t>
      </w:r>
    </w:p>
    <w:p w:rsidR="00EC6811" w:rsidRPr="006F6595" w:rsidRDefault="00EC6811" w:rsidP="006F6595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>Ascensores (mantenimiento incluido)</w:t>
      </w:r>
    </w:p>
    <w:p w:rsidR="00EC6811" w:rsidRPr="006F6595" w:rsidRDefault="00EC6811" w:rsidP="006F6595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 xml:space="preserve">Equipos </w:t>
      </w:r>
      <w:r w:rsidR="00001694" w:rsidRPr="006F6595">
        <w:rPr>
          <w:sz w:val="20"/>
          <w:szCs w:val="20"/>
        </w:rPr>
        <w:t>Escénicos</w:t>
      </w:r>
      <w:r w:rsidRPr="006F6595">
        <w:rPr>
          <w:sz w:val="20"/>
          <w:szCs w:val="20"/>
        </w:rPr>
        <w:t xml:space="preserve"> (mantenimiento incluido)</w:t>
      </w:r>
    </w:p>
    <w:p w:rsidR="00EC6811" w:rsidRPr="006F6595" w:rsidRDefault="00EC6811" w:rsidP="006F6595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>Software de Gestión de Activos (</w:t>
      </w:r>
      <w:r w:rsidR="00001694" w:rsidRPr="006F6595">
        <w:rPr>
          <w:sz w:val="20"/>
          <w:szCs w:val="20"/>
        </w:rPr>
        <w:t>provisión</w:t>
      </w:r>
      <w:r w:rsidRPr="006F6595">
        <w:rPr>
          <w:sz w:val="20"/>
          <w:szCs w:val="20"/>
        </w:rPr>
        <w:t xml:space="preserve"> y mantenimiento del software que </w:t>
      </w:r>
      <w:r w:rsidR="006F6595" w:rsidRPr="006F6595">
        <w:rPr>
          <w:sz w:val="20"/>
          <w:szCs w:val="20"/>
        </w:rPr>
        <w:t>entregara la</w:t>
      </w:r>
      <w:r w:rsidRPr="006F6595">
        <w:rPr>
          <w:sz w:val="20"/>
          <w:szCs w:val="20"/>
        </w:rPr>
        <w:t xml:space="preserve"> propiedad</w:t>
      </w:r>
      <w:r w:rsidR="006F6595">
        <w:rPr>
          <w:sz w:val="20"/>
          <w:szCs w:val="20"/>
        </w:rPr>
        <w:t xml:space="preserve"> del software de mantenimiento)</w:t>
      </w:r>
    </w:p>
    <w:p w:rsidR="00EC6811" w:rsidRDefault="007E50EC" w:rsidP="006F6595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 w:rsidRPr="004B58F3">
        <w:rPr>
          <w:sz w:val="20"/>
          <w:szCs w:val="20"/>
        </w:rPr>
        <w:t xml:space="preserve">Mantenimiento Básico de </w:t>
      </w:r>
      <w:r w:rsidR="00001694" w:rsidRPr="004B58F3">
        <w:rPr>
          <w:sz w:val="20"/>
          <w:szCs w:val="20"/>
        </w:rPr>
        <w:t>Áreas Perimetrales</w:t>
      </w:r>
      <w:r w:rsidR="00ED7E8C">
        <w:rPr>
          <w:sz w:val="20"/>
          <w:szCs w:val="20"/>
        </w:rPr>
        <w:t>.</w:t>
      </w:r>
    </w:p>
    <w:p w:rsidR="00ED7E8C" w:rsidRPr="00911C0F" w:rsidRDefault="00ED7E8C" w:rsidP="00ED7E8C">
      <w:pPr>
        <w:pStyle w:val="Prrafodelista"/>
        <w:numPr>
          <w:ilvl w:val="2"/>
          <w:numId w:val="1"/>
        </w:numPr>
        <w:jc w:val="both"/>
        <w:rPr>
          <w:sz w:val="20"/>
          <w:szCs w:val="20"/>
          <w:highlight w:val="cyan"/>
        </w:rPr>
      </w:pPr>
      <w:r w:rsidRPr="00911C0F">
        <w:rPr>
          <w:sz w:val="20"/>
          <w:szCs w:val="20"/>
          <w:highlight w:val="cyan"/>
        </w:rPr>
        <w:t>Mantenimiento y soporte técnico de sistemas de control. (sistemas informáticos, equipos periféricos, racks de interconexión, buses de datos, cableados, etc)</w:t>
      </w:r>
    </w:p>
    <w:p w:rsidR="00ED7E8C" w:rsidRPr="00911C0F" w:rsidRDefault="00ED7E8C" w:rsidP="00ED7E8C">
      <w:pPr>
        <w:pStyle w:val="Prrafodelista"/>
        <w:numPr>
          <w:ilvl w:val="2"/>
          <w:numId w:val="1"/>
        </w:numPr>
        <w:jc w:val="both"/>
        <w:rPr>
          <w:sz w:val="20"/>
          <w:szCs w:val="20"/>
          <w:highlight w:val="cyan"/>
        </w:rPr>
      </w:pPr>
      <w:r w:rsidRPr="00911C0F">
        <w:rPr>
          <w:sz w:val="20"/>
          <w:szCs w:val="20"/>
          <w:highlight w:val="cyan"/>
        </w:rPr>
        <w:t>Mantenimiento y soporte técnico de instalaciones de telefonía y distribución de datos.</w:t>
      </w:r>
    </w:p>
    <w:p w:rsidR="00ED7E8C" w:rsidRPr="00911C0F" w:rsidRDefault="00ED7E8C" w:rsidP="00ED7E8C">
      <w:pPr>
        <w:pStyle w:val="Prrafodelista"/>
        <w:numPr>
          <w:ilvl w:val="2"/>
          <w:numId w:val="1"/>
        </w:numPr>
        <w:jc w:val="both"/>
        <w:rPr>
          <w:sz w:val="20"/>
          <w:szCs w:val="20"/>
          <w:highlight w:val="cyan"/>
        </w:rPr>
      </w:pPr>
      <w:r w:rsidRPr="00911C0F">
        <w:rPr>
          <w:sz w:val="20"/>
          <w:szCs w:val="20"/>
          <w:highlight w:val="cyan"/>
        </w:rPr>
        <w:t xml:space="preserve">Mantenimiento y soporte técnico de instalaciones audiovisuales (megafonía, </w:t>
      </w:r>
      <w:bookmarkStart w:id="0" w:name="_GoBack"/>
      <w:bookmarkEnd w:id="0"/>
      <w:r w:rsidRPr="00911C0F">
        <w:rPr>
          <w:sz w:val="20"/>
          <w:szCs w:val="20"/>
          <w:highlight w:val="cyan"/>
        </w:rPr>
        <w:t>altavoces, amplificadores, atenuadores, etc)</w:t>
      </w:r>
    </w:p>
    <w:p w:rsidR="00ED7E8C" w:rsidRPr="00911C0F" w:rsidRDefault="00ED7E8C" w:rsidP="00ED7E8C">
      <w:pPr>
        <w:pStyle w:val="Prrafodelista"/>
        <w:numPr>
          <w:ilvl w:val="2"/>
          <w:numId w:val="1"/>
        </w:numPr>
        <w:jc w:val="both"/>
        <w:rPr>
          <w:sz w:val="20"/>
          <w:szCs w:val="20"/>
          <w:highlight w:val="cyan"/>
        </w:rPr>
      </w:pPr>
      <w:r w:rsidRPr="00911C0F">
        <w:rPr>
          <w:sz w:val="20"/>
          <w:szCs w:val="20"/>
          <w:highlight w:val="cyan"/>
        </w:rPr>
        <w:t>Mantenimiento y soporte técnico instalaciones de seguridad (totalidad de los elementos de detección de intrusión, sirenas, centrales de alarma, etc)</w:t>
      </w:r>
    </w:p>
    <w:p w:rsidR="00001694" w:rsidRPr="006F6595" w:rsidRDefault="00001694" w:rsidP="006F6595">
      <w:pPr>
        <w:pStyle w:val="Prrafodelista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F6595">
        <w:rPr>
          <w:b/>
          <w:sz w:val="20"/>
          <w:szCs w:val="20"/>
        </w:rPr>
        <w:t>Aspecto Legal:</w:t>
      </w:r>
    </w:p>
    <w:p w:rsidR="00001694" w:rsidRPr="006F6595" w:rsidRDefault="00001694" w:rsidP="006F6595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 xml:space="preserve">Se prevé la recesión del contrato de mantenimiento edilicio a cargo de la UTE para el </w:t>
      </w:r>
      <w:r w:rsidRPr="004B58F3">
        <w:rPr>
          <w:sz w:val="20"/>
          <w:szCs w:val="20"/>
        </w:rPr>
        <w:t>30/04</w:t>
      </w:r>
      <w:r w:rsidRPr="006F6595">
        <w:rPr>
          <w:sz w:val="20"/>
          <w:szCs w:val="20"/>
        </w:rPr>
        <w:t>.</w:t>
      </w:r>
    </w:p>
    <w:p w:rsidR="00001694" w:rsidRPr="006F6595" w:rsidRDefault="00001694" w:rsidP="006F6595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 xml:space="preserve">Se presenta como inminente la necesidad de reemplazar </w:t>
      </w:r>
      <w:r w:rsidR="004B58F3">
        <w:rPr>
          <w:sz w:val="20"/>
          <w:szCs w:val="20"/>
        </w:rPr>
        <w:t xml:space="preserve">todas las actividades que actualmente realiza la UTE, </w:t>
      </w:r>
      <w:r w:rsidR="007E50EC">
        <w:rPr>
          <w:sz w:val="20"/>
          <w:szCs w:val="20"/>
        </w:rPr>
        <w:t xml:space="preserve">desde el </w:t>
      </w:r>
      <w:r w:rsidR="004B58F3">
        <w:rPr>
          <w:sz w:val="20"/>
          <w:szCs w:val="20"/>
        </w:rPr>
        <w:t>día</w:t>
      </w:r>
      <w:r w:rsidR="007E50EC">
        <w:rPr>
          <w:sz w:val="20"/>
          <w:szCs w:val="20"/>
        </w:rPr>
        <w:t xml:space="preserve"> de la fecha</w:t>
      </w:r>
      <w:r w:rsidR="004B58F3">
        <w:rPr>
          <w:sz w:val="20"/>
          <w:szCs w:val="20"/>
        </w:rPr>
        <w:t>,</w:t>
      </w:r>
      <w:r w:rsidR="007E50EC">
        <w:rPr>
          <w:sz w:val="20"/>
          <w:szCs w:val="20"/>
        </w:rPr>
        <w:t xml:space="preserve"> a fin de efectuar una transición adecuada</w:t>
      </w:r>
      <w:r w:rsidR="004B58F3">
        <w:rPr>
          <w:sz w:val="20"/>
          <w:szCs w:val="20"/>
        </w:rPr>
        <w:t xml:space="preserve"> que incluya la transferencia del conocimiento técnico y administrativo </w:t>
      </w:r>
      <w:r w:rsidRPr="006F6595">
        <w:rPr>
          <w:sz w:val="20"/>
          <w:szCs w:val="20"/>
        </w:rPr>
        <w:t xml:space="preserve">para </w:t>
      </w:r>
      <w:r w:rsidR="004B58F3">
        <w:rPr>
          <w:sz w:val="20"/>
          <w:szCs w:val="20"/>
        </w:rPr>
        <w:t xml:space="preserve">afrontar </w:t>
      </w:r>
      <w:r w:rsidRPr="006F6595">
        <w:rPr>
          <w:sz w:val="20"/>
          <w:szCs w:val="20"/>
        </w:rPr>
        <w:t xml:space="preserve">el </w:t>
      </w:r>
      <w:r w:rsidRPr="004B58F3">
        <w:rPr>
          <w:sz w:val="20"/>
          <w:szCs w:val="20"/>
        </w:rPr>
        <w:t>01/05</w:t>
      </w:r>
      <w:r w:rsidR="004B58F3">
        <w:rPr>
          <w:sz w:val="20"/>
          <w:szCs w:val="20"/>
        </w:rPr>
        <w:t xml:space="preserve"> con eficacia y eficiencia.</w:t>
      </w:r>
    </w:p>
    <w:p w:rsidR="0034678A" w:rsidRPr="006F6595" w:rsidRDefault="0034678A" w:rsidP="006F6595">
      <w:pPr>
        <w:pStyle w:val="Prrafodelista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F6595">
        <w:rPr>
          <w:b/>
          <w:sz w:val="20"/>
          <w:szCs w:val="20"/>
        </w:rPr>
        <w:t xml:space="preserve">Otros aspectos Coyunturales: </w:t>
      </w:r>
    </w:p>
    <w:p w:rsidR="004B58F3" w:rsidRDefault="00795C24" w:rsidP="004B58F3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 w:rsidRPr="004B58F3">
        <w:rPr>
          <w:sz w:val="20"/>
          <w:szCs w:val="20"/>
        </w:rPr>
        <w:t xml:space="preserve">La necesidad actual e impostergable de atender cuestiones edilicias que están </w:t>
      </w:r>
      <w:r w:rsidR="006F6595" w:rsidRPr="004B58F3">
        <w:rPr>
          <w:sz w:val="20"/>
          <w:szCs w:val="20"/>
        </w:rPr>
        <w:t>siendo cubiertas por la UTE, solamente en la franja horaria de 7 a 15hs</w:t>
      </w:r>
      <w:r w:rsidR="004B58F3" w:rsidRPr="004B58F3">
        <w:rPr>
          <w:sz w:val="20"/>
          <w:szCs w:val="20"/>
        </w:rPr>
        <w:t>. Es dable aclarar que e</w:t>
      </w:r>
      <w:r w:rsidR="007E50EC" w:rsidRPr="004B58F3">
        <w:rPr>
          <w:sz w:val="20"/>
          <w:szCs w:val="20"/>
        </w:rPr>
        <w:t>n el caso de</w:t>
      </w:r>
      <w:r w:rsidR="004B58F3" w:rsidRPr="004B58F3">
        <w:rPr>
          <w:sz w:val="20"/>
          <w:szCs w:val="20"/>
        </w:rPr>
        <w:t xml:space="preserve"> que</w:t>
      </w:r>
      <w:r w:rsidR="007E50EC" w:rsidRPr="004B58F3">
        <w:rPr>
          <w:sz w:val="20"/>
          <w:szCs w:val="20"/>
        </w:rPr>
        <w:t xml:space="preserve"> un siniestro </w:t>
      </w:r>
      <w:r w:rsidR="004B58F3" w:rsidRPr="004B58F3">
        <w:rPr>
          <w:sz w:val="20"/>
          <w:szCs w:val="20"/>
        </w:rPr>
        <w:t xml:space="preserve">tenga lugar fuera de </w:t>
      </w:r>
      <w:r w:rsidR="007E50EC" w:rsidRPr="004B58F3">
        <w:rPr>
          <w:sz w:val="20"/>
          <w:szCs w:val="20"/>
        </w:rPr>
        <w:t>e</w:t>
      </w:r>
      <w:r w:rsidR="004B58F3" w:rsidRPr="004B58F3">
        <w:rPr>
          <w:sz w:val="20"/>
          <w:szCs w:val="20"/>
        </w:rPr>
        <w:t xml:space="preserve">se </w:t>
      </w:r>
      <w:r w:rsidR="007E50EC" w:rsidRPr="004B58F3">
        <w:rPr>
          <w:sz w:val="20"/>
          <w:szCs w:val="20"/>
        </w:rPr>
        <w:t>horario</w:t>
      </w:r>
      <w:r w:rsidR="004B58F3" w:rsidRPr="004B58F3">
        <w:rPr>
          <w:sz w:val="20"/>
          <w:szCs w:val="20"/>
        </w:rPr>
        <w:t>,</w:t>
      </w:r>
      <w:r w:rsidR="007E50EC" w:rsidRPr="004B58F3">
        <w:rPr>
          <w:sz w:val="20"/>
          <w:szCs w:val="20"/>
        </w:rPr>
        <w:t xml:space="preserve"> no contamos con personal técnico adecuado para intervenir acorde</w:t>
      </w:r>
      <w:r w:rsidR="004B58F3" w:rsidRPr="004B58F3">
        <w:rPr>
          <w:sz w:val="20"/>
          <w:szCs w:val="20"/>
        </w:rPr>
        <w:t xml:space="preserve"> a las circunstancias. </w:t>
      </w:r>
    </w:p>
    <w:p w:rsidR="004B58F3" w:rsidRPr="004B58F3" w:rsidRDefault="004B58F3" w:rsidP="004B58F3">
      <w:pPr>
        <w:pStyle w:val="Prrafodelista"/>
        <w:ind w:left="1440"/>
        <w:jc w:val="both"/>
        <w:rPr>
          <w:sz w:val="20"/>
          <w:szCs w:val="20"/>
        </w:rPr>
      </w:pPr>
      <w:r w:rsidRPr="004B58F3">
        <w:rPr>
          <w:sz w:val="20"/>
          <w:szCs w:val="20"/>
        </w:rPr>
        <w:lastRenderedPageBreak/>
        <w:t xml:space="preserve">A continuación se detallan </w:t>
      </w:r>
      <w:r>
        <w:rPr>
          <w:sz w:val="20"/>
          <w:szCs w:val="20"/>
        </w:rPr>
        <w:t xml:space="preserve">algunas de </w:t>
      </w:r>
      <w:r w:rsidRPr="004B58F3">
        <w:rPr>
          <w:sz w:val="20"/>
          <w:szCs w:val="20"/>
        </w:rPr>
        <w:t>las coberturas requeridas:</w:t>
      </w:r>
    </w:p>
    <w:p w:rsidR="00795C24" w:rsidRPr="004B58F3" w:rsidRDefault="00795C24" w:rsidP="006F6595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 w:rsidRPr="004B58F3">
        <w:rPr>
          <w:sz w:val="20"/>
          <w:szCs w:val="20"/>
        </w:rPr>
        <w:t xml:space="preserve">Control sobre accesos interiores </w:t>
      </w:r>
    </w:p>
    <w:p w:rsidR="00795C24" w:rsidRPr="006F6595" w:rsidRDefault="00795C24" w:rsidP="006F6595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>Sistemas de Aires acondicionados</w:t>
      </w:r>
    </w:p>
    <w:p w:rsidR="00795C24" w:rsidRPr="006F6595" w:rsidRDefault="00795C24" w:rsidP="006F6595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 xml:space="preserve">Controles de </w:t>
      </w:r>
      <w:r w:rsidR="007E50EC">
        <w:rPr>
          <w:sz w:val="20"/>
          <w:szCs w:val="20"/>
        </w:rPr>
        <w:t xml:space="preserve">detección y </w:t>
      </w:r>
      <w:r w:rsidRPr="006F6595">
        <w:rPr>
          <w:sz w:val="20"/>
          <w:szCs w:val="20"/>
        </w:rPr>
        <w:t>extinción de incendios</w:t>
      </w:r>
    </w:p>
    <w:p w:rsidR="00795C24" w:rsidRPr="004B58F3" w:rsidRDefault="00795C24" w:rsidP="006F6595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 w:rsidRPr="004B58F3">
        <w:rPr>
          <w:sz w:val="20"/>
          <w:szCs w:val="20"/>
        </w:rPr>
        <w:t xml:space="preserve">Control de Tableros y energía eléctrica </w:t>
      </w:r>
    </w:p>
    <w:p w:rsidR="00001694" w:rsidRPr="006F6595" w:rsidRDefault="00795C24" w:rsidP="006F6595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>L</w:t>
      </w:r>
      <w:r w:rsidR="00001694" w:rsidRPr="006F6595">
        <w:rPr>
          <w:sz w:val="20"/>
          <w:szCs w:val="20"/>
        </w:rPr>
        <w:t>a pronta puesta en marcha de los proyectos de Producción Artística que tendrán lugar a partir de Mayo/Junio</w:t>
      </w:r>
      <w:r w:rsidR="0034678A" w:rsidRPr="006F6595">
        <w:rPr>
          <w:sz w:val="20"/>
          <w:szCs w:val="20"/>
        </w:rPr>
        <w:t xml:space="preserve"> implicaran</w:t>
      </w:r>
      <w:r w:rsidR="00001694" w:rsidRPr="006F6595">
        <w:rPr>
          <w:sz w:val="20"/>
          <w:szCs w:val="20"/>
        </w:rPr>
        <w:t xml:space="preserve"> una cobertura de mantenimiento edilicio adicional a la que actualmente se maneja. </w:t>
      </w:r>
      <w:r w:rsidR="007E50EC">
        <w:rPr>
          <w:sz w:val="20"/>
          <w:szCs w:val="20"/>
        </w:rPr>
        <w:t xml:space="preserve">Es imposible abrir al publico </w:t>
      </w:r>
    </w:p>
    <w:sectPr w:rsidR="00001694" w:rsidRPr="006F6595" w:rsidSect="004B58F3">
      <w:pgSz w:w="11906" w:h="16838"/>
      <w:pgMar w:top="127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504CA"/>
    <w:multiLevelType w:val="hybridMultilevel"/>
    <w:tmpl w:val="88F0DC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B6C84"/>
    <w:multiLevelType w:val="hybridMultilevel"/>
    <w:tmpl w:val="F56CDC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206E5"/>
    <w:multiLevelType w:val="hybridMultilevel"/>
    <w:tmpl w:val="F8D49368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811"/>
    <w:rsid w:val="00001694"/>
    <w:rsid w:val="0034678A"/>
    <w:rsid w:val="00381860"/>
    <w:rsid w:val="004B58F3"/>
    <w:rsid w:val="004B7A61"/>
    <w:rsid w:val="005B446A"/>
    <w:rsid w:val="005F406F"/>
    <w:rsid w:val="006F6595"/>
    <w:rsid w:val="00795C24"/>
    <w:rsid w:val="007E50EC"/>
    <w:rsid w:val="00911C0F"/>
    <w:rsid w:val="009E18B9"/>
    <w:rsid w:val="00C23B66"/>
    <w:rsid w:val="00EC6811"/>
    <w:rsid w:val="00ED7E8C"/>
    <w:rsid w:val="00F5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D732779-7008-45C3-B758-06BD2AD4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jrizzo</cp:lastModifiedBy>
  <cp:revision>7</cp:revision>
  <dcterms:created xsi:type="dcterms:W3CDTF">2016-04-11T17:18:00Z</dcterms:created>
  <dcterms:modified xsi:type="dcterms:W3CDTF">2016-04-11T19:13:00Z</dcterms:modified>
</cp:coreProperties>
</file>