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FA7" w:rsidRDefault="00F96FA7" w:rsidP="00F96FA7">
      <w:pPr>
        <w:pStyle w:val="Ttulo1"/>
        <w:jc w:val="center"/>
      </w:pPr>
      <w:bookmarkStart w:id="0" w:name="_Toc449696623"/>
      <w:r>
        <w:t>Instalación de Tableros</w:t>
      </w:r>
      <w:bookmarkStart w:id="1" w:name="_GoBack"/>
      <w:bookmarkEnd w:id="1"/>
    </w:p>
    <w:p w:rsidR="00A6724A" w:rsidRDefault="004A08C3" w:rsidP="00430435">
      <w:pPr>
        <w:pStyle w:val="Ttulo2"/>
      </w:pPr>
      <w:r>
        <w:t>Instalación de Paquetes</w:t>
      </w:r>
      <w:r w:rsidR="00A15B10">
        <w:t xml:space="preserve"> para Tableros</w:t>
      </w:r>
      <w:bookmarkEnd w:id="0"/>
    </w:p>
    <w:p w:rsidR="004A08C3" w:rsidRDefault="004A08C3" w:rsidP="004A08C3">
      <w:pPr>
        <w:pStyle w:val="Prrafodelista"/>
        <w:numPr>
          <w:ilvl w:val="0"/>
          <w:numId w:val="5"/>
        </w:numPr>
      </w:pPr>
      <w:r>
        <w:t>Ingresar al sistema con usuario administrador.</w:t>
      </w:r>
    </w:p>
    <w:p w:rsidR="004A08C3" w:rsidRDefault="004A08C3" w:rsidP="004A08C3">
      <w:pPr>
        <w:pStyle w:val="Prrafodelista"/>
        <w:numPr>
          <w:ilvl w:val="0"/>
          <w:numId w:val="5"/>
        </w:numPr>
      </w:pPr>
      <w:r>
        <w:t xml:space="preserve">Ir a “Home” </w:t>
      </w:r>
      <w:r>
        <w:sym w:font="Wingdings" w:char="F0E0"/>
      </w:r>
      <w:r>
        <w:t xml:space="preserve"> “Marketplace”.</w:t>
      </w:r>
    </w:p>
    <w:p w:rsidR="004A08C3" w:rsidRDefault="004A08C3" w:rsidP="004A08C3">
      <w:pPr>
        <w:pStyle w:val="Prrafodelista"/>
        <w:numPr>
          <w:ilvl w:val="0"/>
          <w:numId w:val="5"/>
        </w:numPr>
      </w:pPr>
      <w:r>
        <w:t>Seleccionar los paquetes siguientes</w:t>
      </w:r>
      <w:r w:rsidR="00D46621">
        <w:t>, darle</w:t>
      </w:r>
      <w:r>
        <w:t xml:space="preserve">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Install</w:t>
      </w:r>
      <w:proofErr w:type="spellEnd"/>
      <w:r>
        <w:t>” y luego en “Ok”:</w:t>
      </w:r>
    </w:p>
    <w:p w:rsidR="004A08C3" w:rsidRDefault="004A08C3" w:rsidP="004A08C3">
      <w:pPr>
        <w:pStyle w:val="Prrafodelista"/>
        <w:numPr>
          <w:ilvl w:val="1"/>
          <w:numId w:val="5"/>
        </w:numPr>
      </w:pPr>
      <w:proofErr w:type="spellStart"/>
      <w:r w:rsidRPr="004A08C3">
        <w:rPr>
          <w:b/>
        </w:rPr>
        <w:t>Community</w:t>
      </w:r>
      <w:proofErr w:type="spellEnd"/>
      <w:r w:rsidRPr="004A08C3">
        <w:rPr>
          <w:b/>
        </w:rPr>
        <w:t xml:space="preserve"> </w:t>
      </w:r>
      <w:proofErr w:type="spellStart"/>
      <w:r w:rsidRPr="004A08C3">
        <w:rPr>
          <w:b/>
        </w:rPr>
        <w:t>Startup</w:t>
      </w:r>
      <w:proofErr w:type="spellEnd"/>
      <w:r w:rsidRPr="004A08C3">
        <w:rPr>
          <w:b/>
        </w:rPr>
        <w:t xml:space="preserve"> </w:t>
      </w:r>
      <w:proofErr w:type="spellStart"/>
      <w:r w:rsidRPr="004A08C3">
        <w:rPr>
          <w:b/>
        </w:rPr>
        <w:t>Tabs</w:t>
      </w:r>
      <w:proofErr w:type="spellEnd"/>
      <w:r>
        <w:t xml:space="preserve"> de </w:t>
      </w:r>
      <w:proofErr w:type="spellStart"/>
      <w:r w:rsidRPr="004A08C3">
        <w:rPr>
          <w:i/>
        </w:rPr>
        <w:t>Webdetails</w:t>
      </w:r>
      <w:proofErr w:type="spellEnd"/>
      <w:r>
        <w:t xml:space="preserve"> en la versión </w:t>
      </w:r>
      <w:r w:rsidRPr="004A08C3">
        <w:rPr>
          <w:i/>
        </w:rPr>
        <w:t>15.06.30</w:t>
      </w:r>
    </w:p>
    <w:p w:rsidR="004A08C3" w:rsidRDefault="004A08C3" w:rsidP="004114EE">
      <w:pPr>
        <w:pStyle w:val="Prrafodelista"/>
        <w:numPr>
          <w:ilvl w:val="1"/>
          <w:numId w:val="5"/>
        </w:numPr>
      </w:pPr>
      <w:proofErr w:type="spellStart"/>
      <w:r w:rsidRPr="004A08C3">
        <w:rPr>
          <w:b/>
        </w:rPr>
        <w:t>Community</w:t>
      </w:r>
      <w:proofErr w:type="spellEnd"/>
      <w:r w:rsidRPr="004A08C3">
        <w:rPr>
          <w:b/>
        </w:rPr>
        <w:t xml:space="preserve"> </w:t>
      </w:r>
      <w:proofErr w:type="spellStart"/>
      <w:r w:rsidRPr="004A08C3">
        <w:rPr>
          <w:b/>
        </w:rPr>
        <w:t>Dashboards</w:t>
      </w:r>
      <w:proofErr w:type="spellEnd"/>
      <w:r w:rsidRPr="004A08C3">
        <w:rPr>
          <w:b/>
        </w:rPr>
        <w:t xml:space="preserve"> Framework</w:t>
      </w:r>
      <w:r>
        <w:t xml:space="preserve"> de </w:t>
      </w:r>
      <w:proofErr w:type="spellStart"/>
      <w:r w:rsidRPr="004A08C3">
        <w:rPr>
          <w:i/>
        </w:rPr>
        <w:t>Webdetails</w:t>
      </w:r>
      <w:proofErr w:type="spellEnd"/>
      <w:r>
        <w:t xml:space="preserve"> a la versión  </w:t>
      </w:r>
      <w:r w:rsidR="004114EE">
        <w:t>15.10.26</w:t>
      </w:r>
    </w:p>
    <w:p w:rsidR="004A08C3" w:rsidRDefault="004A08C3" w:rsidP="004114EE">
      <w:pPr>
        <w:pStyle w:val="Prrafodelista"/>
        <w:numPr>
          <w:ilvl w:val="1"/>
          <w:numId w:val="5"/>
        </w:numPr>
      </w:pPr>
      <w:proofErr w:type="spellStart"/>
      <w:r w:rsidRPr="004A08C3">
        <w:rPr>
          <w:b/>
        </w:rPr>
        <w:t>Community</w:t>
      </w:r>
      <w:proofErr w:type="spellEnd"/>
      <w:r w:rsidRPr="004A08C3">
        <w:rPr>
          <w:b/>
        </w:rPr>
        <w:t xml:space="preserve"> Data Access</w:t>
      </w:r>
      <w:r>
        <w:t xml:space="preserve"> de </w:t>
      </w:r>
      <w:proofErr w:type="spellStart"/>
      <w:r w:rsidRPr="004A08C3">
        <w:rPr>
          <w:i/>
        </w:rPr>
        <w:t>Webdetails</w:t>
      </w:r>
      <w:proofErr w:type="spellEnd"/>
      <w:r>
        <w:t xml:space="preserve"> a la versión 15.10.26</w:t>
      </w:r>
    </w:p>
    <w:p w:rsidR="004A08C3" w:rsidRDefault="004A08C3" w:rsidP="004114EE">
      <w:pPr>
        <w:pStyle w:val="Prrafodelista"/>
        <w:numPr>
          <w:ilvl w:val="1"/>
          <w:numId w:val="5"/>
        </w:numPr>
      </w:pPr>
      <w:proofErr w:type="spellStart"/>
      <w:r w:rsidRPr="004A08C3">
        <w:rPr>
          <w:b/>
        </w:rPr>
        <w:t>Community</w:t>
      </w:r>
      <w:proofErr w:type="spellEnd"/>
      <w:r w:rsidRPr="004A08C3">
        <w:rPr>
          <w:b/>
        </w:rPr>
        <w:t xml:space="preserve"> </w:t>
      </w:r>
      <w:proofErr w:type="spellStart"/>
      <w:r w:rsidRPr="004A08C3">
        <w:rPr>
          <w:b/>
        </w:rPr>
        <w:t>Dashboard</w:t>
      </w:r>
      <w:proofErr w:type="spellEnd"/>
      <w:r w:rsidRPr="004A08C3">
        <w:rPr>
          <w:b/>
        </w:rPr>
        <w:t xml:space="preserve"> Editor</w:t>
      </w:r>
      <w:r>
        <w:t xml:space="preserve"> de </w:t>
      </w:r>
      <w:proofErr w:type="spellStart"/>
      <w:r w:rsidRPr="004A08C3">
        <w:rPr>
          <w:i/>
        </w:rPr>
        <w:t>Webdetails</w:t>
      </w:r>
      <w:proofErr w:type="spellEnd"/>
      <w:r>
        <w:t xml:space="preserve"> a la versión 15.10.26</w:t>
      </w:r>
    </w:p>
    <w:p w:rsidR="004114EE" w:rsidRDefault="004114EE" w:rsidP="004114EE">
      <w:pPr>
        <w:pStyle w:val="Prrafodelista"/>
        <w:numPr>
          <w:ilvl w:val="0"/>
          <w:numId w:val="5"/>
        </w:numPr>
      </w:pPr>
      <w:r w:rsidRPr="004114EE">
        <w:t>Para que los nuevos paquetes funcionen deberemos reiniciar el servidor.</w:t>
      </w:r>
    </w:p>
    <w:p w:rsidR="00A15B10" w:rsidRDefault="00A15B10" w:rsidP="00430435">
      <w:pPr>
        <w:pStyle w:val="Ttulo2"/>
      </w:pPr>
      <w:bookmarkStart w:id="2" w:name="_Toc449696624"/>
      <w:r>
        <w:t>Instalación</w:t>
      </w:r>
      <w:r>
        <w:t xml:space="preserve"> </w:t>
      </w:r>
      <w:proofErr w:type="spellStart"/>
      <w:r>
        <w:t>Flowwe</w:t>
      </w:r>
      <w:bookmarkEnd w:id="2"/>
      <w:proofErr w:type="spellEnd"/>
    </w:p>
    <w:p w:rsidR="00A15B10" w:rsidRDefault="00A15B10" w:rsidP="00430435">
      <w:pPr>
        <w:pStyle w:val="Ttulo3"/>
      </w:pPr>
      <w:r>
        <w:t xml:space="preserve">Recuperar </w:t>
      </w:r>
      <w:proofErr w:type="spellStart"/>
      <w:r>
        <w:t>Backups</w:t>
      </w:r>
      <w:proofErr w:type="spellEnd"/>
      <w:r>
        <w:t xml:space="preserve"> DB </w:t>
      </w:r>
      <w:proofErr w:type="spellStart"/>
      <w:r>
        <w:t>Flowwe</w:t>
      </w:r>
      <w:proofErr w:type="spellEnd"/>
    </w:p>
    <w:p w:rsidR="00A15B10" w:rsidRDefault="00A15B10" w:rsidP="00A15B10">
      <w:pPr>
        <w:pStyle w:val="Prrafodelista"/>
        <w:numPr>
          <w:ilvl w:val="0"/>
          <w:numId w:val="7"/>
        </w:numPr>
      </w:pPr>
      <w:r>
        <w:t xml:space="preserve">Ejecutar el </w:t>
      </w:r>
      <w:proofErr w:type="spellStart"/>
      <w:r>
        <w:t>pgAdmin</w:t>
      </w:r>
      <w:proofErr w:type="spellEnd"/>
      <w:r>
        <w:t xml:space="preserve"> (</w:t>
      </w:r>
      <w:r w:rsidRPr="00C035A8">
        <w:t>C:\app\pentaho-ee\postgresql\bin\ pgAdmin3.exe</w:t>
      </w:r>
      <w:r>
        <w:t>).</w:t>
      </w:r>
    </w:p>
    <w:p w:rsidR="00A15B10" w:rsidRDefault="00A15B10" w:rsidP="00A15B10">
      <w:pPr>
        <w:pStyle w:val="Prrafodelista"/>
        <w:numPr>
          <w:ilvl w:val="0"/>
          <w:numId w:val="7"/>
        </w:numPr>
      </w:pPr>
      <w:r>
        <w:t xml:space="preserve">Acceder a la conexión “Local </w:t>
      </w:r>
      <w:proofErr w:type="spellStart"/>
      <w:r>
        <w:t>Admin</w:t>
      </w:r>
      <w:proofErr w:type="spellEnd"/>
      <w:r>
        <w:t xml:space="preserve">” (doble </w:t>
      </w:r>
      <w:proofErr w:type="spellStart"/>
      <w:r>
        <w:t>click</w:t>
      </w:r>
      <w:proofErr w:type="spellEnd"/>
      <w:r>
        <w:t xml:space="preserve"> en la lista de la izquierda).</w:t>
      </w:r>
    </w:p>
    <w:p w:rsidR="00A15B10" w:rsidRDefault="00A15B10" w:rsidP="00A15B10">
      <w:pPr>
        <w:pStyle w:val="Prrafodelista"/>
        <w:numPr>
          <w:ilvl w:val="0"/>
          <w:numId w:val="7"/>
        </w:numPr>
      </w:pPr>
      <w:r>
        <w:t>Crear el usuario “</w:t>
      </w:r>
      <w:proofErr w:type="spellStart"/>
      <w:r>
        <w:t>flowwe</w:t>
      </w:r>
      <w:proofErr w:type="spellEnd"/>
      <w:r>
        <w:t>” con contraseña “</w:t>
      </w:r>
      <w:proofErr w:type="spellStart"/>
      <w:r>
        <w:t>flowwe</w:t>
      </w:r>
      <w:proofErr w:type="spellEnd"/>
      <w:r>
        <w:t xml:space="preserve">”, para esto darle </w:t>
      </w:r>
      <w:proofErr w:type="spellStart"/>
      <w:r>
        <w:t>click</w:t>
      </w:r>
      <w:proofErr w:type="spellEnd"/>
      <w:r>
        <w:t xml:space="preserve"> derecho sobre “</w:t>
      </w:r>
      <w:proofErr w:type="spellStart"/>
      <w:r>
        <w:t>Login</w:t>
      </w:r>
      <w:proofErr w:type="spellEnd"/>
      <w:r>
        <w:t xml:space="preserve"> Roles”, elegir “New </w:t>
      </w:r>
      <w:proofErr w:type="spellStart"/>
      <w:r>
        <w:t>Login</w:t>
      </w:r>
      <w:proofErr w:type="spellEnd"/>
      <w:r>
        <w:t xml:space="preserve"> Role…” y poner en “Role </w:t>
      </w:r>
      <w:proofErr w:type="spellStart"/>
      <w:r>
        <w:t>Name</w:t>
      </w:r>
      <w:proofErr w:type="spellEnd"/>
      <w:r>
        <w:t>” el nombre “</w:t>
      </w:r>
      <w:proofErr w:type="spellStart"/>
      <w:r>
        <w:t>flowwe</w:t>
      </w:r>
      <w:proofErr w:type="spellEnd"/>
      <w:r>
        <w:t>” (sin comillas) y luego en la pestaña “</w:t>
      </w:r>
      <w:proofErr w:type="spellStart"/>
      <w:r>
        <w:t>Definition</w:t>
      </w:r>
      <w:proofErr w:type="spellEnd"/>
      <w:r>
        <w:t>” poner también “</w:t>
      </w:r>
      <w:proofErr w:type="spellStart"/>
      <w:r>
        <w:t>flowwe</w:t>
      </w:r>
      <w:proofErr w:type="spellEnd"/>
      <w:r>
        <w:t>” en “</w:t>
      </w:r>
      <w:proofErr w:type="spellStart"/>
      <w:r>
        <w:t>Password</w:t>
      </w:r>
      <w:proofErr w:type="spellEnd"/>
      <w:r>
        <w:t>” y en “</w:t>
      </w:r>
      <w:proofErr w:type="spellStart"/>
      <w:r>
        <w:t>Password</w:t>
      </w:r>
      <w:proofErr w:type="spellEnd"/>
      <w:r>
        <w:t xml:space="preserve"> (</w:t>
      </w:r>
      <w:proofErr w:type="spellStart"/>
      <w:r>
        <w:t>again</w:t>
      </w:r>
      <w:proofErr w:type="spellEnd"/>
      <w:r>
        <w:t xml:space="preserve">)” y luego darle </w:t>
      </w:r>
      <w:proofErr w:type="spellStart"/>
      <w:r>
        <w:t>click</w:t>
      </w:r>
      <w:proofErr w:type="spellEnd"/>
      <w:r>
        <w:t xml:space="preserve"> en “OK”.</w:t>
      </w:r>
    </w:p>
    <w:p w:rsidR="00A15B10" w:rsidRDefault="00A15B10" w:rsidP="00A15B10">
      <w:pPr>
        <w:pStyle w:val="Prrafodelista"/>
        <w:numPr>
          <w:ilvl w:val="0"/>
          <w:numId w:val="7"/>
        </w:numPr>
      </w:pPr>
      <w:r>
        <w:t>Crear la base de datos “</w:t>
      </w:r>
      <w:proofErr w:type="spellStart"/>
      <w:r>
        <w:t>flowwe</w:t>
      </w:r>
      <w:proofErr w:type="spellEnd"/>
      <w:r>
        <w:t xml:space="preserve">” asociada </w:t>
      </w:r>
      <w:proofErr w:type="spellStart"/>
      <w:r>
        <w:t>alusuario</w:t>
      </w:r>
      <w:proofErr w:type="spellEnd"/>
      <w:r>
        <w:t xml:space="preserve"> “</w:t>
      </w:r>
      <w:proofErr w:type="spellStart"/>
      <w:r>
        <w:t>flowwe</w:t>
      </w:r>
      <w:proofErr w:type="spellEnd"/>
      <w:r>
        <w:t xml:space="preserve">”, para esto darle </w:t>
      </w:r>
      <w:proofErr w:type="spellStart"/>
      <w:r>
        <w:t>click</w:t>
      </w:r>
      <w:proofErr w:type="spellEnd"/>
      <w:r>
        <w:t xml:space="preserve"> derecho sobre “</w:t>
      </w:r>
      <w:proofErr w:type="spellStart"/>
      <w:r>
        <w:t>Databases</w:t>
      </w:r>
      <w:proofErr w:type="spellEnd"/>
      <w:r>
        <w:t xml:space="preserve">”, elegir “New </w:t>
      </w:r>
      <w:proofErr w:type="spellStart"/>
      <w:r>
        <w:t>Database</w:t>
      </w:r>
      <w:proofErr w:type="spellEnd"/>
      <w:r>
        <w:t>…”, poner en “</w:t>
      </w:r>
      <w:proofErr w:type="spellStart"/>
      <w:r>
        <w:t>Name</w:t>
      </w:r>
      <w:proofErr w:type="spellEnd"/>
      <w:r>
        <w:t>” el nombre “</w:t>
      </w:r>
      <w:proofErr w:type="spellStart"/>
      <w:r>
        <w:t>flowwe</w:t>
      </w:r>
      <w:proofErr w:type="spellEnd"/>
      <w:r>
        <w:t>” (sin comillas) y en el combo “</w:t>
      </w:r>
      <w:proofErr w:type="spellStart"/>
      <w:r>
        <w:t>Owner</w:t>
      </w:r>
      <w:proofErr w:type="spellEnd"/>
      <w:r>
        <w:t>” seleccionar “</w:t>
      </w:r>
      <w:proofErr w:type="spellStart"/>
      <w:r>
        <w:t>flowwe</w:t>
      </w:r>
      <w:proofErr w:type="spellEnd"/>
      <w:r>
        <w:t xml:space="preserve">”, luego darle </w:t>
      </w:r>
      <w:proofErr w:type="spellStart"/>
      <w:r>
        <w:t>click</w:t>
      </w:r>
      <w:proofErr w:type="spellEnd"/>
      <w:r>
        <w:t xml:space="preserve"> en “OK”.</w:t>
      </w:r>
    </w:p>
    <w:p w:rsidR="00A15B10" w:rsidRDefault="00A15B10" w:rsidP="00A15B10">
      <w:pPr>
        <w:pStyle w:val="Prrafodelista"/>
        <w:numPr>
          <w:ilvl w:val="0"/>
          <w:numId w:val="7"/>
        </w:numPr>
      </w:pPr>
      <w:r>
        <w:t>Recuperar la base “</w:t>
      </w:r>
      <w:proofErr w:type="spellStart"/>
      <w:r>
        <w:t>flowwe</w:t>
      </w:r>
      <w:proofErr w:type="spellEnd"/>
      <w:r>
        <w:t xml:space="preserve">”, para esto hacer </w:t>
      </w:r>
      <w:proofErr w:type="spellStart"/>
      <w:r>
        <w:t>click</w:t>
      </w:r>
      <w:proofErr w:type="spellEnd"/>
      <w:r>
        <w:t xml:space="preserve"> derecho encima de la nueva </w:t>
      </w:r>
      <w:proofErr w:type="spellStart"/>
      <w:r>
        <w:t>Database</w:t>
      </w:r>
      <w:proofErr w:type="spellEnd"/>
      <w:r>
        <w:t xml:space="preserve"> llamada “</w:t>
      </w:r>
      <w:proofErr w:type="spellStart"/>
      <w:r>
        <w:t>flowwe</w:t>
      </w:r>
      <w:proofErr w:type="spellEnd"/>
      <w:r>
        <w:t>” y seleccionar “</w:t>
      </w:r>
      <w:proofErr w:type="spellStart"/>
      <w:r>
        <w:t>Restore</w:t>
      </w:r>
      <w:proofErr w:type="spellEnd"/>
      <w:r>
        <w:t xml:space="preserve">…”. En </w:t>
      </w:r>
      <w:proofErr w:type="spellStart"/>
      <w:r>
        <w:t>filename</w:t>
      </w:r>
      <w:proofErr w:type="spellEnd"/>
      <w:r>
        <w:t xml:space="preserve"> elegimos “…”, buscamos el archivo “</w:t>
      </w:r>
      <w:r w:rsidRPr="00BD0835">
        <w:t>.</w:t>
      </w:r>
      <w:proofErr w:type="spellStart"/>
      <w:r w:rsidRPr="00BD0835">
        <w:t>backup</w:t>
      </w:r>
      <w:proofErr w:type="spellEnd"/>
      <w:r>
        <w:t>” gu</w:t>
      </w:r>
      <w:r>
        <w:t>a</w:t>
      </w:r>
      <w:r>
        <w:t>rdado, le damos “</w:t>
      </w:r>
      <w:proofErr w:type="spellStart"/>
      <w:r>
        <w:t>Abrir”y</w:t>
      </w:r>
      <w:proofErr w:type="spellEnd"/>
      <w:r>
        <w:t xml:space="preserve"> luego al botón “</w:t>
      </w:r>
      <w:proofErr w:type="spellStart"/>
      <w:r>
        <w:t>Restore</w:t>
      </w:r>
      <w:proofErr w:type="spellEnd"/>
      <w:r>
        <w:t xml:space="preserve">”. Esto debería mostrar un texto con </w:t>
      </w:r>
      <w:r>
        <w:t>un</w:t>
      </w:r>
      <w:r>
        <w:t xml:space="preserve"> final que dice “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0”.</w:t>
      </w:r>
    </w:p>
    <w:p w:rsidR="00A15B10" w:rsidRDefault="00A15B10" w:rsidP="00A15B10">
      <w:pPr>
        <w:pStyle w:val="Prrafodelista"/>
        <w:numPr>
          <w:ilvl w:val="0"/>
          <w:numId w:val="7"/>
        </w:numPr>
      </w:pPr>
      <w:r>
        <w:t>Si se desea, se puede crear una nueva conexión con:</w:t>
      </w:r>
    </w:p>
    <w:p w:rsidR="00A15B10" w:rsidRDefault="00A15B10" w:rsidP="00A15B10">
      <w:pPr>
        <w:pStyle w:val="Prrafodelista"/>
        <w:numPr>
          <w:ilvl w:val="1"/>
          <w:numId w:val="7"/>
        </w:numPr>
      </w:pPr>
      <w:proofErr w:type="spellStart"/>
      <w:r w:rsidRPr="00BD0835">
        <w:rPr>
          <w:i/>
        </w:rPr>
        <w:t>Name</w:t>
      </w:r>
      <w:proofErr w:type="spellEnd"/>
      <w:r>
        <w:t xml:space="preserve">: Local </w:t>
      </w:r>
      <w:proofErr w:type="spellStart"/>
      <w:r>
        <w:t>Flowwe</w:t>
      </w:r>
      <w:proofErr w:type="spellEnd"/>
    </w:p>
    <w:p w:rsidR="00A15B10" w:rsidRDefault="00A15B10" w:rsidP="00A15B10">
      <w:pPr>
        <w:pStyle w:val="Prrafodelista"/>
        <w:numPr>
          <w:ilvl w:val="1"/>
          <w:numId w:val="7"/>
        </w:numPr>
      </w:pPr>
      <w:r w:rsidRPr="00BD0835">
        <w:rPr>
          <w:i/>
        </w:rPr>
        <w:t>Host</w:t>
      </w:r>
      <w:r>
        <w:t xml:space="preserve">: </w:t>
      </w:r>
      <w:proofErr w:type="spellStart"/>
      <w:r>
        <w:t>localhost</w:t>
      </w:r>
      <w:proofErr w:type="spellEnd"/>
    </w:p>
    <w:p w:rsidR="00A15B10" w:rsidRDefault="00A15B10" w:rsidP="00A15B10">
      <w:pPr>
        <w:pStyle w:val="Prrafodelista"/>
        <w:numPr>
          <w:ilvl w:val="1"/>
          <w:numId w:val="7"/>
        </w:numPr>
      </w:pPr>
      <w:proofErr w:type="spellStart"/>
      <w:r w:rsidRPr="00BD0835">
        <w:rPr>
          <w:i/>
        </w:rPr>
        <w:t>Username</w:t>
      </w:r>
      <w:proofErr w:type="spellEnd"/>
      <w:r>
        <w:t xml:space="preserve">: </w:t>
      </w:r>
      <w:proofErr w:type="spellStart"/>
      <w:r>
        <w:t>flowwe</w:t>
      </w:r>
      <w:proofErr w:type="spellEnd"/>
    </w:p>
    <w:p w:rsidR="00A15B10" w:rsidRDefault="00A15B10" w:rsidP="00A15B10">
      <w:pPr>
        <w:pStyle w:val="Prrafodelista"/>
        <w:numPr>
          <w:ilvl w:val="1"/>
          <w:numId w:val="7"/>
        </w:numPr>
      </w:pPr>
      <w:proofErr w:type="spellStart"/>
      <w:r w:rsidRPr="00BD0835">
        <w:rPr>
          <w:i/>
        </w:rPr>
        <w:t>Password</w:t>
      </w:r>
      <w:proofErr w:type="spellEnd"/>
      <w:r>
        <w:t xml:space="preserve">: </w:t>
      </w:r>
      <w:proofErr w:type="spellStart"/>
      <w:r>
        <w:t>flowwe</w:t>
      </w:r>
      <w:proofErr w:type="spellEnd"/>
      <w:r>
        <w:t xml:space="preserve"> </w:t>
      </w:r>
    </w:p>
    <w:p w:rsidR="00A15B10" w:rsidRDefault="00A15B10" w:rsidP="00430435">
      <w:pPr>
        <w:pStyle w:val="Ttulo3"/>
      </w:pPr>
      <w:r>
        <w:t xml:space="preserve">Copiar carpeta </w:t>
      </w:r>
      <w:proofErr w:type="spellStart"/>
      <w:r>
        <w:t>Flowwe</w:t>
      </w:r>
      <w:proofErr w:type="spellEnd"/>
    </w:p>
    <w:p w:rsidR="00A15B10" w:rsidRDefault="00A15B10" w:rsidP="00A15B10">
      <w:pPr>
        <w:pStyle w:val="Prrafodelista"/>
        <w:numPr>
          <w:ilvl w:val="0"/>
          <w:numId w:val="11"/>
        </w:numPr>
      </w:pPr>
      <w:r>
        <w:t>Descomprimir el contenido de “flowwe.zip” en la carpeta “</w:t>
      </w:r>
      <w:r w:rsidRPr="000B521A">
        <w:t>C:\app\</w:t>
      </w:r>
      <w:proofErr w:type="spellStart"/>
      <w:r w:rsidRPr="000B521A">
        <w:t>pentaho-ee</w:t>
      </w:r>
      <w:proofErr w:type="spellEnd"/>
      <w:r w:rsidRPr="000B521A">
        <w:t>\server\</w:t>
      </w:r>
      <w:proofErr w:type="spellStart"/>
      <w:r w:rsidRPr="000B521A">
        <w:t>biserver-ee</w:t>
      </w:r>
      <w:proofErr w:type="spellEnd"/>
      <w:r w:rsidRPr="000B521A">
        <w:t>\</w:t>
      </w:r>
      <w:proofErr w:type="spellStart"/>
      <w:r w:rsidRPr="000B521A">
        <w:t>tomcat</w:t>
      </w:r>
      <w:proofErr w:type="spellEnd"/>
      <w:r w:rsidRPr="000B521A">
        <w:t>\</w:t>
      </w:r>
      <w:proofErr w:type="spellStart"/>
      <w:r w:rsidRPr="000B521A">
        <w:t>webapps</w:t>
      </w:r>
      <w:proofErr w:type="spellEnd"/>
      <w:r>
        <w:t>”.</w:t>
      </w:r>
    </w:p>
    <w:p w:rsidR="00A15B10" w:rsidRDefault="00A15B10" w:rsidP="00A15B10">
      <w:pPr>
        <w:pStyle w:val="Prrafodelista"/>
        <w:numPr>
          <w:ilvl w:val="0"/>
          <w:numId w:val="11"/>
        </w:numPr>
      </w:pPr>
      <w:r>
        <w:t>Editar el archivo “</w:t>
      </w:r>
      <w:r w:rsidRPr="000B521A">
        <w:t>C:\app\pentaho-ee\server\biserver-ee\tomcat\webapps\flowwe</w:t>
      </w:r>
      <w:r>
        <w:t>\flowwe.xml” y reemplazar el valor “</w:t>
      </w:r>
      <w:r w:rsidRPr="000B521A">
        <w:t>10.13.3.184</w:t>
      </w:r>
      <w:r>
        <w:t>” por la dirección IP real del servidor.</w:t>
      </w:r>
    </w:p>
    <w:p w:rsidR="00A15B10" w:rsidRDefault="00A15B10" w:rsidP="00A15B10">
      <w:pPr>
        <w:pStyle w:val="Prrafodelista"/>
        <w:numPr>
          <w:ilvl w:val="0"/>
          <w:numId w:val="11"/>
        </w:numPr>
      </w:pPr>
      <w:r>
        <w:t>Crear las carpetas “</w:t>
      </w:r>
      <w:r w:rsidRPr="003B5E0C">
        <w:t>C:\app\</w:t>
      </w:r>
      <w:proofErr w:type="spellStart"/>
      <w:r w:rsidRPr="003B5E0C">
        <w:t>pentaho-ee</w:t>
      </w:r>
      <w:proofErr w:type="spellEnd"/>
      <w:r w:rsidRPr="003B5E0C">
        <w:t>\server\</w:t>
      </w:r>
      <w:proofErr w:type="spellStart"/>
      <w:r w:rsidRPr="003B5E0C">
        <w:t>biserver-ee</w:t>
      </w:r>
      <w:proofErr w:type="spellEnd"/>
      <w:r w:rsidRPr="003B5E0C">
        <w:t>\</w:t>
      </w:r>
      <w:proofErr w:type="spellStart"/>
      <w:r w:rsidRPr="003B5E0C">
        <w:t>tomcat</w:t>
      </w:r>
      <w:proofErr w:type="spellEnd"/>
      <w:r w:rsidRPr="003B5E0C">
        <w:t>\</w:t>
      </w:r>
      <w:proofErr w:type="spellStart"/>
      <w:r w:rsidRPr="003B5E0C">
        <w:t>bin</w:t>
      </w:r>
      <w:proofErr w:type="spellEnd"/>
      <w:r>
        <w:t>\</w:t>
      </w:r>
      <w:r w:rsidRPr="003B5E0C">
        <w:t>simple-</w:t>
      </w:r>
      <w:proofErr w:type="spellStart"/>
      <w:r w:rsidRPr="003B5E0C">
        <w:t>jndi</w:t>
      </w:r>
      <w:proofErr w:type="spellEnd"/>
      <w:r>
        <w:t>” y “</w:t>
      </w:r>
      <w:r w:rsidRPr="003B5E0C">
        <w:t>C:\app\</w:t>
      </w:r>
      <w:proofErr w:type="spellStart"/>
      <w:r w:rsidRPr="003B5E0C">
        <w:t>pentaho-ee</w:t>
      </w:r>
      <w:proofErr w:type="spellEnd"/>
      <w:r w:rsidRPr="003B5E0C">
        <w:t>\server\</w:t>
      </w:r>
      <w:proofErr w:type="spellStart"/>
      <w:r w:rsidRPr="003B5E0C">
        <w:t>biserver-ee</w:t>
      </w:r>
      <w:proofErr w:type="spellEnd"/>
      <w:r w:rsidRPr="003B5E0C">
        <w:t>\</w:t>
      </w:r>
      <w:proofErr w:type="spellStart"/>
      <w:r w:rsidRPr="003B5E0C">
        <w:t>tomcat</w:t>
      </w:r>
      <w:proofErr w:type="spellEnd"/>
      <w:r w:rsidRPr="003B5E0C">
        <w:t>\simple-</w:t>
      </w:r>
      <w:proofErr w:type="spellStart"/>
      <w:r w:rsidRPr="003B5E0C">
        <w:t>jndi</w:t>
      </w:r>
      <w:proofErr w:type="spellEnd"/>
      <w:r>
        <w:t>”.</w:t>
      </w:r>
    </w:p>
    <w:p w:rsidR="00A15B10" w:rsidRDefault="00A15B10" w:rsidP="00A15B10">
      <w:pPr>
        <w:pStyle w:val="Prrafodelista"/>
        <w:numPr>
          <w:ilvl w:val="0"/>
          <w:numId w:val="11"/>
        </w:numPr>
      </w:pPr>
      <w:r>
        <w:t>Reiniciar el servidor.</w:t>
      </w:r>
    </w:p>
    <w:p w:rsidR="00A15B10" w:rsidRDefault="00A15B10" w:rsidP="00A15B10">
      <w:pPr>
        <w:pStyle w:val="Prrafodelista"/>
        <w:numPr>
          <w:ilvl w:val="0"/>
          <w:numId w:val="11"/>
        </w:numPr>
      </w:pPr>
      <w:r>
        <w:t xml:space="preserve">Intentar entrar a </w:t>
      </w:r>
      <w:proofErr w:type="spellStart"/>
      <w:r>
        <w:t>flowwe</w:t>
      </w:r>
      <w:proofErr w:type="spellEnd"/>
      <w:r>
        <w:t xml:space="preserve"> en “</w:t>
      </w:r>
      <w:hyperlink w:history="1">
        <w:r w:rsidRPr="003537DC">
          <w:rPr>
            <w:rStyle w:val="Hipervnculo"/>
          </w:rPr>
          <w:t>http://&lt;&lt;IP LOCAL&gt;&gt;:8080/flowwe</w:t>
        </w:r>
      </w:hyperlink>
      <w:r>
        <w:t>” con usuario “</w:t>
      </w:r>
      <w:hyperlink r:id="rId7" w:history="1">
        <w:r w:rsidRPr="003537DC">
          <w:rPr>
            <w:rStyle w:val="Hipervnculo"/>
          </w:rPr>
          <w:t>mrestuccio@gmail.com</w:t>
        </w:r>
      </w:hyperlink>
      <w:r>
        <w:t>” y contraseña “</w:t>
      </w:r>
      <w:proofErr w:type="spellStart"/>
      <w:r>
        <w:rPr>
          <w:rFonts w:ascii="Tahoma" w:hAnsi="Tahoma" w:cs="Tahoma"/>
          <w:color w:val="222222"/>
          <w:sz w:val="17"/>
          <w:szCs w:val="17"/>
          <w:shd w:val="clear" w:color="auto" w:fill="FFFFFF"/>
        </w:rPr>
        <w:t>flowwe</w:t>
      </w:r>
      <w:proofErr w:type="spellEnd"/>
      <w:r>
        <w:t>”.</w:t>
      </w:r>
    </w:p>
    <w:p w:rsidR="00A15B10" w:rsidRPr="008E4929" w:rsidRDefault="00A15B10" w:rsidP="00A15B10">
      <w:pPr>
        <w:pStyle w:val="Prrafodelista"/>
        <w:rPr>
          <w:i/>
          <w:sz w:val="20"/>
          <w:szCs w:val="20"/>
        </w:rPr>
      </w:pPr>
      <w:r w:rsidRPr="008E4929">
        <w:rPr>
          <w:b/>
          <w:i/>
          <w:sz w:val="20"/>
          <w:szCs w:val="20"/>
        </w:rPr>
        <w:t>NOTA:</w:t>
      </w:r>
      <w:r w:rsidRPr="008E4929">
        <w:rPr>
          <w:i/>
          <w:sz w:val="20"/>
          <w:szCs w:val="20"/>
        </w:rPr>
        <w:t xml:space="preserve"> Por conveniencia para </w:t>
      </w:r>
      <w:r>
        <w:rPr>
          <w:i/>
          <w:sz w:val="20"/>
          <w:szCs w:val="20"/>
        </w:rPr>
        <w:t>entornos productivos</w:t>
      </w:r>
      <w:r w:rsidRPr="008E4929">
        <w:rPr>
          <w:i/>
          <w:sz w:val="20"/>
          <w:szCs w:val="20"/>
        </w:rPr>
        <w:t xml:space="preserve">, una vez ingresado a </w:t>
      </w:r>
      <w:proofErr w:type="spellStart"/>
      <w:r w:rsidRPr="008E4929">
        <w:rPr>
          <w:i/>
          <w:sz w:val="20"/>
          <w:szCs w:val="20"/>
        </w:rPr>
        <w:t>Flowwe</w:t>
      </w:r>
      <w:proofErr w:type="spellEnd"/>
      <w:r w:rsidRPr="008E4929">
        <w:rPr>
          <w:i/>
          <w:sz w:val="20"/>
          <w:szCs w:val="20"/>
        </w:rPr>
        <w:t xml:space="preserve"> ir a configuración del usuario arriba a la izquierda y cambiar la contraseña en “Cambiar Clave”.</w:t>
      </w:r>
    </w:p>
    <w:sectPr w:rsidR="00A15B10" w:rsidRPr="008E4929" w:rsidSect="0043043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55FA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045C6"/>
    <w:multiLevelType w:val="hybridMultilevel"/>
    <w:tmpl w:val="C53E85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81096"/>
    <w:multiLevelType w:val="hybridMultilevel"/>
    <w:tmpl w:val="0F3CAE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310E6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441D0"/>
    <w:multiLevelType w:val="hybridMultilevel"/>
    <w:tmpl w:val="772C51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E082F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62363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96460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70D9C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F6778"/>
    <w:multiLevelType w:val="hybridMultilevel"/>
    <w:tmpl w:val="860E70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C3538B"/>
    <w:multiLevelType w:val="hybridMultilevel"/>
    <w:tmpl w:val="7C02E4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246A9"/>
    <w:multiLevelType w:val="hybridMultilevel"/>
    <w:tmpl w:val="0F3CAE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4104AA"/>
    <w:multiLevelType w:val="hybridMultilevel"/>
    <w:tmpl w:val="A9D4B5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061CEB"/>
    <w:multiLevelType w:val="hybridMultilevel"/>
    <w:tmpl w:val="772C51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E4"/>
    <w:rsid w:val="00011914"/>
    <w:rsid w:val="000B521A"/>
    <w:rsid w:val="000E3CF9"/>
    <w:rsid w:val="00104ACD"/>
    <w:rsid w:val="0014475C"/>
    <w:rsid w:val="001530D3"/>
    <w:rsid w:val="001E17BF"/>
    <w:rsid w:val="0028493F"/>
    <w:rsid w:val="00370A4A"/>
    <w:rsid w:val="00385B18"/>
    <w:rsid w:val="003B5E0C"/>
    <w:rsid w:val="004063B3"/>
    <w:rsid w:val="004114EE"/>
    <w:rsid w:val="00411726"/>
    <w:rsid w:val="00430435"/>
    <w:rsid w:val="004A08C3"/>
    <w:rsid w:val="004B7FE2"/>
    <w:rsid w:val="005D148C"/>
    <w:rsid w:val="005D55DF"/>
    <w:rsid w:val="00643DA5"/>
    <w:rsid w:val="006B0B69"/>
    <w:rsid w:val="007E4D7D"/>
    <w:rsid w:val="00807DC5"/>
    <w:rsid w:val="008E092F"/>
    <w:rsid w:val="008E4929"/>
    <w:rsid w:val="009972E9"/>
    <w:rsid w:val="009B23E4"/>
    <w:rsid w:val="009F72F2"/>
    <w:rsid w:val="00A15B10"/>
    <w:rsid w:val="00A6724A"/>
    <w:rsid w:val="00AA014A"/>
    <w:rsid w:val="00B47508"/>
    <w:rsid w:val="00BA623D"/>
    <w:rsid w:val="00BD0835"/>
    <w:rsid w:val="00C035A8"/>
    <w:rsid w:val="00C279D5"/>
    <w:rsid w:val="00C50207"/>
    <w:rsid w:val="00D46621"/>
    <w:rsid w:val="00D66655"/>
    <w:rsid w:val="00EC0ADC"/>
    <w:rsid w:val="00F37D83"/>
    <w:rsid w:val="00F96FA7"/>
    <w:rsid w:val="00F97D57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5B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04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4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04A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4ACD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43DA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43D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3DA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3DA5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DA5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A15B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5B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04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4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04A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4ACD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43DA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43D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3DA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3DA5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DA5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A15B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restucci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708C3-D34B-4B19-9C14-CD149869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Marcelo Javier Restuccio</cp:lastModifiedBy>
  <cp:revision>10</cp:revision>
  <cp:lastPrinted>2016-01-07T20:47:00Z</cp:lastPrinted>
  <dcterms:created xsi:type="dcterms:W3CDTF">2016-01-07T22:50:00Z</dcterms:created>
  <dcterms:modified xsi:type="dcterms:W3CDTF">2016-04-29T15:36:00Z</dcterms:modified>
</cp:coreProperties>
</file>