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17" w:rsidRPr="002E622E" w:rsidRDefault="00490017" w:rsidP="00490017"/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1418"/>
        <w:gridCol w:w="1417"/>
        <w:gridCol w:w="1418"/>
        <w:gridCol w:w="1276"/>
        <w:gridCol w:w="1973"/>
      </w:tblGrid>
      <w:tr w:rsidR="00490017" w:rsidRPr="002E622E" w:rsidTr="00025690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color w:val="FFFFFF"/>
                <w:spacing w:val="0"/>
                <w:szCs w:val="18"/>
              </w:rPr>
            </w:pPr>
            <w:r w:rsidRPr="002E622E">
              <w:rPr>
                <w:rFonts w:cs="Arial"/>
                <w:b/>
                <w:color w:val="FFFFFF"/>
                <w:spacing w:val="0"/>
                <w:szCs w:val="18"/>
              </w:rPr>
              <w:t>CONTROL DE VERSIONES</w:t>
            </w:r>
          </w:p>
        </w:tc>
      </w:tr>
      <w:tr w:rsidR="00490017" w:rsidRPr="002E622E" w:rsidTr="00A47B09">
        <w:trPr>
          <w:trHeight w:val="251"/>
          <w:jc w:val="center"/>
        </w:trPr>
        <w:tc>
          <w:tcPr>
            <w:tcW w:w="932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Versión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Revisada por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Fecha</w:t>
            </w:r>
          </w:p>
        </w:tc>
        <w:tc>
          <w:tcPr>
            <w:tcW w:w="1973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Motivo</w:t>
            </w:r>
          </w:p>
        </w:tc>
      </w:tr>
      <w:tr w:rsidR="00490017" w:rsidRPr="0029504C" w:rsidTr="00A47B09">
        <w:trPr>
          <w:trHeight w:val="74"/>
          <w:jc w:val="center"/>
        </w:trPr>
        <w:tc>
          <w:tcPr>
            <w:tcW w:w="932" w:type="dxa"/>
          </w:tcPr>
          <w:p w:rsidR="00490017" w:rsidRPr="0029504C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  <w:r w:rsidRPr="0029504C">
              <w:rPr>
                <w:rFonts w:cs="Arial"/>
                <w:spacing w:val="0"/>
                <w:szCs w:val="18"/>
              </w:rPr>
              <w:t>1.0</w:t>
            </w:r>
          </w:p>
        </w:tc>
        <w:tc>
          <w:tcPr>
            <w:tcW w:w="1418" w:type="dxa"/>
          </w:tcPr>
          <w:p w:rsidR="00490017" w:rsidRPr="0029504C" w:rsidRDefault="00A47B09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  <w:r w:rsidRPr="0029504C">
              <w:rPr>
                <w:rFonts w:cs="Arial"/>
                <w:spacing w:val="0"/>
                <w:szCs w:val="18"/>
              </w:rPr>
              <w:t>Restuccio M.</w:t>
            </w:r>
          </w:p>
        </w:tc>
        <w:tc>
          <w:tcPr>
            <w:tcW w:w="1417" w:type="dxa"/>
          </w:tcPr>
          <w:p w:rsidR="00490017" w:rsidRPr="0029504C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490017" w:rsidRPr="0029504C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0017" w:rsidRPr="0029504C" w:rsidRDefault="00A97E99" w:rsidP="00A97E99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  <w:r>
              <w:rPr>
                <w:rFonts w:cs="Arial"/>
                <w:bCs/>
                <w:spacing w:val="0"/>
                <w:szCs w:val="18"/>
              </w:rPr>
              <w:t>25</w:t>
            </w:r>
            <w:r w:rsidR="00636DDF" w:rsidRPr="0029504C">
              <w:rPr>
                <w:rFonts w:cs="Arial"/>
                <w:bCs/>
                <w:spacing w:val="0"/>
                <w:szCs w:val="18"/>
              </w:rPr>
              <w:t>/0</w:t>
            </w:r>
            <w:r>
              <w:rPr>
                <w:rFonts w:cs="Arial"/>
                <w:bCs/>
                <w:spacing w:val="0"/>
                <w:szCs w:val="18"/>
              </w:rPr>
              <w:t>8</w:t>
            </w:r>
            <w:r w:rsidR="00490017" w:rsidRPr="0029504C">
              <w:rPr>
                <w:rFonts w:cs="Arial"/>
                <w:bCs/>
                <w:spacing w:val="0"/>
                <w:szCs w:val="18"/>
              </w:rPr>
              <w:t>/201</w:t>
            </w:r>
            <w:r w:rsidR="00636DDF" w:rsidRPr="0029504C">
              <w:rPr>
                <w:rFonts w:cs="Arial"/>
                <w:bCs/>
                <w:spacing w:val="0"/>
                <w:szCs w:val="18"/>
              </w:rPr>
              <w:t>6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0017" w:rsidRPr="0029504C" w:rsidRDefault="00636DDF" w:rsidP="00025690">
            <w:pPr>
              <w:ind w:left="0"/>
              <w:jc w:val="both"/>
              <w:rPr>
                <w:rFonts w:cs="Arial"/>
                <w:spacing w:val="0"/>
                <w:szCs w:val="18"/>
              </w:rPr>
            </w:pPr>
            <w:r w:rsidRPr="0029504C">
              <w:rPr>
                <w:rFonts w:cs="Arial"/>
                <w:bCs/>
                <w:spacing w:val="0"/>
                <w:szCs w:val="18"/>
              </w:rPr>
              <w:t xml:space="preserve">Constitución </w:t>
            </w:r>
            <w:proofErr w:type="spellStart"/>
            <w:r w:rsidRPr="0029504C">
              <w:rPr>
                <w:rFonts w:cs="Arial"/>
                <w:bCs/>
                <w:spacing w:val="0"/>
                <w:szCs w:val="18"/>
              </w:rPr>
              <w:t>ACP</w:t>
            </w:r>
            <w:proofErr w:type="spellEnd"/>
          </w:p>
        </w:tc>
      </w:tr>
      <w:tr w:rsidR="0051773A" w:rsidRPr="002E622E" w:rsidTr="00C66CDD">
        <w:trPr>
          <w:trHeight w:val="58"/>
          <w:jc w:val="center"/>
        </w:trPr>
        <w:tc>
          <w:tcPr>
            <w:tcW w:w="932" w:type="dxa"/>
          </w:tcPr>
          <w:p w:rsidR="0051773A" w:rsidRPr="002E622E" w:rsidRDefault="0051773A" w:rsidP="00C66CDD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51773A" w:rsidRPr="002E622E" w:rsidRDefault="0051773A" w:rsidP="00C66CDD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7" w:type="dxa"/>
          </w:tcPr>
          <w:p w:rsidR="0051773A" w:rsidRPr="002E622E" w:rsidRDefault="0051773A" w:rsidP="00C66CDD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51773A" w:rsidRPr="002E622E" w:rsidRDefault="0051773A" w:rsidP="00C66CDD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1773A" w:rsidRPr="002E622E" w:rsidRDefault="0051773A" w:rsidP="00C66CDD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973" w:type="dxa"/>
            <w:shd w:val="clear" w:color="auto" w:fill="auto"/>
            <w:vAlign w:val="center"/>
          </w:tcPr>
          <w:p w:rsidR="0051773A" w:rsidRPr="002E622E" w:rsidRDefault="0051773A" w:rsidP="00C66CDD">
            <w:pPr>
              <w:ind w:left="0"/>
              <w:jc w:val="both"/>
              <w:rPr>
                <w:rFonts w:cs="Arial"/>
                <w:spacing w:val="0"/>
                <w:szCs w:val="18"/>
              </w:rPr>
            </w:pPr>
          </w:p>
        </w:tc>
      </w:tr>
      <w:tr w:rsidR="00490017" w:rsidRPr="002E622E" w:rsidTr="00A47B09">
        <w:trPr>
          <w:trHeight w:val="58"/>
          <w:jc w:val="center"/>
        </w:trPr>
        <w:tc>
          <w:tcPr>
            <w:tcW w:w="932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7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973" w:type="dxa"/>
            <w:shd w:val="clear" w:color="auto" w:fill="auto"/>
            <w:vAlign w:val="center"/>
          </w:tcPr>
          <w:p w:rsidR="00490017" w:rsidRPr="002E622E" w:rsidRDefault="00490017" w:rsidP="00025690">
            <w:pPr>
              <w:ind w:left="0"/>
              <w:jc w:val="both"/>
              <w:rPr>
                <w:rFonts w:cs="Arial"/>
                <w:spacing w:val="0"/>
                <w:szCs w:val="18"/>
              </w:rPr>
            </w:pPr>
          </w:p>
        </w:tc>
      </w:tr>
    </w:tbl>
    <w:p w:rsidR="00490017" w:rsidRPr="002E622E" w:rsidRDefault="00490017" w:rsidP="00490017">
      <w:pPr>
        <w:rPr>
          <w:sz w:val="16"/>
          <w:szCs w:val="16"/>
        </w:rPr>
      </w:pPr>
    </w:p>
    <w:p w:rsidR="00490017" w:rsidRPr="002E622E" w:rsidRDefault="00636DDF" w:rsidP="00490017">
      <w:pPr>
        <w:pStyle w:val="Textoindependiente"/>
        <w:jc w:val="center"/>
        <w:rPr>
          <w:i/>
          <w:shadow/>
          <w:sz w:val="32"/>
          <w:szCs w:val="32"/>
        </w:rPr>
      </w:pPr>
      <w:r w:rsidRPr="002E622E">
        <w:rPr>
          <w:i/>
          <w:shadow/>
          <w:sz w:val="32"/>
          <w:szCs w:val="32"/>
        </w:rPr>
        <w:t>(</w:t>
      </w:r>
      <w:proofErr w:type="spellStart"/>
      <w:r w:rsidRPr="002E622E">
        <w:rPr>
          <w:i/>
          <w:shadow/>
          <w:sz w:val="32"/>
          <w:szCs w:val="32"/>
        </w:rPr>
        <w:t>ACP</w:t>
      </w:r>
      <w:proofErr w:type="spellEnd"/>
      <w:r w:rsidRPr="002E622E">
        <w:rPr>
          <w:i/>
          <w:shadow/>
          <w:sz w:val="32"/>
          <w:szCs w:val="32"/>
        </w:rPr>
        <w:t xml:space="preserve">) </w:t>
      </w:r>
      <w:r w:rsidR="00490017" w:rsidRPr="002E622E">
        <w:rPr>
          <w:i/>
          <w:shadow/>
          <w:sz w:val="32"/>
          <w:szCs w:val="32"/>
        </w:rPr>
        <w:t xml:space="preserve">Acta de Constitución del Proyecto </w:t>
      </w:r>
    </w:p>
    <w:tbl>
      <w:tblPr>
        <w:tblW w:w="898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7"/>
      </w:tblGrid>
      <w:tr w:rsidR="00490017" w:rsidRPr="002E622E" w:rsidTr="00BC473E">
        <w:trPr>
          <w:trHeight w:val="239"/>
          <w:jc w:val="center"/>
        </w:trPr>
        <w:tc>
          <w:tcPr>
            <w:tcW w:w="8987" w:type="dxa"/>
            <w:shd w:val="clear" w:color="auto" w:fill="606060"/>
            <w:vAlign w:val="center"/>
          </w:tcPr>
          <w:p w:rsidR="00490017" w:rsidRPr="002E622E" w:rsidRDefault="00490017" w:rsidP="00025690">
            <w:pPr>
              <w:pStyle w:val="Textoindependiente"/>
              <w:ind w:left="0"/>
              <w:rPr>
                <w:smallCaps/>
                <w:color w:val="FFFFFF"/>
              </w:rPr>
            </w:pPr>
            <w:r w:rsidRPr="002E622E">
              <w:rPr>
                <w:b/>
                <w:smallCaps/>
                <w:color w:val="FFFFFF"/>
              </w:rPr>
              <w:t>Nombre del Proyecto</w:t>
            </w:r>
          </w:p>
        </w:tc>
      </w:tr>
      <w:tr w:rsidR="00490017" w:rsidRPr="002E622E" w:rsidTr="00BC473E">
        <w:trPr>
          <w:trHeight w:val="227"/>
          <w:jc w:val="center"/>
        </w:trPr>
        <w:tc>
          <w:tcPr>
            <w:tcW w:w="8987" w:type="dxa"/>
            <w:tcBorders>
              <w:bottom w:val="single" w:sz="4" w:space="0" w:color="auto"/>
            </w:tcBorders>
          </w:tcPr>
          <w:p w:rsidR="00490017" w:rsidRPr="002E622E" w:rsidRDefault="00AC2C5B" w:rsidP="0086223E">
            <w:pPr>
              <w:pStyle w:val="Textoindependiente"/>
              <w:ind w:left="0"/>
              <w:rPr>
                <w:b/>
              </w:rPr>
            </w:pPr>
            <w:r>
              <w:rPr>
                <w:b/>
                <w:szCs w:val="18"/>
              </w:rPr>
              <w:t xml:space="preserve">Flujo de </w:t>
            </w:r>
            <w:r w:rsidR="0086223E">
              <w:rPr>
                <w:b/>
                <w:szCs w:val="18"/>
              </w:rPr>
              <w:t>Producción de Eventos (</w:t>
            </w:r>
            <w:proofErr w:type="spellStart"/>
            <w:r w:rsidR="0086223E">
              <w:rPr>
                <w:b/>
                <w:szCs w:val="18"/>
              </w:rPr>
              <w:t>ST</w:t>
            </w:r>
            <w:proofErr w:type="spellEnd"/>
            <w:r w:rsidR="0086223E">
              <w:rPr>
                <w:b/>
                <w:szCs w:val="18"/>
              </w:rPr>
              <w:t xml:space="preserve"> – Producción)</w:t>
            </w:r>
            <w:r w:rsidR="00490017" w:rsidRPr="002E622E">
              <w:rPr>
                <w:b/>
                <w:szCs w:val="18"/>
              </w:rPr>
              <w:t>.</w:t>
            </w:r>
          </w:p>
        </w:tc>
      </w:tr>
    </w:tbl>
    <w:p w:rsidR="00490017" w:rsidRDefault="00490017" w:rsidP="00C75A47">
      <w:pPr>
        <w:pStyle w:val="Textoindependiente"/>
        <w:spacing w:after="0"/>
        <w:ind w:left="1077"/>
      </w:pPr>
    </w:p>
    <w:p w:rsidR="00EB3551" w:rsidRPr="002E622E" w:rsidRDefault="00EB3551" w:rsidP="00C75A47">
      <w:pPr>
        <w:pStyle w:val="Textoindependiente"/>
        <w:spacing w:after="0"/>
        <w:ind w:left="1077"/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2"/>
      </w:tblGrid>
      <w:tr w:rsidR="00490017" w:rsidRPr="002E622E" w:rsidTr="00BC473E">
        <w:trPr>
          <w:cantSplit/>
          <w:trHeight w:val="362"/>
          <w:jc w:val="center"/>
        </w:trPr>
        <w:tc>
          <w:tcPr>
            <w:tcW w:w="9012" w:type="dxa"/>
            <w:tcBorders>
              <w:bottom w:val="single" w:sz="4" w:space="0" w:color="auto"/>
            </w:tcBorders>
            <w:shd w:val="clear" w:color="auto" w:fill="606060"/>
          </w:tcPr>
          <w:p w:rsidR="00490017" w:rsidRPr="002E622E" w:rsidRDefault="00490017" w:rsidP="00025690">
            <w:pPr>
              <w:pStyle w:val="Textoindependiente"/>
              <w:ind w:left="0"/>
              <w:rPr>
                <w:b/>
                <w:smallCaps/>
                <w:color w:val="FFFFFF"/>
              </w:rPr>
            </w:pPr>
            <w:r w:rsidRPr="002E622E">
              <w:rPr>
                <w:b/>
                <w:smallCaps/>
                <w:color w:val="FFFFFF"/>
              </w:rPr>
              <w:t>Descripción del Alcance del Producto</w:t>
            </w:r>
          </w:p>
        </w:tc>
      </w:tr>
      <w:tr w:rsidR="00490017" w:rsidRPr="002E622E" w:rsidTr="00BC473E">
        <w:trPr>
          <w:cantSplit/>
          <w:trHeight w:val="349"/>
          <w:jc w:val="center"/>
        </w:trPr>
        <w:tc>
          <w:tcPr>
            <w:tcW w:w="9012" w:type="dxa"/>
            <w:shd w:val="clear" w:color="auto" w:fill="D9D9D9" w:themeFill="background1" w:themeFillShade="D9"/>
          </w:tcPr>
          <w:p w:rsidR="00442CE5" w:rsidRPr="002E622E" w:rsidRDefault="00442CE5" w:rsidP="00C75A47">
            <w:pPr>
              <w:spacing w:before="120" w:after="120"/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t>Requisitos, Condiciones y/o capacidades</w:t>
            </w:r>
          </w:p>
        </w:tc>
      </w:tr>
      <w:tr w:rsidR="00D2395C" w:rsidRPr="002E622E" w:rsidTr="00BC473E">
        <w:trPr>
          <w:cantSplit/>
          <w:trHeight w:val="1011"/>
          <w:jc w:val="center"/>
        </w:trPr>
        <w:tc>
          <w:tcPr>
            <w:tcW w:w="9012" w:type="dxa"/>
          </w:tcPr>
          <w:p w:rsidR="00D2395C" w:rsidRPr="002E622E" w:rsidRDefault="0086223E" w:rsidP="00F86E10">
            <w:pPr>
              <w:pStyle w:val="Textoindependiente"/>
              <w:spacing w:before="120" w:after="120"/>
              <w:ind w:left="0"/>
              <w:rPr>
                <w:szCs w:val="18"/>
              </w:rPr>
            </w:pPr>
            <w:r>
              <w:rPr>
                <w:szCs w:val="18"/>
              </w:rPr>
              <w:t>Implementación de un flujo complejo dentro del sistema de tickets para el soporte a la producción de eventos dentro del centro cultural. Se contempla la necesidad de involucrar a todas las áreas afectadas por el desarrollo de un evento puntual en un mismo flujo colaborativo de trabajo.</w:t>
            </w:r>
          </w:p>
        </w:tc>
      </w:tr>
    </w:tbl>
    <w:p w:rsidR="00490017" w:rsidRDefault="00490017" w:rsidP="00C75A47">
      <w:pPr>
        <w:pStyle w:val="Textoindependiente"/>
        <w:spacing w:after="0"/>
        <w:ind w:left="1077"/>
      </w:pPr>
    </w:p>
    <w:p w:rsidR="00EB3551" w:rsidRPr="002E622E" w:rsidRDefault="00EB3551" w:rsidP="00C75A47">
      <w:pPr>
        <w:pStyle w:val="Textoindependiente"/>
        <w:spacing w:after="0"/>
        <w:ind w:left="1077"/>
      </w:pPr>
    </w:p>
    <w:tbl>
      <w:tblPr>
        <w:tblW w:w="9017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7"/>
      </w:tblGrid>
      <w:tr w:rsidR="00C75A47" w:rsidRPr="002E622E" w:rsidTr="00BC473E">
        <w:trPr>
          <w:cantSplit/>
          <w:trHeight w:val="77"/>
          <w:jc w:val="center"/>
        </w:trPr>
        <w:tc>
          <w:tcPr>
            <w:tcW w:w="9017" w:type="dxa"/>
            <w:shd w:val="clear" w:color="auto" w:fill="60606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>Definición del Proyecto:</w:t>
            </w:r>
          </w:p>
        </w:tc>
      </w:tr>
      <w:tr w:rsidR="00C75A47" w:rsidRPr="002E622E" w:rsidTr="00801F19">
        <w:trPr>
          <w:cantSplit/>
          <w:trHeight w:val="1434"/>
          <w:jc w:val="center"/>
        </w:trPr>
        <w:tc>
          <w:tcPr>
            <w:tcW w:w="9017" w:type="dxa"/>
            <w:vAlign w:val="center"/>
          </w:tcPr>
          <w:p w:rsidR="0086223E" w:rsidRDefault="0086223E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trata de un flujo particular dentro de la herramienta de tickets en el que se involucran los sectores de producción, artísticos y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la organización de un mismo evento.</w:t>
            </w:r>
          </w:p>
          <w:p w:rsidR="0086223E" w:rsidRDefault="0086223E" w:rsidP="0086223E">
            <w:pPr>
              <w:pStyle w:val="Textoindependiente"/>
              <w:spacing w:before="120" w:after="120"/>
              <w:ind w:left="0"/>
              <w:rPr>
                <w:szCs w:val="18"/>
              </w:rPr>
            </w:pPr>
            <w:r>
              <w:rPr>
                <w:szCs w:val="18"/>
              </w:rPr>
              <w:t>Este flujo acompañaría el evento artístico desde su creación/alta hasta la ejecución del mismo indicando todos los pedidos y solicitudes a disparar entre las diferentes áreas en cada caso.</w:t>
            </w:r>
          </w:p>
          <w:p w:rsidR="00C75A47" w:rsidRPr="00801F19" w:rsidRDefault="0086223E" w:rsidP="0086223E">
            <w:pPr>
              <w:pStyle w:val="Textoindependiente"/>
              <w:spacing w:before="120" w:after="120"/>
              <w:ind w:left="0"/>
              <w:rPr>
                <w:szCs w:val="18"/>
              </w:rPr>
            </w:pPr>
            <w:r>
              <w:rPr>
                <w:szCs w:val="18"/>
              </w:rPr>
              <w:t>Se contempla la instalación de los complementos necesarios al sistema de tickets existente para dar soporte a las funcionalidades solicitadas para este nuevo flujo.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</w:pPr>
    </w:p>
    <w:p w:rsidR="00EB3551" w:rsidRPr="002E622E" w:rsidRDefault="00EB3551" w:rsidP="00C75A47">
      <w:pPr>
        <w:pStyle w:val="Textoindependiente"/>
        <w:spacing w:after="0"/>
        <w:ind w:left="1077"/>
      </w:pPr>
    </w:p>
    <w:tbl>
      <w:tblPr>
        <w:tblW w:w="9075" w:type="dxa"/>
        <w:jc w:val="center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5"/>
      </w:tblGrid>
      <w:tr w:rsidR="00C75A47" w:rsidRPr="002E622E" w:rsidTr="00507190">
        <w:trPr>
          <w:cantSplit/>
          <w:trHeight w:val="99"/>
          <w:jc w:val="center"/>
        </w:trPr>
        <w:tc>
          <w:tcPr>
            <w:tcW w:w="9075" w:type="dxa"/>
            <w:shd w:val="clear" w:color="auto" w:fill="60606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b/>
                <w:smallCaps/>
                <w:color w:val="FFFFFF"/>
              </w:rPr>
            </w:pPr>
            <w:r w:rsidRPr="002E622E">
              <w:rPr>
                <w:b/>
                <w:smallCaps/>
                <w:color w:val="FFFFFF"/>
              </w:rPr>
              <w:t xml:space="preserve">Objetivo del Proyecto: </w:t>
            </w:r>
          </w:p>
        </w:tc>
      </w:tr>
      <w:tr w:rsidR="00C75A47" w:rsidRPr="002E622E" w:rsidTr="005F4063">
        <w:trPr>
          <w:cantSplit/>
          <w:trHeight w:val="1724"/>
          <w:jc w:val="center"/>
        </w:trPr>
        <w:tc>
          <w:tcPr>
            <w:tcW w:w="9075" w:type="dxa"/>
            <w:vAlign w:val="center"/>
          </w:tcPr>
          <w:p w:rsidR="0086223E" w:rsidRDefault="0086223E" w:rsidP="0086223E">
            <w:pPr>
              <w:pStyle w:val="Prrafodelista"/>
              <w:numPr>
                <w:ilvl w:val="0"/>
                <w:numId w:val="9"/>
              </w:numPr>
              <w:rPr>
                <w:szCs w:val="18"/>
              </w:rPr>
            </w:pPr>
            <w:r>
              <w:rPr>
                <w:szCs w:val="18"/>
              </w:rPr>
              <w:t>Organizar las solicitudes y pedidos relacionados con cada evento.</w:t>
            </w:r>
          </w:p>
          <w:p w:rsidR="0086223E" w:rsidRDefault="0086223E" w:rsidP="0086223E">
            <w:pPr>
              <w:pStyle w:val="Prrafodelista"/>
              <w:numPr>
                <w:ilvl w:val="0"/>
                <w:numId w:val="9"/>
              </w:numPr>
              <w:rPr>
                <w:szCs w:val="18"/>
              </w:rPr>
            </w:pPr>
            <w:r>
              <w:rPr>
                <w:szCs w:val="18"/>
              </w:rPr>
              <w:t>Notificar del evento a realizar a los diferentes sectores involucrados.</w:t>
            </w:r>
          </w:p>
          <w:p w:rsidR="0086223E" w:rsidRDefault="0086223E" w:rsidP="0086223E">
            <w:pPr>
              <w:pStyle w:val="Prrafodelista"/>
              <w:numPr>
                <w:ilvl w:val="0"/>
                <w:numId w:val="9"/>
              </w:numPr>
              <w:rPr>
                <w:szCs w:val="18"/>
              </w:rPr>
            </w:pPr>
            <w:r>
              <w:rPr>
                <w:szCs w:val="18"/>
              </w:rPr>
              <w:t>Mantener una agenda unificada de eventos para todo el centro cultural.</w:t>
            </w:r>
          </w:p>
          <w:p w:rsidR="0086223E" w:rsidRDefault="0086223E" w:rsidP="0086223E">
            <w:pPr>
              <w:pStyle w:val="Prrafodelista"/>
              <w:numPr>
                <w:ilvl w:val="0"/>
                <w:numId w:val="9"/>
              </w:numPr>
              <w:rPr>
                <w:szCs w:val="18"/>
              </w:rPr>
            </w:pPr>
            <w:r>
              <w:rPr>
                <w:szCs w:val="18"/>
              </w:rPr>
              <w:t>Impedir cambios sobre los eventos sin autorización.</w:t>
            </w:r>
          </w:p>
          <w:p w:rsidR="0086223E" w:rsidRDefault="0086223E" w:rsidP="0086223E">
            <w:pPr>
              <w:pStyle w:val="Prrafodelista"/>
              <w:numPr>
                <w:ilvl w:val="0"/>
                <w:numId w:val="9"/>
              </w:numPr>
              <w:rPr>
                <w:szCs w:val="18"/>
              </w:rPr>
            </w:pPr>
            <w:r>
              <w:rPr>
                <w:szCs w:val="18"/>
              </w:rPr>
              <w:t>Generación de indicadores de funcionamiento y seguimiento de actividades.</w:t>
            </w:r>
          </w:p>
          <w:p w:rsidR="000F64A2" w:rsidRPr="002E622E" w:rsidRDefault="0086223E" w:rsidP="0086223E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Cs w:val="18"/>
              </w:rPr>
              <w:t>Evitar el solapamiento de trabajos y/o eventos en tiempo y lugar.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</w:pPr>
    </w:p>
    <w:p w:rsidR="00EB3551" w:rsidRPr="002E622E" w:rsidRDefault="00EB3551" w:rsidP="00C75A47">
      <w:pPr>
        <w:pStyle w:val="Textoindependiente"/>
        <w:spacing w:after="0"/>
        <w:ind w:left="1077"/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8"/>
        <w:gridCol w:w="4814"/>
      </w:tblGrid>
      <w:tr w:rsidR="00C75A47" w:rsidRPr="002E622E" w:rsidTr="00507190">
        <w:trPr>
          <w:cantSplit/>
          <w:trHeight w:val="260"/>
          <w:jc w:val="center"/>
        </w:trPr>
        <w:tc>
          <w:tcPr>
            <w:tcW w:w="9012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 xml:space="preserve">Restricciones y Supuestos del Proyecto: </w:t>
            </w:r>
          </w:p>
        </w:tc>
      </w:tr>
      <w:tr w:rsidR="00C75A47" w:rsidRPr="002E622E" w:rsidTr="00507190">
        <w:trPr>
          <w:cantSplit/>
          <w:trHeight w:val="260"/>
          <w:jc w:val="center"/>
        </w:trPr>
        <w:tc>
          <w:tcPr>
            <w:tcW w:w="419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Internos a la Organización</w:t>
            </w:r>
          </w:p>
        </w:tc>
        <w:tc>
          <w:tcPr>
            <w:tcW w:w="481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Ambientales o Externos a la Organización</w:t>
            </w:r>
          </w:p>
        </w:tc>
      </w:tr>
      <w:tr w:rsidR="00C75A47" w:rsidRPr="002E622E" w:rsidTr="00507190">
        <w:trPr>
          <w:cantSplit/>
          <w:trHeight w:val="513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2E622E" w:rsidRDefault="000F64A2" w:rsidP="00EF21BA">
            <w:pPr>
              <w:ind w:left="0"/>
              <w:rPr>
                <w:szCs w:val="18"/>
              </w:rPr>
            </w:pPr>
            <w:r>
              <w:rPr>
                <w:szCs w:val="18"/>
              </w:rPr>
              <w:t>Cada sector define los usuarios necesarios y permisos de los mismos.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2E622E" w:rsidRDefault="000F64A2" w:rsidP="00507190">
            <w:pPr>
              <w:pStyle w:val="Textoindependiente"/>
              <w:spacing w:after="120"/>
              <w:ind w:left="0"/>
              <w:jc w:val="left"/>
            </w:pPr>
            <w:r>
              <w:t>El sistema estará disponible</w:t>
            </w:r>
            <w:r w:rsidR="0086223E">
              <w:t>, en principio,</w:t>
            </w:r>
            <w:r>
              <w:t xml:space="preserve"> para uso solamente por la red interna del centro cultural.</w:t>
            </w:r>
          </w:p>
        </w:tc>
      </w:tr>
      <w:tr w:rsidR="009D336F" w:rsidRPr="002E622E" w:rsidTr="000F64A2">
        <w:trPr>
          <w:cantSplit/>
          <w:trHeight w:val="497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9D336F" w:rsidRPr="002E622E" w:rsidRDefault="000F64A2" w:rsidP="00F11A77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La base de datos es generada y controlada por </w:t>
            </w:r>
            <w:r w:rsidR="00F11A77">
              <w:rPr>
                <w:szCs w:val="18"/>
              </w:rPr>
              <w:t xml:space="preserve">la herramienta de Tickets </w:t>
            </w:r>
            <w:proofErr w:type="spellStart"/>
            <w:r>
              <w:rPr>
                <w:szCs w:val="18"/>
              </w:rPr>
              <w:t>Redmine</w:t>
            </w:r>
            <w:proofErr w:type="spellEnd"/>
            <w:r>
              <w:rPr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D336F" w:rsidRPr="002E622E" w:rsidRDefault="000F64A2" w:rsidP="00011CF2">
            <w:pPr>
              <w:pStyle w:val="Textoindependiente"/>
              <w:spacing w:after="120"/>
              <w:ind w:left="0"/>
              <w:jc w:val="left"/>
            </w:pPr>
            <w:r>
              <w:rPr>
                <w:szCs w:val="18"/>
              </w:rPr>
              <w:t>El sistema deja de prestar servic</w:t>
            </w:r>
            <w:r w:rsidR="00011CF2">
              <w:rPr>
                <w:szCs w:val="18"/>
              </w:rPr>
              <w:t>ios ante cortes de luz o d</w:t>
            </w:r>
            <w:r w:rsidR="00F11A77">
              <w:rPr>
                <w:szCs w:val="18"/>
              </w:rPr>
              <w:t>e red se analiza alternativa</w:t>
            </w:r>
            <w:r w:rsidR="00011CF2">
              <w:rPr>
                <w:szCs w:val="18"/>
              </w:rPr>
              <w:t>.</w:t>
            </w:r>
          </w:p>
        </w:tc>
      </w:tr>
      <w:tr w:rsidR="00C75A47" w:rsidRPr="002E622E" w:rsidTr="000F64A2">
        <w:trPr>
          <w:cantSplit/>
          <w:trHeight w:val="590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2E622E" w:rsidRDefault="00F11A77" w:rsidP="00F45EA5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 definición de flujos de trabajo y permisos corresponde a las áreas involucradas.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2E622E" w:rsidRDefault="00C75A47" w:rsidP="00507190">
            <w:pPr>
              <w:pStyle w:val="Textoindependiente"/>
              <w:ind w:left="0"/>
            </w:pPr>
          </w:p>
        </w:tc>
      </w:tr>
      <w:tr w:rsidR="00C75A47" w:rsidRPr="002E622E" w:rsidTr="000F64A2">
        <w:trPr>
          <w:cantSplit/>
          <w:trHeight w:val="571"/>
          <w:jc w:val="center"/>
        </w:trPr>
        <w:tc>
          <w:tcPr>
            <w:tcW w:w="4198" w:type="dxa"/>
          </w:tcPr>
          <w:p w:rsidR="00C75A47" w:rsidRPr="002E622E" w:rsidRDefault="00F11A77" w:rsidP="00F11A77">
            <w:pPr>
              <w:pStyle w:val="Textoindependiente"/>
              <w:ind w:left="0"/>
              <w:jc w:val="left"/>
            </w:pPr>
            <w:r>
              <w:rPr>
                <w:szCs w:val="18"/>
              </w:rPr>
              <w:t>La configuración inicial del sistema es realizada a partir de flujos predefinidos.</w:t>
            </w:r>
          </w:p>
        </w:tc>
        <w:tc>
          <w:tcPr>
            <w:tcW w:w="4814" w:type="dxa"/>
          </w:tcPr>
          <w:p w:rsidR="00C75A47" w:rsidRPr="002E622E" w:rsidRDefault="00C75A47" w:rsidP="00507190">
            <w:pPr>
              <w:pStyle w:val="Textoindependiente"/>
              <w:ind w:left="0"/>
            </w:pPr>
          </w:p>
        </w:tc>
      </w:tr>
    </w:tbl>
    <w:p w:rsidR="00C75A47" w:rsidRDefault="00C75A47" w:rsidP="00490017">
      <w:pPr>
        <w:pStyle w:val="Textoindependiente"/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6880"/>
      </w:tblGrid>
      <w:tr w:rsidR="0051773A" w:rsidRPr="002E622E" w:rsidTr="00C66CDD">
        <w:trPr>
          <w:cantSplit/>
          <w:trHeight w:val="459"/>
          <w:jc w:val="center"/>
        </w:trPr>
        <w:tc>
          <w:tcPr>
            <w:tcW w:w="8970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51773A" w:rsidRPr="002E622E" w:rsidRDefault="0051773A" w:rsidP="00C66CDD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lastRenderedPageBreak/>
              <w:t xml:space="preserve">Criterios de Aceptación del Producto: </w:t>
            </w:r>
          </w:p>
        </w:tc>
      </w:tr>
      <w:tr w:rsidR="0051773A" w:rsidRPr="002E622E" w:rsidTr="00C66CDD">
        <w:trPr>
          <w:cantSplit/>
          <w:trHeight w:val="459"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E0E0E0"/>
          </w:tcPr>
          <w:p w:rsidR="0051773A" w:rsidRPr="002E622E" w:rsidRDefault="0051773A" w:rsidP="00C66CDD">
            <w:pPr>
              <w:pStyle w:val="Textoindependiente"/>
              <w:ind w:left="0"/>
              <w:rPr>
                <w:b/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Conceptos</w:t>
            </w:r>
          </w:p>
        </w:tc>
        <w:tc>
          <w:tcPr>
            <w:tcW w:w="6880" w:type="dxa"/>
            <w:shd w:val="clear" w:color="auto" w:fill="E0E0E0"/>
          </w:tcPr>
          <w:p w:rsidR="0051773A" w:rsidRPr="002E622E" w:rsidRDefault="0051773A" w:rsidP="00C66CDD">
            <w:pPr>
              <w:pStyle w:val="Textoindependiente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Criterios de Aceptación</w:t>
            </w:r>
          </w:p>
        </w:tc>
      </w:tr>
      <w:tr w:rsidR="0051773A" w:rsidRPr="002E622E" w:rsidTr="00DB57ED">
        <w:trPr>
          <w:cantSplit/>
          <w:trHeight w:val="802"/>
          <w:jc w:val="center"/>
        </w:trPr>
        <w:tc>
          <w:tcPr>
            <w:tcW w:w="2090" w:type="dxa"/>
            <w:shd w:val="clear" w:color="auto" w:fill="auto"/>
          </w:tcPr>
          <w:p w:rsidR="0051773A" w:rsidRPr="002E622E" w:rsidRDefault="0051773A" w:rsidP="00C66CDD">
            <w:pPr>
              <w:pStyle w:val="Textoindependiente"/>
              <w:spacing w:after="0"/>
              <w:ind w:left="0"/>
              <w:rPr>
                <w:b/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A. Técnicos</w:t>
            </w:r>
          </w:p>
        </w:tc>
        <w:tc>
          <w:tcPr>
            <w:tcW w:w="6880" w:type="dxa"/>
          </w:tcPr>
          <w:p w:rsidR="0051773A" w:rsidRDefault="0051773A" w:rsidP="00C66CDD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  <w:r>
              <w:rPr>
                <w:szCs w:val="18"/>
              </w:rPr>
              <w:t>- Funcionamiento correcto del sistema, sin incidentes puntuales.</w:t>
            </w:r>
          </w:p>
          <w:p w:rsidR="0051773A" w:rsidRDefault="0051773A" w:rsidP="00C66CDD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F11A77">
              <w:rPr>
                <w:szCs w:val="18"/>
              </w:rPr>
              <w:t>Asociación de peticiones entre los tipos de flujo involucrados en el flujo principal de “Producción”.</w:t>
            </w:r>
          </w:p>
          <w:p w:rsidR="0051773A" w:rsidRPr="002E622E" w:rsidRDefault="0051773A" w:rsidP="00C66CDD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</w:p>
        </w:tc>
      </w:tr>
      <w:tr w:rsidR="0051773A" w:rsidRPr="002E622E" w:rsidTr="00C66CDD">
        <w:trPr>
          <w:cantSplit/>
          <w:trHeight w:val="826"/>
          <w:jc w:val="center"/>
        </w:trPr>
        <w:tc>
          <w:tcPr>
            <w:tcW w:w="2090" w:type="dxa"/>
            <w:shd w:val="clear" w:color="auto" w:fill="auto"/>
          </w:tcPr>
          <w:p w:rsidR="0051773A" w:rsidRPr="002E622E" w:rsidRDefault="0051773A" w:rsidP="00C66CDD">
            <w:pPr>
              <w:pStyle w:val="Textoindependiente"/>
              <w:spacing w:after="0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B. De Calidad</w:t>
            </w:r>
          </w:p>
        </w:tc>
        <w:tc>
          <w:tcPr>
            <w:tcW w:w="6880" w:type="dxa"/>
          </w:tcPr>
          <w:p w:rsidR="0051773A" w:rsidRDefault="0051773A" w:rsidP="00C66CDD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 xml:space="preserve">- Listado de </w:t>
            </w:r>
            <w:r w:rsidR="00F11A77">
              <w:rPr>
                <w:rFonts w:cs="Arial"/>
                <w:bCs/>
                <w:color w:val="000000"/>
                <w:szCs w:val="18"/>
                <w:lang w:eastAsia="es-ES"/>
              </w:rPr>
              <w:t>pedidos a cada sector con accesos correspondientes</w:t>
            </w:r>
            <w:r>
              <w:rPr>
                <w:rFonts w:cs="Arial"/>
                <w:bCs/>
                <w:color w:val="000000"/>
                <w:szCs w:val="18"/>
                <w:lang w:eastAsia="es-ES"/>
              </w:rPr>
              <w:t>.</w:t>
            </w:r>
          </w:p>
          <w:p w:rsidR="0051773A" w:rsidRDefault="0051773A" w:rsidP="00F11A77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 xml:space="preserve">- </w:t>
            </w:r>
            <w:r w:rsidR="00F11A77">
              <w:rPr>
                <w:rFonts w:cs="Arial"/>
                <w:bCs/>
                <w:color w:val="000000"/>
                <w:szCs w:val="18"/>
                <w:lang w:eastAsia="es-ES"/>
              </w:rPr>
              <w:t>Cada sector puede manipular, asignar y evolucionar sus pedidos</w:t>
            </w:r>
            <w:r>
              <w:rPr>
                <w:rFonts w:cs="Arial"/>
                <w:bCs/>
                <w:color w:val="000000"/>
                <w:szCs w:val="18"/>
                <w:lang w:eastAsia="es-ES"/>
              </w:rPr>
              <w:t>.</w:t>
            </w:r>
          </w:p>
          <w:p w:rsidR="00F11A77" w:rsidRPr="007C055A" w:rsidRDefault="00F11A77" w:rsidP="00F11A77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- Actualización automática de la agenda según pedidos.</w:t>
            </w:r>
          </w:p>
        </w:tc>
      </w:tr>
      <w:tr w:rsidR="0051773A" w:rsidRPr="002E622E" w:rsidTr="00C66CDD">
        <w:trPr>
          <w:cantSplit/>
          <w:trHeight w:val="618"/>
          <w:jc w:val="center"/>
        </w:trPr>
        <w:tc>
          <w:tcPr>
            <w:tcW w:w="2090" w:type="dxa"/>
            <w:shd w:val="clear" w:color="auto" w:fill="auto"/>
          </w:tcPr>
          <w:p w:rsidR="0051773A" w:rsidRPr="002E622E" w:rsidRDefault="0051773A" w:rsidP="00C66CDD">
            <w:pPr>
              <w:pStyle w:val="Textoindependiente"/>
              <w:spacing w:after="0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C. Administrativos</w:t>
            </w:r>
          </w:p>
        </w:tc>
        <w:tc>
          <w:tcPr>
            <w:tcW w:w="6880" w:type="dxa"/>
          </w:tcPr>
          <w:p w:rsidR="0051773A" w:rsidRDefault="00F11A77" w:rsidP="00C66CDD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- Reportes de eventos planificados y realizados</w:t>
            </w:r>
            <w:r w:rsidR="0051773A">
              <w:rPr>
                <w:rFonts w:cs="Arial"/>
                <w:bCs/>
                <w:color w:val="000000"/>
                <w:szCs w:val="18"/>
                <w:lang w:eastAsia="es-ES"/>
              </w:rPr>
              <w:t>.</w:t>
            </w:r>
          </w:p>
          <w:p w:rsidR="0051773A" w:rsidRPr="002E622E" w:rsidRDefault="0051773A" w:rsidP="00C66CDD">
            <w:pPr>
              <w:pStyle w:val="Textoindependiente"/>
              <w:spacing w:after="0" w:line="240" w:lineRule="auto"/>
              <w:ind w:left="0"/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- Indicadores de monitoreo y control por cada proyecto</w:t>
            </w:r>
            <w:r w:rsidRPr="002E622E">
              <w:rPr>
                <w:rFonts w:cs="Arial"/>
                <w:bCs/>
                <w:color w:val="000000"/>
                <w:szCs w:val="18"/>
                <w:lang w:eastAsia="es-ES"/>
              </w:rPr>
              <w:t>.</w:t>
            </w:r>
          </w:p>
        </w:tc>
      </w:tr>
    </w:tbl>
    <w:p w:rsidR="0051773A" w:rsidRDefault="0051773A" w:rsidP="0051773A">
      <w:pPr>
        <w:pStyle w:val="Textoindependiente"/>
        <w:spacing w:after="0"/>
        <w:ind w:left="1077"/>
      </w:pPr>
    </w:p>
    <w:p w:rsidR="00EB3551" w:rsidRPr="002E622E" w:rsidRDefault="00EB3551" w:rsidP="0051773A">
      <w:pPr>
        <w:pStyle w:val="Textoindependiente"/>
        <w:spacing w:after="0"/>
        <w:ind w:left="1077"/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7"/>
        <w:gridCol w:w="6903"/>
      </w:tblGrid>
      <w:tr w:rsidR="00490017" w:rsidRPr="002E622E" w:rsidTr="005E2704">
        <w:trPr>
          <w:cantSplit/>
          <w:trHeight w:val="249"/>
          <w:jc w:val="center"/>
        </w:trPr>
        <w:tc>
          <w:tcPr>
            <w:tcW w:w="8970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2E622E" w:rsidRDefault="00490017" w:rsidP="00442CE5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 xml:space="preserve">Entregables del Proyecto: </w:t>
            </w:r>
          </w:p>
        </w:tc>
      </w:tr>
      <w:tr w:rsidR="00490017" w:rsidRPr="002E622E" w:rsidTr="005E2704">
        <w:trPr>
          <w:cantSplit/>
          <w:trHeight w:val="217"/>
          <w:jc w:val="center"/>
        </w:trPr>
        <w:tc>
          <w:tcPr>
            <w:tcW w:w="206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2E622E" w:rsidRDefault="00490017" w:rsidP="007E08E8">
            <w:pPr>
              <w:pStyle w:val="Textoindependiente"/>
              <w:spacing w:before="120" w:after="120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Fase del Proyecto</w:t>
            </w:r>
          </w:p>
        </w:tc>
        <w:tc>
          <w:tcPr>
            <w:tcW w:w="6903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2E622E" w:rsidRDefault="00490017" w:rsidP="007E08E8">
            <w:pPr>
              <w:pStyle w:val="Textoindependiente"/>
              <w:spacing w:before="120" w:after="120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Productos Entregables</w:t>
            </w:r>
          </w:p>
        </w:tc>
      </w:tr>
      <w:tr w:rsidR="00490017" w:rsidRPr="002E622E" w:rsidTr="005E2704">
        <w:trPr>
          <w:cantSplit/>
          <w:trHeight w:val="609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2E622E" w:rsidRDefault="00F11A77" w:rsidP="00ED3B30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6903" w:type="dxa"/>
            <w:tcBorders>
              <w:bottom w:val="single" w:sz="4" w:space="0" w:color="auto"/>
            </w:tcBorders>
            <w:vAlign w:val="center"/>
          </w:tcPr>
          <w:p w:rsidR="00832FEF" w:rsidRDefault="00F11A77" w:rsidP="007C055A">
            <w:pPr>
              <w:pStyle w:val="Prrafodelista"/>
              <w:spacing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7C055A">
              <w:rPr>
                <w:rFonts w:ascii="Verdana" w:hAnsi="Verdana"/>
                <w:sz w:val="18"/>
                <w:szCs w:val="18"/>
              </w:rPr>
              <w:t>Releva</w:t>
            </w:r>
            <w:r w:rsidR="00832FEF">
              <w:rPr>
                <w:rFonts w:ascii="Verdana" w:hAnsi="Verdana"/>
                <w:sz w:val="18"/>
                <w:szCs w:val="18"/>
              </w:rPr>
              <w:t xml:space="preserve">miento de </w:t>
            </w:r>
            <w:r>
              <w:rPr>
                <w:rFonts w:ascii="Verdana" w:hAnsi="Verdana"/>
                <w:sz w:val="18"/>
                <w:szCs w:val="18"/>
              </w:rPr>
              <w:t xml:space="preserve">los </w:t>
            </w:r>
            <w:r w:rsidR="00832FEF">
              <w:rPr>
                <w:rFonts w:ascii="Verdana" w:hAnsi="Verdana"/>
                <w:sz w:val="18"/>
                <w:szCs w:val="18"/>
              </w:rPr>
              <w:t>flujos a implementar.</w:t>
            </w:r>
          </w:p>
          <w:p w:rsidR="00832FEF" w:rsidRDefault="00832FEF" w:rsidP="007C055A">
            <w:pPr>
              <w:pStyle w:val="Prrafodelista"/>
              <w:spacing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F11A77">
              <w:rPr>
                <w:rFonts w:ascii="Verdana" w:hAnsi="Verdana"/>
                <w:sz w:val="18"/>
                <w:szCs w:val="18"/>
              </w:rPr>
              <w:t>Reuniones con las áreas para entender sus necesidades</w:t>
            </w:r>
            <w:r w:rsidR="005E2704">
              <w:rPr>
                <w:rFonts w:ascii="Verdana" w:hAnsi="Verdana"/>
                <w:sz w:val="18"/>
                <w:szCs w:val="18"/>
              </w:rPr>
              <w:t>.</w:t>
            </w:r>
          </w:p>
          <w:p w:rsidR="00F11A77" w:rsidRDefault="00832FEF" w:rsidP="00F11A77">
            <w:pPr>
              <w:pStyle w:val="Prrafodelista"/>
              <w:spacing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F11A77">
              <w:rPr>
                <w:rFonts w:ascii="Verdana" w:hAnsi="Verdana"/>
                <w:sz w:val="18"/>
                <w:szCs w:val="18"/>
              </w:rPr>
              <w:t>Planificación de las estrategias.</w:t>
            </w:r>
          </w:p>
          <w:p w:rsidR="00490017" w:rsidRPr="005E2704" w:rsidRDefault="00F11A77" w:rsidP="00F11A77">
            <w:pPr>
              <w:pStyle w:val="Prrafodelista"/>
              <w:spacing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Armado de los procesos preliminares</w:t>
            </w:r>
            <w:r w:rsidR="007C055A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2E622E" w:rsidTr="005E2704">
        <w:trPr>
          <w:cantSplit/>
          <w:trHeight w:val="644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2E622E" w:rsidRDefault="00490017" w:rsidP="00ED3B30">
            <w:pPr>
              <w:pStyle w:val="Textoindependiente"/>
              <w:ind w:left="0"/>
            </w:pPr>
            <w:r w:rsidRPr="002E622E">
              <w:rPr>
                <w:b/>
              </w:rPr>
              <w:t xml:space="preserve">2.0 </w:t>
            </w:r>
          </w:p>
        </w:tc>
        <w:tc>
          <w:tcPr>
            <w:tcW w:w="6903" w:type="dxa"/>
            <w:tcBorders>
              <w:bottom w:val="single" w:sz="4" w:space="0" w:color="auto"/>
            </w:tcBorders>
            <w:vAlign w:val="center"/>
          </w:tcPr>
          <w:p w:rsidR="00490017" w:rsidRDefault="00832FEF" w:rsidP="00F11A77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F11A77">
              <w:rPr>
                <w:szCs w:val="18"/>
              </w:rPr>
              <w:t>Definición de funcionalidades adicionales al sistema</w:t>
            </w:r>
            <w:r w:rsidR="007C055A">
              <w:rPr>
                <w:szCs w:val="18"/>
              </w:rPr>
              <w:t>.</w:t>
            </w:r>
          </w:p>
          <w:p w:rsidR="00DC4FF1" w:rsidRDefault="00F11A77" w:rsidP="00F11A77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  <w:r>
              <w:rPr>
                <w:szCs w:val="18"/>
              </w:rPr>
              <w:t>- Implementación de funcionalidad de Agenda y armado de flujo simple de prueba para la “Agenda CCK”.</w:t>
            </w:r>
          </w:p>
          <w:p w:rsidR="00F11A77" w:rsidRPr="002E622E" w:rsidRDefault="00F11A77" w:rsidP="00F11A77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  <w:r>
              <w:rPr>
                <w:szCs w:val="18"/>
              </w:rPr>
              <w:t>- Instalación de los complementos necesarios para dar soporte a las nuevas funcionalidades del flujo.</w:t>
            </w:r>
          </w:p>
        </w:tc>
      </w:tr>
      <w:tr w:rsidR="00490017" w:rsidRPr="002E622E" w:rsidTr="005E2704">
        <w:trPr>
          <w:cantSplit/>
          <w:trHeight w:val="796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2E622E" w:rsidRDefault="00490017" w:rsidP="00ED3B30">
            <w:pPr>
              <w:pStyle w:val="Textoindependiente"/>
              <w:ind w:left="0"/>
            </w:pPr>
            <w:r w:rsidRPr="002E622E">
              <w:rPr>
                <w:b/>
              </w:rPr>
              <w:t xml:space="preserve">3.0 </w:t>
            </w:r>
          </w:p>
        </w:tc>
        <w:tc>
          <w:tcPr>
            <w:tcW w:w="6903" w:type="dxa"/>
            <w:tcBorders>
              <w:bottom w:val="single" w:sz="4" w:space="0" w:color="auto"/>
            </w:tcBorders>
            <w:vAlign w:val="center"/>
          </w:tcPr>
          <w:p w:rsidR="00F11A77" w:rsidRDefault="00F11A77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Evolución en la definición de los procesos.</w:t>
            </w:r>
          </w:p>
          <w:p w:rsidR="00DC4FF1" w:rsidRDefault="00DC4FF1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Implementación de reportes específicos sobre la “Agenda”.</w:t>
            </w:r>
          </w:p>
          <w:p w:rsidR="00490017" w:rsidRDefault="00F11A77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Implementación del primer flujo simple de “Producción”.</w:t>
            </w:r>
          </w:p>
          <w:p w:rsidR="00DC4FF1" w:rsidRPr="002E622E" w:rsidRDefault="00F11A77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Integración de notificaciones y permisos de uso para los diferentes actores involucrados.</w:t>
            </w:r>
          </w:p>
        </w:tc>
      </w:tr>
      <w:tr w:rsidR="00490017" w:rsidRPr="002E622E" w:rsidTr="005E2704">
        <w:trPr>
          <w:cantSplit/>
          <w:trHeight w:val="694"/>
          <w:jc w:val="center"/>
        </w:trPr>
        <w:tc>
          <w:tcPr>
            <w:tcW w:w="2067" w:type="dxa"/>
          </w:tcPr>
          <w:p w:rsidR="00490017" w:rsidRPr="002E622E" w:rsidRDefault="00490017" w:rsidP="00ED3B30">
            <w:pPr>
              <w:pStyle w:val="Textoindependiente"/>
              <w:ind w:left="0"/>
            </w:pPr>
            <w:r w:rsidRPr="002E622E">
              <w:rPr>
                <w:b/>
              </w:rPr>
              <w:t xml:space="preserve">4.0 </w:t>
            </w:r>
          </w:p>
        </w:tc>
        <w:tc>
          <w:tcPr>
            <w:tcW w:w="6903" w:type="dxa"/>
            <w:vAlign w:val="center"/>
          </w:tcPr>
          <w:p w:rsidR="00DC4FF1" w:rsidRDefault="00DC4FF1" w:rsidP="00DC4FF1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Integración del flujo de “Producción” con la “Agenda CCK” y actualización automática de la misma.</w:t>
            </w:r>
          </w:p>
          <w:p w:rsidR="00490017" w:rsidRDefault="00F11A77" w:rsidP="00F11A77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DC4FF1">
              <w:rPr>
                <w:szCs w:val="18"/>
              </w:rPr>
              <w:t xml:space="preserve">Relaciones </w:t>
            </w:r>
            <w:r>
              <w:rPr>
                <w:szCs w:val="18"/>
              </w:rPr>
              <w:t xml:space="preserve">del flujo de </w:t>
            </w:r>
            <w:r w:rsidR="00DC4FF1">
              <w:rPr>
                <w:szCs w:val="18"/>
              </w:rPr>
              <w:t>“P</w:t>
            </w:r>
            <w:r>
              <w:rPr>
                <w:szCs w:val="18"/>
              </w:rPr>
              <w:t>roducción</w:t>
            </w:r>
            <w:r w:rsidR="00DC4FF1">
              <w:rPr>
                <w:szCs w:val="18"/>
              </w:rPr>
              <w:t>”</w:t>
            </w:r>
            <w:r>
              <w:rPr>
                <w:szCs w:val="18"/>
              </w:rPr>
              <w:t xml:space="preserve"> con los flujos/pedidos puntuales a los diferentes sectores.</w:t>
            </w:r>
          </w:p>
          <w:p w:rsidR="00F11A77" w:rsidRDefault="00F11A77" w:rsidP="00F11A77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Dependencia temporal d</w:t>
            </w:r>
            <w:r w:rsidR="00DC4FF1">
              <w:rPr>
                <w:szCs w:val="18"/>
              </w:rPr>
              <w:t>e relación entre las peticiones y sectores. Coordinación de trabajos.</w:t>
            </w:r>
          </w:p>
          <w:p w:rsidR="00DC4FF1" w:rsidRPr="002E622E" w:rsidRDefault="00DC4FF1" w:rsidP="00F11A77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Implementación productiva del nuevo flujo.</w:t>
            </w:r>
          </w:p>
        </w:tc>
      </w:tr>
      <w:tr w:rsidR="00DC4FF1" w:rsidRPr="002E622E" w:rsidTr="00C66CDD">
        <w:trPr>
          <w:cantSplit/>
          <w:trHeight w:val="703"/>
          <w:jc w:val="center"/>
        </w:trPr>
        <w:tc>
          <w:tcPr>
            <w:tcW w:w="2067" w:type="dxa"/>
          </w:tcPr>
          <w:p w:rsidR="00DC4FF1" w:rsidRPr="002E622E" w:rsidRDefault="00DC4FF1" w:rsidP="00C66CDD">
            <w:pPr>
              <w:pStyle w:val="Textoindependiente"/>
              <w:ind w:left="0"/>
              <w:rPr>
                <w:b/>
              </w:rPr>
            </w:pPr>
            <w:r w:rsidRPr="002E622E">
              <w:rPr>
                <w:b/>
              </w:rPr>
              <w:t>5.0</w:t>
            </w:r>
          </w:p>
        </w:tc>
        <w:tc>
          <w:tcPr>
            <w:tcW w:w="6903" w:type="dxa"/>
            <w:vAlign w:val="center"/>
          </w:tcPr>
          <w:p w:rsidR="00DC4FF1" w:rsidRDefault="00DC4FF1" w:rsidP="00C66CDD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Pruebas integrales y corrección de errores.</w:t>
            </w:r>
          </w:p>
          <w:p w:rsidR="00DC4FF1" w:rsidRDefault="00DC4FF1" w:rsidP="00C66CDD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Implementación de la “Agenda” como agenda unificada de eventos para todo el CCK.</w:t>
            </w:r>
          </w:p>
          <w:p w:rsidR="00DC4FF1" w:rsidRDefault="00DC4FF1" w:rsidP="00DC4FF1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Modificaciones puntuales de necesidades sobre los flujos definidos.</w:t>
            </w:r>
          </w:p>
          <w:p w:rsidR="00DC4FF1" w:rsidRPr="002E622E" w:rsidRDefault="00DC4FF1" w:rsidP="00DC4FF1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Presentación de indicadores de monitoreo y control de procesos.</w:t>
            </w:r>
          </w:p>
        </w:tc>
      </w:tr>
      <w:tr w:rsidR="00442CE5" w:rsidRPr="002E622E" w:rsidTr="005E2704">
        <w:trPr>
          <w:cantSplit/>
          <w:trHeight w:val="703"/>
          <w:jc w:val="center"/>
        </w:trPr>
        <w:tc>
          <w:tcPr>
            <w:tcW w:w="2067" w:type="dxa"/>
          </w:tcPr>
          <w:p w:rsidR="00442CE5" w:rsidRPr="002E622E" w:rsidRDefault="00DC4FF1" w:rsidP="00ED3B30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6</w:t>
            </w:r>
            <w:r w:rsidR="00442CE5" w:rsidRPr="002E622E">
              <w:rPr>
                <w:b/>
              </w:rPr>
              <w:t>.0</w:t>
            </w:r>
          </w:p>
        </w:tc>
        <w:tc>
          <w:tcPr>
            <w:tcW w:w="6903" w:type="dxa"/>
            <w:vAlign w:val="center"/>
          </w:tcPr>
          <w:p w:rsidR="00DC4FF1" w:rsidRDefault="00DC4FF1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Mantenimiento evolutivo. Nuevas necesidades.</w:t>
            </w:r>
          </w:p>
          <w:p w:rsidR="00DC4FF1" w:rsidRDefault="00DC4FF1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Integración del planificador avanzado de eventos a la agenda.</w:t>
            </w:r>
          </w:p>
          <w:p w:rsidR="00DC4FF1" w:rsidRPr="002E622E" w:rsidRDefault="00DC4FF1" w:rsidP="00DB57ED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Generación de reportes de indicadores avanzados sobre eventos (a definir).</w:t>
            </w:r>
          </w:p>
        </w:tc>
      </w:tr>
    </w:tbl>
    <w:p w:rsidR="00490017" w:rsidRDefault="00490017" w:rsidP="008542A0">
      <w:pPr>
        <w:pStyle w:val="Textoindependiente"/>
        <w:spacing w:after="0"/>
        <w:ind w:left="1077"/>
      </w:pPr>
    </w:p>
    <w:p w:rsidR="00EB3551" w:rsidRPr="002E622E" w:rsidRDefault="00EB3551" w:rsidP="008542A0">
      <w:pPr>
        <w:pStyle w:val="Textoindependiente"/>
        <w:spacing w:after="0"/>
        <w:ind w:left="1077"/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6"/>
      </w:tblGrid>
      <w:tr w:rsidR="00C50768" w:rsidRPr="002E622E" w:rsidTr="003C04B8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50768" w:rsidRPr="002E622E" w:rsidRDefault="00C50768" w:rsidP="00151352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 xml:space="preserve">Definición del Producto del Proyecto: </w:t>
            </w:r>
          </w:p>
        </w:tc>
      </w:tr>
      <w:tr w:rsidR="00151352" w:rsidRPr="002E622E" w:rsidTr="00C75A47">
        <w:trPr>
          <w:cantSplit/>
          <w:trHeight w:val="20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2E622E" w:rsidRDefault="00151352" w:rsidP="00C75A47">
            <w:pPr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t>Especificaciones técnicas:</w:t>
            </w:r>
          </w:p>
        </w:tc>
      </w:tr>
      <w:tr w:rsidR="00C50768" w:rsidRPr="00DB57ED" w:rsidTr="00C75A47">
        <w:trPr>
          <w:cantSplit/>
          <w:trHeight w:val="998"/>
          <w:jc w:val="center"/>
        </w:trPr>
        <w:tc>
          <w:tcPr>
            <w:tcW w:w="9006" w:type="dxa"/>
            <w:vAlign w:val="center"/>
          </w:tcPr>
          <w:p w:rsidR="005E2704" w:rsidRDefault="00DB57ED" w:rsidP="00DB57ED">
            <w:pPr>
              <w:spacing w:before="120"/>
              <w:ind w:left="0"/>
              <w:rPr>
                <w:szCs w:val="18"/>
              </w:rPr>
            </w:pPr>
            <w:r>
              <w:rPr>
                <w:szCs w:val="18"/>
              </w:rPr>
              <w:t>Servidor del Sistema de Tickets (</w:t>
            </w:r>
            <w:r w:rsidR="0051773A" w:rsidRPr="0086223E">
              <w:rPr>
                <w:szCs w:val="18"/>
              </w:rPr>
              <w:t xml:space="preserve">Windows 7 </w:t>
            </w:r>
            <w:r>
              <w:rPr>
                <w:szCs w:val="18"/>
              </w:rPr>
              <w:t xml:space="preserve">/ </w:t>
            </w:r>
            <w:proofErr w:type="spellStart"/>
            <w:r w:rsidR="005E2704">
              <w:rPr>
                <w:szCs w:val="18"/>
              </w:rPr>
              <w:t>PostgreSQL</w:t>
            </w:r>
            <w:proofErr w:type="spellEnd"/>
            <w:r w:rsidR="005E2704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/ </w:t>
            </w:r>
            <w:r w:rsidR="00832FEF">
              <w:rPr>
                <w:szCs w:val="18"/>
              </w:rPr>
              <w:t>R</w:t>
            </w:r>
            <w:r w:rsidR="00DC27EE">
              <w:rPr>
                <w:szCs w:val="18"/>
              </w:rPr>
              <w:t>u</w:t>
            </w:r>
            <w:r w:rsidR="00832FEF">
              <w:rPr>
                <w:szCs w:val="18"/>
              </w:rPr>
              <w:t xml:space="preserve">by </w:t>
            </w:r>
            <w:proofErr w:type="spellStart"/>
            <w:r w:rsidR="00832FEF">
              <w:rPr>
                <w:szCs w:val="18"/>
              </w:rPr>
              <w:t>on</w:t>
            </w:r>
            <w:proofErr w:type="spellEnd"/>
            <w:r w:rsidR="00832FEF">
              <w:rPr>
                <w:szCs w:val="18"/>
              </w:rPr>
              <w:t xml:space="preserve"> </w:t>
            </w:r>
            <w:proofErr w:type="spellStart"/>
            <w:r w:rsidR="00832FEF">
              <w:rPr>
                <w:szCs w:val="18"/>
              </w:rPr>
              <w:t>Rails</w:t>
            </w:r>
            <w:proofErr w:type="spellEnd"/>
            <w:r w:rsidR="00832FEF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/ </w:t>
            </w:r>
            <w:proofErr w:type="spellStart"/>
            <w:r w:rsidR="00832FEF">
              <w:rPr>
                <w:szCs w:val="18"/>
              </w:rPr>
              <w:t>Redmine</w:t>
            </w:r>
            <w:proofErr w:type="spellEnd"/>
            <w:r w:rsidR="00832FEF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/ </w:t>
            </w:r>
            <w:proofErr w:type="spellStart"/>
            <w:r w:rsidR="00DC27EE">
              <w:rPr>
                <w:szCs w:val="18"/>
              </w:rPr>
              <w:t>T</w:t>
            </w:r>
            <w:r>
              <w:rPr>
                <w:szCs w:val="18"/>
              </w:rPr>
              <w:t>hin</w:t>
            </w:r>
            <w:proofErr w:type="spellEnd"/>
            <w:r>
              <w:rPr>
                <w:szCs w:val="18"/>
              </w:rPr>
              <w:t>)</w:t>
            </w:r>
          </w:p>
          <w:p w:rsidR="00DB57ED" w:rsidRDefault="00DB57ED" w:rsidP="00DB57ED">
            <w:pPr>
              <w:spacing w:before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Plugins</w:t>
            </w:r>
            <w:proofErr w:type="spellEnd"/>
            <w:r>
              <w:rPr>
                <w:szCs w:val="18"/>
              </w:rPr>
              <w:t>:</w:t>
            </w:r>
          </w:p>
          <w:p w:rsidR="00FE3D68" w:rsidRPr="00DB57ED" w:rsidRDefault="00DB57ED" w:rsidP="00DB57ED">
            <w:pPr>
              <w:pStyle w:val="Prrafodelista"/>
              <w:numPr>
                <w:ilvl w:val="0"/>
                <w:numId w:val="9"/>
              </w:numPr>
              <w:spacing w:before="120"/>
              <w:rPr>
                <w:szCs w:val="18"/>
                <w:lang w:val="pt-BR"/>
              </w:rPr>
            </w:pPr>
            <w:proofErr w:type="spellStart"/>
            <w:r w:rsidRPr="00DB57ED">
              <w:rPr>
                <w:szCs w:val="18"/>
                <w:lang w:val="pt-BR"/>
              </w:rPr>
              <w:t>Redmine</w:t>
            </w:r>
            <w:proofErr w:type="spellEnd"/>
            <w:r w:rsidRPr="00DB57ED">
              <w:rPr>
                <w:szCs w:val="18"/>
                <w:lang w:val="pt-BR"/>
              </w:rPr>
              <w:t xml:space="preserve"> </w:t>
            </w:r>
            <w:proofErr w:type="gramStart"/>
            <w:r w:rsidRPr="00DB57ED">
              <w:rPr>
                <w:szCs w:val="18"/>
                <w:lang w:val="pt-BR"/>
              </w:rPr>
              <w:t>Meeting</w:t>
            </w:r>
            <w:proofErr w:type="gramEnd"/>
            <w:r w:rsidRPr="00DB57ED">
              <w:rPr>
                <w:szCs w:val="18"/>
                <w:lang w:val="pt-BR"/>
              </w:rPr>
              <w:t xml:space="preserve"> </w:t>
            </w:r>
            <w:proofErr w:type="spellStart"/>
            <w:r w:rsidRPr="00DB57ED">
              <w:rPr>
                <w:szCs w:val="18"/>
                <w:lang w:val="pt-BR"/>
              </w:rPr>
              <w:t>Room</w:t>
            </w:r>
            <w:proofErr w:type="spellEnd"/>
            <w:r w:rsidRPr="00DB57ED">
              <w:rPr>
                <w:szCs w:val="18"/>
                <w:lang w:val="pt-BR"/>
              </w:rPr>
              <w:t xml:space="preserve"> </w:t>
            </w:r>
            <w:proofErr w:type="spellStart"/>
            <w:r w:rsidRPr="00DB57ED">
              <w:rPr>
                <w:szCs w:val="18"/>
                <w:lang w:val="pt-BR"/>
              </w:rPr>
              <w:t>Calendar</w:t>
            </w:r>
            <w:proofErr w:type="spellEnd"/>
            <w:r w:rsidRPr="00DB57ED">
              <w:rPr>
                <w:szCs w:val="18"/>
                <w:lang w:val="pt-BR"/>
              </w:rPr>
              <w:t xml:space="preserve"> v 3.0.0 modificado a </w:t>
            </w:r>
            <w:proofErr w:type="spellStart"/>
            <w:r w:rsidRPr="00DB57ED">
              <w:rPr>
                <w:szCs w:val="18"/>
                <w:lang w:val="pt-BR"/>
              </w:rPr>
              <w:t>Event</w:t>
            </w:r>
            <w:proofErr w:type="spellEnd"/>
            <w:r w:rsidRPr="00DB57ED">
              <w:rPr>
                <w:szCs w:val="18"/>
                <w:lang w:val="pt-BR"/>
              </w:rPr>
              <w:t xml:space="preserve"> </w:t>
            </w:r>
            <w:proofErr w:type="spellStart"/>
            <w:r w:rsidRPr="00DB57ED">
              <w:rPr>
                <w:szCs w:val="18"/>
                <w:lang w:val="pt-BR"/>
              </w:rPr>
              <w:t>Calendar</w:t>
            </w:r>
            <w:proofErr w:type="spellEnd"/>
            <w:r w:rsidRPr="00DB57ED">
              <w:rPr>
                <w:szCs w:val="18"/>
                <w:lang w:val="pt-BR"/>
              </w:rPr>
              <w:t xml:space="preserve"> (Agenda)</w:t>
            </w:r>
          </w:p>
          <w:p w:rsidR="00DB57ED" w:rsidRPr="00DB57ED" w:rsidRDefault="00DB57ED" w:rsidP="00DB57ED">
            <w:pPr>
              <w:pStyle w:val="Prrafodelista"/>
              <w:numPr>
                <w:ilvl w:val="0"/>
                <w:numId w:val="9"/>
              </w:numPr>
              <w:spacing w:before="120"/>
              <w:rPr>
                <w:szCs w:val="18"/>
              </w:rPr>
            </w:pPr>
            <w:proofErr w:type="spellStart"/>
            <w:r w:rsidRPr="00DB57ED">
              <w:rPr>
                <w:szCs w:val="18"/>
              </w:rPr>
              <w:t>Redmine</w:t>
            </w:r>
            <w:proofErr w:type="spellEnd"/>
            <w:r w:rsidRPr="00DB57ED">
              <w:rPr>
                <w:szCs w:val="18"/>
              </w:rPr>
              <w:t xml:space="preserve"> </w:t>
            </w:r>
            <w:proofErr w:type="spellStart"/>
            <w:r w:rsidRPr="00DB57ED">
              <w:rPr>
                <w:szCs w:val="18"/>
              </w:rPr>
              <w:t>Custom</w:t>
            </w:r>
            <w:proofErr w:type="spellEnd"/>
            <w:r w:rsidRPr="00DB57ED">
              <w:rPr>
                <w:szCs w:val="18"/>
              </w:rPr>
              <w:t xml:space="preserve"> </w:t>
            </w:r>
            <w:proofErr w:type="spellStart"/>
            <w:r w:rsidRPr="00DB57ED">
              <w:rPr>
                <w:szCs w:val="18"/>
              </w:rPr>
              <w:t>Workflow</w:t>
            </w:r>
            <w:proofErr w:type="spellEnd"/>
            <w:r w:rsidRPr="00DB57ED">
              <w:rPr>
                <w:szCs w:val="18"/>
              </w:rPr>
              <w:t xml:space="preserve"> v 0.1.6 </w:t>
            </w:r>
            <w:r>
              <w:rPr>
                <w:szCs w:val="18"/>
              </w:rPr>
              <w:t>(</w:t>
            </w:r>
            <w:r w:rsidRPr="00DB57ED">
              <w:rPr>
                <w:szCs w:val="18"/>
              </w:rPr>
              <w:t>automatización de ejecuciones</w:t>
            </w:r>
            <w:r>
              <w:rPr>
                <w:szCs w:val="18"/>
              </w:rPr>
              <w:t>)</w:t>
            </w:r>
          </w:p>
          <w:p w:rsidR="00DB57ED" w:rsidRPr="00DB57ED" w:rsidRDefault="00DB57ED" w:rsidP="00DB57ED">
            <w:pPr>
              <w:pStyle w:val="Prrafodelista"/>
              <w:numPr>
                <w:ilvl w:val="0"/>
                <w:numId w:val="9"/>
              </w:numPr>
              <w:spacing w:before="120"/>
              <w:rPr>
                <w:szCs w:val="18"/>
              </w:rPr>
            </w:pPr>
            <w:proofErr w:type="spellStart"/>
            <w:r w:rsidRPr="00DB57ED">
              <w:rPr>
                <w:szCs w:val="18"/>
              </w:rPr>
              <w:t>Redmine</w:t>
            </w:r>
            <w:proofErr w:type="spellEnd"/>
            <w:r w:rsidRPr="00DB57ED">
              <w:rPr>
                <w:szCs w:val="18"/>
              </w:rPr>
              <w:t xml:space="preserve"> </w:t>
            </w:r>
            <w:proofErr w:type="spellStart"/>
            <w:r w:rsidRPr="00DB57ED">
              <w:rPr>
                <w:szCs w:val="18"/>
              </w:rPr>
              <w:t>Checklists</w:t>
            </w:r>
            <w:proofErr w:type="spellEnd"/>
            <w:r w:rsidRPr="00DB57ED">
              <w:rPr>
                <w:szCs w:val="18"/>
              </w:rPr>
              <w:t xml:space="preserve"> </w:t>
            </w:r>
            <w:r>
              <w:rPr>
                <w:szCs w:val="18"/>
              </w:rPr>
              <w:t>v 3.1.3 (listas en peticiones)</w:t>
            </w:r>
          </w:p>
          <w:p w:rsidR="00DB57ED" w:rsidRPr="00DB57ED" w:rsidRDefault="00DB57ED" w:rsidP="00DB57ED">
            <w:pPr>
              <w:pStyle w:val="Prrafodelista"/>
              <w:numPr>
                <w:ilvl w:val="0"/>
                <w:numId w:val="9"/>
              </w:numPr>
              <w:spacing w:before="120"/>
              <w:rPr>
                <w:szCs w:val="18"/>
              </w:rPr>
            </w:pPr>
            <w:proofErr w:type="spellStart"/>
            <w:r w:rsidRPr="00DB57ED">
              <w:rPr>
                <w:szCs w:val="18"/>
              </w:rPr>
              <w:t>Redmine</w:t>
            </w:r>
            <w:proofErr w:type="spellEnd"/>
            <w:r w:rsidRPr="00DB57ED">
              <w:rPr>
                <w:szCs w:val="18"/>
              </w:rPr>
              <w:t xml:space="preserve"> </w:t>
            </w:r>
            <w:proofErr w:type="spellStart"/>
            <w:r w:rsidRPr="00DB57ED">
              <w:rPr>
                <w:szCs w:val="18"/>
              </w:rPr>
              <w:t>Workflow</w:t>
            </w:r>
            <w:proofErr w:type="spellEnd"/>
            <w:r w:rsidRPr="00DB57ED">
              <w:rPr>
                <w:szCs w:val="18"/>
              </w:rPr>
              <w:t xml:space="preserve"> </w:t>
            </w:r>
            <w:proofErr w:type="spellStart"/>
            <w:r w:rsidRPr="00DB57ED">
              <w:rPr>
                <w:szCs w:val="18"/>
              </w:rPr>
              <w:t>Enhancements</w:t>
            </w:r>
            <w:proofErr w:type="spellEnd"/>
            <w:r>
              <w:rPr>
                <w:szCs w:val="18"/>
              </w:rPr>
              <w:t xml:space="preserve"> v </w:t>
            </w:r>
            <w:r w:rsidRPr="00DB57ED">
              <w:rPr>
                <w:szCs w:val="18"/>
              </w:rPr>
              <w:t>0.5.0</w:t>
            </w:r>
            <w:r>
              <w:rPr>
                <w:szCs w:val="18"/>
              </w:rPr>
              <w:t xml:space="preserve"> (funciones adicionales a los flujos)</w:t>
            </w:r>
          </w:p>
        </w:tc>
      </w:tr>
    </w:tbl>
    <w:p w:rsidR="00EB3551" w:rsidRDefault="00EB3551">
      <w:r>
        <w:br w:type="page"/>
      </w:r>
      <w:bookmarkStart w:id="0" w:name="_GoBack"/>
      <w:bookmarkEnd w:id="0"/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6"/>
      </w:tblGrid>
      <w:tr w:rsidR="00151352" w:rsidRPr="002E622E" w:rsidTr="003C04B8">
        <w:trPr>
          <w:cantSplit/>
          <w:trHeight w:val="41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2E622E" w:rsidRDefault="0051773A" w:rsidP="00C75A47">
            <w:pPr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lastRenderedPageBreak/>
              <w:t xml:space="preserve">Especificaciones </w:t>
            </w:r>
            <w:r>
              <w:rPr>
                <w:b/>
                <w:smallCaps/>
                <w:sz w:val="20"/>
                <w:szCs w:val="20"/>
              </w:rPr>
              <w:t>Funcionales</w:t>
            </w:r>
            <w:r w:rsidR="00151352" w:rsidRPr="002E622E">
              <w:rPr>
                <w:b/>
                <w:smallCaps/>
                <w:sz w:val="20"/>
                <w:szCs w:val="20"/>
              </w:rPr>
              <w:t>:</w:t>
            </w:r>
          </w:p>
        </w:tc>
      </w:tr>
      <w:tr w:rsidR="00C50768" w:rsidRPr="002E622E" w:rsidTr="00B43662">
        <w:trPr>
          <w:cantSplit/>
          <w:trHeight w:val="2398"/>
          <w:jc w:val="center"/>
        </w:trPr>
        <w:tc>
          <w:tcPr>
            <w:tcW w:w="9006" w:type="dxa"/>
            <w:vAlign w:val="center"/>
          </w:tcPr>
          <w:p w:rsidR="009F5660" w:rsidRDefault="009F5660" w:rsidP="0024009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Funcionalidades integradas en el Sistema de Tickets (</w:t>
            </w:r>
            <w:proofErr w:type="spellStart"/>
            <w:r>
              <w:rPr>
                <w:szCs w:val="18"/>
              </w:rPr>
              <w:t>ST</w:t>
            </w:r>
            <w:proofErr w:type="spellEnd"/>
            <w:r>
              <w:rPr>
                <w:szCs w:val="18"/>
              </w:rPr>
              <w:t>).</w:t>
            </w:r>
          </w:p>
          <w:p w:rsidR="00240096" w:rsidRDefault="009F5660" w:rsidP="0024009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240096" w:rsidRPr="00FE3D68">
              <w:rPr>
                <w:szCs w:val="18"/>
              </w:rPr>
              <w:t xml:space="preserve">eguimiento de </w:t>
            </w:r>
            <w:r>
              <w:rPr>
                <w:szCs w:val="18"/>
              </w:rPr>
              <w:t>producciones y eventos asociados  las mismas</w:t>
            </w:r>
            <w:r w:rsidR="00240096" w:rsidRPr="00FE3D68">
              <w:rPr>
                <w:szCs w:val="18"/>
              </w:rPr>
              <w:t>.</w:t>
            </w:r>
          </w:p>
          <w:p w:rsidR="00FE3D68" w:rsidRDefault="009F5660" w:rsidP="00FE3D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Relación de los eventos con las peticiones disparadas a cada área involucrada</w:t>
            </w:r>
            <w:r w:rsidR="0051773A">
              <w:rPr>
                <w:szCs w:val="18"/>
              </w:rPr>
              <w:t>.</w:t>
            </w:r>
          </w:p>
          <w:p w:rsidR="00B56C1D" w:rsidRPr="00FE3D68" w:rsidRDefault="00B56C1D" w:rsidP="00FE3D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Armado de flujos individuales para las áreas con las peticiones puntuales de cada una.</w:t>
            </w:r>
          </w:p>
          <w:p w:rsidR="00FE3D68" w:rsidRPr="00FE3D68" w:rsidRDefault="009F5660" w:rsidP="00FE3D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Administración de permisos para modificaciones y visualizaciones de los eventos</w:t>
            </w:r>
            <w:r w:rsidR="0051773A">
              <w:rPr>
                <w:szCs w:val="18"/>
              </w:rPr>
              <w:t>.</w:t>
            </w:r>
          </w:p>
          <w:p w:rsidR="00FE3D68" w:rsidRPr="00FE3D68" w:rsidRDefault="009F5660" w:rsidP="00FE3D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Implementación de una agenda unificada para todo el centro cultural</w:t>
            </w:r>
            <w:r w:rsidR="0051773A">
              <w:rPr>
                <w:szCs w:val="18"/>
              </w:rPr>
              <w:t>.</w:t>
            </w:r>
          </w:p>
          <w:p w:rsidR="00FE3D68" w:rsidRPr="00FE3D68" w:rsidRDefault="009F5660" w:rsidP="00FE3D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Generación de indicadores sobre los eventos programados y realizados</w:t>
            </w:r>
            <w:r w:rsidR="0051773A">
              <w:rPr>
                <w:szCs w:val="18"/>
              </w:rPr>
              <w:t>.</w:t>
            </w:r>
          </w:p>
          <w:p w:rsidR="00FE3D68" w:rsidRPr="00FE3D68" w:rsidRDefault="009F5660" w:rsidP="00FE3D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Sistema de notificaciones a los involucrados para realización de sus actividades</w:t>
            </w:r>
            <w:r w:rsidR="0051773A">
              <w:rPr>
                <w:szCs w:val="18"/>
              </w:rPr>
              <w:t>.</w:t>
            </w:r>
          </w:p>
          <w:p w:rsidR="0051773A" w:rsidRDefault="0051773A" w:rsidP="0051773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 xml:space="preserve">Armado de reportes de gestión de las diferentes áreas </w:t>
            </w:r>
            <w:r w:rsidR="009F5660">
              <w:rPr>
                <w:szCs w:val="18"/>
              </w:rPr>
              <w:t>involucradas</w:t>
            </w:r>
            <w:r>
              <w:rPr>
                <w:szCs w:val="18"/>
              </w:rPr>
              <w:t>.</w:t>
            </w:r>
          </w:p>
          <w:p w:rsidR="0051773A" w:rsidRPr="0051773A" w:rsidRDefault="0051773A" w:rsidP="0051773A">
            <w:pPr>
              <w:autoSpaceDE w:val="0"/>
              <w:autoSpaceDN w:val="0"/>
              <w:adjustRightInd w:val="0"/>
              <w:ind w:left="0"/>
              <w:rPr>
                <w:szCs w:val="18"/>
              </w:rPr>
            </w:pPr>
          </w:p>
        </w:tc>
      </w:tr>
      <w:tr w:rsidR="00151352" w:rsidRPr="002E622E" w:rsidTr="00C75A47">
        <w:trPr>
          <w:cantSplit/>
          <w:trHeight w:val="314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2E622E" w:rsidRDefault="00151352" w:rsidP="00C75A47">
            <w:pPr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t>Especificaciones no funcionales:</w:t>
            </w:r>
          </w:p>
        </w:tc>
      </w:tr>
      <w:tr w:rsidR="00C50768" w:rsidRPr="002E622E" w:rsidTr="009F5660">
        <w:trPr>
          <w:cantSplit/>
          <w:trHeight w:val="506"/>
          <w:jc w:val="center"/>
        </w:trPr>
        <w:tc>
          <w:tcPr>
            <w:tcW w:w="9006" w:type="dxa"/>
            <w:vAlign w:val="center"/>
          </w:tcPr>
          <w:p w:rsidR="0051773A" w:rsidRDefault="0051773A" w:rsidP="00151352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</w:p>
          <w:p w:rsidR="00B43662" w:rsidRPr="009F5660" w:rsidRDefault="00011CF2" w:rsidP="009F566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S</w:t>
            </w:r>
            <w:r w:rsidR="00C50768" w:rsidRPr="00011CF2">
              <w:rPr>
                <w:rFonts w:cs="Arial"/>
                <w:bCs/>
                <w:color w:val="000000"/>
                <w:szCs w:val="18"/>
                <w:lang w:eastAsia="es-ES"/>
              </w:rPr>
              <w:t xml:space="preserve">ervidores </w:t>
            </w:r>
            <w:r w:rsidR="009F5660">
              <w:rPr>
                <w:rFonts w:cs="Arial"/>
                <w:bCs/>
                <w:color w:val="000000"/>
                <w:szCs w:val="18"/>
                <w:lang w:eastAsia="es-ES"/>
              </w:rPr>
              <w:t>del Sistema de Tickets (</w:t>
            </w:r>
            <w:proofErr w:type="spellStart"/>
            <w:r w:rsidR="009F5660">
              <w:rPr>
                <w:rFonts w:cs="Arial"/>
                <w:bCs/>
                <w:color w:val="000000"/>
                <w:szCs w:val="18"/>
                <w:lang w:eastAsia="es-ES"/>
              </w:rPr>
              <w:t>ST</w:t>
            </w:r>
            <w:proofErr w:type="spellEnd"/>
            <w:r w:rsidR="009F5660">
              <w:rPr>
                <w:rFonts w:cs="Arial"/>
                <w:bCs/>
                <w:color w:val="000000"/>
                <w:szCs w:val="18"/>
                <w:lang w:eastAsia="es-ES"/>
              </w:rPr>
              <w:t>)</w:t>
            </w:r>
            <w:r w:rsidR="00B078BE" w:rsidRPr="00011CF2">
              <w:rPr>
                <w:rFonts w:cs="Arial"/>
                <w:bCs/>
                <w:color w:val="000000"/>
                <w:szCs w:val="18"/>
                <w:lang w:eastAsia="es-ES"/>
              </w:rPr>
              <w:t>.</w:t>
            </w:r>
            <w:r w:rsidR="009F5660">
              <w:rPr>
                <w:rFonts w:cs="Arial"/>
                <w:bCs/>
                <w:color w:val="000000"/>
                <w:szCs w:val="18"/>
                <w:lang w:eastAsia="es-ES"/>
              </w:rPr>
              <w:t xml:space="preserve"> Tiene las mismas especificaciones técnicas de este.</w:t>
            </w:r>
          </w:p>
        </w:tc>
      </w:tr>
    </w:tbl>
    <w:p w:rsidR="00A05C54" w:rsidRPr="002E622E" w:rsidRDefault="00A05C54" w:rsidP="00490017">
      <w:pPr>
        <w:pStyle w:val="Textoindependiente"/>
        <w:jc w:val="center"/>
        <w:rPr>
          <w:b/>
          <w:sz w:val="16"/>
          <w:szCs w:val="16"/>
        </w:rPr>
      </w:pPr>
    </w:p>
    <w:sectPr w:rsidR="00A05C54" w:rsidRPr="002E622E" w:rsidSect="00EB3551">
      <w:pgSz w:w="11907" w:h="16839" w:code="9"/>
      <w:pgMar w:top="450" w:right="1701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363ED"/>
    <w:multiLevelType w:val="hybridMultilevel"/>
    <w:tmpl w:val="61128694"/>
    <w:lvl w:ilvl="0" w:tplc="BCB647B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55C3F"/>
    <w:multiLevelType w:val="hybridMultilevel"/>
    <w:tmpl w:val="75F6031E"/>
    <w:lvl w:ilvl="0" w:tplc="343E97E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40A0A"/>
    <w:multiLevelType w:val="hybridMultilevel"/>
    <w:tmpl w:val="94121E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D71C81"/>
    <w:multiLevelType w:val="hybridMultilevel"/>
    <w:tmpl w:val="4AC2573E"/>
    <w:lvl w:ilvl="0" w:tplc="22406A8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0401A"/>
    <w:multiLevelType w:val="hybridMultilevel"/>
    <w:tmpl w:val="E6DE7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0017"/>
    <w:rsid w:val="00005E69"/>
    <w:rsid w:val="00011CF2"/>
    <w:rsid w:val="00025690"/>
    <w:rsid w:val="000626E2"/>
    <w:rsid w:val="00082AC6"/>
    <w:rsid w:val="000C0329"/>
    <w:rsid w:val="000F64A2"/>
    <w:rsid w:val="00151352"/>
    <w:rsid w:val="001900F5"/>
    <w:rsid w:val="001F04E0"/>
    <w:rsid w:val="00240096"/>
    <w:rsid w:val="0029504C"/>
    <w:rsid w:val="002A1470"/>
    <w:rsid w:val="002E622E"/>
    <w:rsid w:val="003C04B8"/>
    <w:rsid w:val="003D2B10"/>
    <w:rsid w:val="003E780A"/>
    <w:rsid w:val="00442AA1"/>
    <w:rsid w:val="00442CE5"/>
    <w:rsid w:val="00490017"/>
    <w:rsid w:val="0051773A"/>
    <w:rsid w:val="00530255"/>
    <w:rsid w:val="00535469"/>
    <w:rsid w:val="005A7E35"/>
    <w:rsid w:val="005E2704"/>
    <w:rsid w:val="005F4063"/>
    <w:rsid w:val="00602397"/>
    <w:rsid w:val="00635B42"/>
    <w:rsid w:val="00636DDF"/>
    <w:rsid w:val="007A2BFA"/>
    <w:rsid w:val="007C055A"/>
    <w:rsid w:val="007E08E8"/>
    <w:rsid w:val="00801F19"/>
    <w:rsid w:val="00832FEF"/>
    <w:rsid w:val="008542A0"/>
    <w:rsid w:val="0086223E"/>
    <w:rsid w:val="008B09F0"/>
    <w:rsid w:val="008D261F"/>
    <w:rsid w:val="008D519E"/>
    <w:rsid w:val="00922573"/>
    <w:rsid w:val="00942170"/>
    <w:rsid w:val="009A659E"/>
    <w:rsid w:val="009D336F"/>
    <w:rsid w:val="009D7E29"/>
    <w:rsid w:val="009F5660"/>
    <w:rsid w:val="00A05C54"/>
    <w:rsid w:val="00A47B09"/>
    <w:rsid w:val="00A97E99"/>
    <w:rsid w:val="00AC2C5B"/>
    <w:rsid w:val="00B078BE"/>
    <w:rsid w:val="00B43662"/>
    <w:rsid w:val="00B56C1D"/>
    <w:rsid w:val="00BC473E"/>
    <w:rsid w:val="00C2138A"/>
    <w:rsid w:val="00C50768"/>
    <w:rsid w:val="00C75A47"/>
    <w:rsid w:val="00D2395C"/>
    <w:rsid w:val="00D65C22"/>
    <w:rsid w:val="00D87DB0"/>
    <w:rsid w:val="00DB5423"/>
    <w:rsid w:val="00DB57ED"/>
    <w:rsid w:val="00DC27EE"/>
    <w:rsid w:val="00DC4FF1"/>
    <w:rsid w:val="00E63A06"/>
    <w:rsid w:val="00E95247"/>
    <w:rsid w:val="00EB3551"/>
    <w:rsid w:val="00ED055F"/>
    <w:rsid w:val="00ED3B30"/>
    <w:rsid w:val="00EF21BA"/>
    <w:rsid w:val="00F11A77"/>
    <w:rsid w:val="00F45EA5"/>
    <w:rsid w:val="00F86E10"/>
    <w:rsid w:val="00FE3D68"/>
    <w:rsid w:val="00FF5A97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22E"/>
    <w:pPr>
      <w:spacing w:after="0" w:line="240" w:lineRule="auto"/>
      <w:ind w:left="1080"/>
    </w:pPr>
    <w:rPr>
      <w:rFonts w:ascii="Verdana" w:eastAsia="Times New Roman" w:hAnsi="Verdana" w:cs="Times New Roman"/>
      <w:spacing w:val="-5"/>
      <w:sz w:val="1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0017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0017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42CE5"/>
    <w:pPr>
      <w:spacing w:after="6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</w:rPr>
  </w:style>
  <w:style w:type="character" w:customStyle="1" w:styleId="apple-converted-space">
    <w:name w:val="apple-converted-space"/>
    <w:basedOn w:val="Fuentedeprrafopredeter"/>
    <w:rsid w:val="005E2704"/>
  </w:style>
  <w:style w:type="paragraph" w:styleId="Textodeglobo">
    <w:name w:val="Balloon Text"/>
    <w:basedOn w:val="Normal"/>
    <w:link w:val="TextodegloboCar"/>
    <w:uiPriority w:val="99"/>
    <w:semiHidden/>
    <w:unhideWhenUsed/>
    <w:rsid w:val="00EB35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551"/>
    <w:rPr>
      <w:rFonts w:ascii="Tahoma" w:eastAsia="Times New Roman" w:hAnsi="Tahoma" w:cs="Tahoma"/>
      <w:spacing w:val="-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DD62B4-D796-43FC-AFB5-783D01CF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Marcelo Javier Restuccio</cp:lastModifiedBy>
  <cp:revision>11</cp:revision>
  <cp:lastPrinted>2016-08-25T21:42:00Z</cp:lastPrinted>
  <dcterms:created xsi:type="dcterms:W3CDTF">2016-04-20T16:19:00Z</dcterms:created>
  <dcterms:modified xsi:type="dcterms:W3CDTF">2016-08-25T21:42:00Z</dcterms:modified>
</cp:coreProperties>
</file>