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17" w:rsidRPr="001B6BF2" w:rsidRDefault="00490017" w:rsidP="00490017">
      <w:pPr>
        <w:rPr>
          <w:lang w:val="es-AR"/>
        </w:rPr>
      </w:pPr>
    </w:p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"/>
        <w:gridCol w:w="1260"/>
        <w:gridCol w:w="1341"/>
        <w:gridCol w:w="1454"/>
        <w:gridCol w:w="1165"/>
        <w:gridCol w:w="2336"/>
      </w:tblGrid>
      <w:tr w:rsidR="00490017" w:rsidRPr="00FC373C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  <w:t>CONTROL DE VERSIONES</w:t>
            </w:r>
          </w:p>
        </w:tc>
      </w:tr>
      <w:tr w:rsidR="00490017" w:rsidRPr="00FC373C" w:rsidTr="00025690">
        <w:trPr>
          <w:trHeight w:val="251"/>
          <w:jc w:val="center"/>
        </w:trPr>
        <w:tc>
          <w:tcPr>
            <w:tcW w:w="878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41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65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36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Motivo</w:t>
            </w:r>
          </w:p>
        </w:tc>
      </w:tr>
      <w:tr w:rsidR="00490017" w:rsidRPr="00FC373C" w:rsidTr="00025690">
        <w:trPr>
          <w:trHeight w:val="74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636DDF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16/02</w:t>
            </w:r>
            <w:r w:rsidR="00490017" w:rsidRPr="00FC373C"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636DDF" w:rsidP="00025690">
            <w:pPr>
              <w:ind w:left="0"/>
              <w:jc w:val="both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Constitución ACP</w:t>
            </w:r>
          </w:p>
        </w:tc>
      </w:tr>
      <w:tr w:rsidR="00490017" w:rsidRPr="00FC373C" w:rsidTr="00025690">
        <w:trPr>
          <w:trHeight w:val="58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490017" w:rsidP="00025690">
            <w:pPr>
              <w:ind w:left="0"/>
              <w:jc w:val="both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</w:tr>
    </w:tbl>
    <w:p w:rsidR="00490017" w:rsidRPr="00733B56" w:rsidRDefault="00490017" w:rsidP="00490017">
      <w:pPr>
        <w:rPr>
          <w:sz w:val="16"/>
          <w:szCs w:val="16"/>
        </w:rPr>
      </w:pPr>
    </w:p>
    <w:p w:rsidR="00490017" w:rsidRPr="00E66C27" w:rsidRDefault="00636DDF" w:rsidP="00490017">
      <w:pPr>
        <w:pStyle w:val="Textoindependiente"/>
        <w:jc w:val="center"/>
        <w:rPr>
          <w:rFonts w:ascii="Verdana" w:hAnsi="Verdana"/>
          <w:i/>
          <w:shadow/>
          <w:sz w:val="32"/>
          <w:szCs w:val="32"/>
        </w:rPr>
      </w:pPr>
      <w:r>
        <w:rPr>
          <w:rFonts w:ascii="Verdana" w:hAnsi="Verdana"/>
          <w:i/>
          <w:shadow/>
          <w:sz w:val="32"/>
          <w:szCs w:val="32"/>
        </w:rPr>
        <w:t xml:space="preserve">(ACP)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Acta</w:t>
      </w:r>
      <w:r w:rsidR="00490017">
        <w:rPr>
          <w:rFonts w:ascii="Verdana" w:hAnsi="Verdana"/>
          <w:i/>
          <w:shadow/>
          <w:sz w:val="32"/>
          <w:szCs w:val="32"/>
        </w:rPr>
        <w:t xml:space="preserve"> de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Constitución</w:t>
      </w:r>
      <w:r w:rsidR="00490017">
        <w:rPr>
          <w:rFonts w:ascii="Verdana" w:hAnsi="Verdana"/>
          <w:i/>
          <w:shadow/>
          <w:sz w:val="32"/>
          <w:szCs w:val="32"/>
        </w:rPr>
        <w:t xml:space="preserve"> del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Proyecto</w:t>
      </w:r>
      <w:r w:rsidR="00490017">
        <w:rPr>
          <w:rFonts w:ascii="Verdana" w:hAnsi="Verdana"/>
          <w:i/>
          <w:shadow/>
          <w:sz w:val="32"/>
          <w:szCs w:val="32"/>
        </w:rPr>
        <w:t xml:space="preserve">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87"/>
      </w:tblGrid>
      <w:tr w:rsidR="00490017" w:rsidRPr="009A0437" w:rsidTr="00025690">
        <w:trPr>
          <w:trHeight w:val="284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742C3B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490017" w:rsidRPr="002F415F" w:rsidTr="00025690">
        <w:trPr>
          <w:trHeight w:val="452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F415F" w:rsidRDefault="00082AC6" w:rsidP="00B078BE">
            <w:pPr>
              <w:pStyle w:val="Textoindependiente"/>
              <w:ind w:left="0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Sistema </w:t>
            </w:r>
            <w:r w:rsidR="00B078BE">
              <w:rPr>
                <w:rFonts w:ascii="Verdana" w:hAnsi="Verdana"/>
                <w:b/>
                <w:sz w:val="18"/>
                <w:szCs w:val="18"/>
                <w:lang w:val="es-ES"/>
              </w:rPr>
              <w:t>General de Indicadores</w:t>
            </w: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(S</w:t>
            </w:r>
            <w:r w:rsidR="00B078BE">
              <w:rPr>
                <w:rFonts w:ascii="Verdana" w:hAnsi="Verdana"/>
                <w:b/>
                <w:sz w:val="18"/>
                <w:szCs w:val="18"/>
                <w:lang w:val="es-ES"/>
              </w:rPr>
              <w:t>GI</w:t>
            </w: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)</w:t>
            </w:r>
            <w:r w:rsidR="00490017">
              <w:rPr>
                <w:rFonts w:ascii="Verdana" w:hAnsi="Verdana"/>
                <w:b/>
                <w:sz w:val="18"/>
                <w:szCs w:val="18"/>
                <w:lang w:val="es-ES"/>
              </w:rPr>
              <w:t>.</w:t>
            </w:r>
          </w:p>
        </w:tc>
      </w:tr>
    </w:tbl>
    <w:p w:rsidR="00490017" w:rsidRPr="002F415F" w:rsidRDefault="00490017" w:rsidP="00C75A47">
      <w:pPr>
        <w:pStyle w:val="Textoindependiente"/>
        <w:spacing w:after="0"/>
        <w:ind w:left="1077"/>
        <w:rPr>
          <w:sz w:val="18"/>
          <w:lang w:val="es-ES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12"/>
      </w:tblGrid>
      <w:tr w:rsidR="00490017" w:rsidRPr="005C2E05" w:rsidTr="003C04B8">
        <w:trPr>
          <w:cantSplit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1B6BF2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>Descripción del Alcance del Producto</w:t>
            </w:r>
          </w:p>
        </w:tc>
      </w:tr>
      <w:tr w:rsidR="00490017" w:rsidRPr="001B6BF2" w:rsidTr="00C75A47">
        <w:trPr>
          <w:cantSplit/>
          <w:trHeight w:val="463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442CE5" w:rsidRDefault="00442CE5" w:rsidP="00C75A47">
            <w:pPr>
              <w:spacing w:before="120" w:after="120"/>
              <w:ind w:left="0"/>
              <w:rPr>
                <w:rFonts w:ascii="Times New Roman" w:hAnsi="Times New Roman"/>
              </w:rPr>
            </w:pPr>
            <w:r w:rsidRPr="00442CE5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Requisitos, Condiciones y/o capacidades</w:t>
            </w:r>
          </w:p>
        </w:tc>
      </w:tr>
      <w:tr w:rsidR="00D2395C" w:rsidRPr="001B6BF2" w:rsidTr="005F4063">
        <w:trPr>
          <w:cantSplit/>
          <w:trHeight w:val="1341"/>
          <w:jc w:val="center"/>
        </w:trPr>
        <w:tc>
          <w:tcPr>
            <w:tcW w:w="9012" w:type="dxa"/>
          </w:tcPr>
          <w:p w:rsidR="00D65C22" w:rsidRPr="00D65C22" w:rsidRDefault="00D65C22" w:rsidP="00D65C22">
            <w:pPr>
              <w:pStyle w:val="Textoindependiente"/>
              <w:spacing w:before="120" w:after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D65C22">
              <w:rPr>
                <w:rFonts w:ascii="Verdana" w:hAnsi="Verdana"/>
                <w:sz w:val="18"/>
                <w:szCs w:val="18"/>
                <w:lang w:val="es-AR"/>
              </w:rPr>
              <w:t>Sistema de BI con datos de diferentes sistemas dentro del CCK. Se unifica en un mismo sistema de análisis información proveniente de diferentes orígenes de datos con capacidad de interpretación y generación de reportes.</w:t>
            </w:r>
          </w:p>
          <w:p w:rsidR="00D2395C" w:rsidRPr="00D65C22" w:rsidRDefault="00D65C22" w:rsidP="00D65C22">
            <w:pPr>
              <w:pStyle w:val="Textoindependiente"/>
              <w:spacing w:before="120" w:after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D65C22">
              <w:rPr>
                <w:rFonts w:ascii="Verdana" w:hAnsi="Verdana"/>
                <w:sz w:val="18"/>
                <w:szCs w:val="18"/>
                <w:lang w:val="es-AR"/>
              </w:rPr>
              <w:t>Compuesto por varios modelos de datos montado sobre bases de diferentes sistemas utilizables para el armado de reportes y esquemas de análisis de información para consulta simplificada sobre un modelo dimensional analítico.</w:t>
            </w:r>
          </w:p>
        </w:tc>
      </w:tr>
    </w:tbl>
    <w:p w:rsidR="00490017" w:rsidRDefault="0049001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75A47" w:rsidRPr="00980358" w:rsidTr="00507190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75A47" w:rsidRPr="00980358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>Definición del Proyecto</w:t>
            </w:r>
            <w:r w:rsidRPr="008D261F">
              <w:rPr>
                <w:rFonts w:ascii="Verdana" w:hAnsi="Verdana"/>
                <w:b/>
                <w:smallCaps/>
                <w:color w:val="FFFFFF"/>
                <w:lang w:val="es-AR"/>
              </w:rPr>
              <w:t>:</w:t>
            </w:r>
          </w:p>
        </w:tc>
      </w:tr>
      <w:tr w:rsidR="00C75A47" w:rsidRPr="00151352" w:rsidTr="00602397">
        <w:trPr>
          <w:cantSplit/>
          <w:trHeight w:val="2838"/>
          <w:jc w:val="center"/>
        </w:trPr>
        <w:tc>
          <w:tcPr>
            <w:tcW w:w="9006" w:type="dxa"/>
            <w:vAlign w:val="center"/>
          </w:tcPr>
          <w:p w:rsidR="00D65C22" w:rsidRPr="00602397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Se realizará un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modelo de datos </w:t>
            </w:r>
            <w:r w:rsidRPr="00602397">
              <w:rPr>
                <w:rFonts w:ascii="Verdana" w:hAnsi="Verdana"/>
                <w:sz w:val="18"/>
                <w:szCs w:val="18"/>
              </w:rPr>
              <w:t>denominado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Sistema de Gestión de Activos (SGA). Sobre el mismo se define</w:t>
            </w:r>
            <w:r w:rsidRPr="00602397">
              <w:rPr>
                <w:rFonts w:ascii="Verdana" w:hAnsi="Verdana"/>
                <w:sz w:val="18"/>
                <w:szCs w:val="18"/>
              </w:rPr>
              <w:t>n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conjunto</w:t>
            </w:r>
            <w:r w:rsidRPr="00602397">
              <w:rPr>
                <w:rFonts w:ascii="Verdana" w:hAnsi="Verdana"/>
                <w:sz w:val="18"/>
                <w:szCs w:val="18"/>
              </w:rPr>
              <w:t>s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de reportes específicos de consulta</w:t>
            </w:r>
            <w:r w:rsidRPr="00602397">
              <w:rPr>
                <w:rFonts w:ascii="Verdana" w:hAnsi="Verdana"/>
                <w:sz w:val="18"/>
                <w:szCs w:val="18"/>
              </w:rPr>
              <w:t>,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para el seguimiento de las tareas planificadas.</w:t>
            </w:r>
          </w:p>
          <w:p w:rsidR="00D65C22" w:rsidRPr="00602397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Se realizará un m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>odelo de datos definido sobre la base de datos dimensional del Sistema Bandas Horarias (SBH) conteniendo lecturas (fichadas) y horas acumuladas por día.</w:t>
            </w:r>
          </w:p>
          <w:p w:rsidR="00D65C22" w:rsidRPr="00602397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Control de las horas del personal de Empresas contratadas en un m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>odelo definido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sobre datos específicos de cada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empresa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, personal afectado y datos relevantes. </w:t>
            </w:r>
          </w:p>
          <w:p w:rsidR="00C75A47" w:rsidRPr="00151352" w:rsidRDefault="00D65C22" w:rsidP="009D336F">
            <w:pPr>
              <w:pStyle w:val="Prrafodelista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Creación de un modelo de datos sobre la base de datos del sistema de Control de Accesos para poder acceder de manera ON-Line a i</w:t>
            </w:r>
            <w:r w:rsidR="009D336F" w:rsidRPr="00602397">
              <w:rPr>
                <w:rFonts w:ascii="Verdana" w:hAnsi="Verdana"/>
                <w:sz w:val="18"/>
                <w:szCs w:val="18"/>
              </w:rPr>
              <w:t>nformación de lecturas de ingreso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y </w:t>
            </w:r>
            <w:r w:rsidR="009D336F" w:rsidRPr="00602397">
              <w:rPr>
                <w:rFonts w:ascii="Verdana" w:hAnsi="Verdana"/>
                <w:sz w:val="18"/>
                <w:szCs w:val="18"/>
              </w:rPr>
              <w:t>egreso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del Centro Cultural.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75"/>
      </w:tblGrid>
      <w:tr w:rsidR="00C75A47" w:rsidRPr="003704E3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D405F8" w:rsidRDefault="00C75A47" w:rsidP="005071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Objetivo </w:t>
            </w: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1A0733" w:rsidTr="005F4063">
        <w:trPr>
          <w:cantSplit/>
          <w:trHeight w:val="1724"/>
          <w:jc w:val="center"/>
        </w:trPr>
        <w:tc>
          <w:tcPr>
            <w:tcW w:w="9075" w:type="dxa"/>
            <w:vAlign w:val="center"/>
          </w:tcPr>
          <w:p w:rsidR="00922573" w:rsidRPr="00922573" w:rsidRDefault="00922573" w:rsidP="00922573">
            <w:pPr>
              <w:pStyle w:val="Prrafodelista"/>
              <w:spacing w:before="120" w:after="0" w:line="240" w:lineRule="auto"/>
              <w:ind w:left="0"/>
              <w:rPr>
                <w:lang w:val="en-US"/>
              </w:rPr>
            </w:pPr>
            <w:r w:rsidRPr="00922573">
              <w:rPr>
                <w:lang w:val="en-US"/>
              </w:rPr>
              <w:t xml:space="preserve">El </w:t>
            </w:r>
            <w:proofErr w:type="spellStart"/>
            <w:r w:rsidRPr="00922573">
              <w:rPr>
                <w:lang w:val="en-US"/>
              </w:rPr>
              <w:t>objetivo</w:t>
            </w:r>
            <w:proofErr w:type="spellEnd"/>
            <w:r w:rsidRPr="00922573">
              <w:rPr>
                <w:lang w:val="en-US"/>
              </w:rPr>
              <w:t xml:space="preserve"> del </w:t>
            </w:r>
            <w:proofErr w:type="spellStart"/>
            <w:r w:rsidRPr="00922573">
              <w:rPr>
                <w:lang w:val="en-US"/>
              </w:rPr>
              <w:t>sistema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es</w:t>
            </w:r>
            <w:proofErr w:type="spellEnd"/>
            <w:r w:rsidRPr="00922573">
              <w:rPr>
                <w:lang w:val="en-US"/>
              </w:rPr>
              <w:t xml:space="preserve"> el </w:t>
            </w:r>
            <w:proofErr w:type="spellStart"/>
            <w:r w:rsidRPr="00922573">
              <w:rPr>
                <w:lang w:val="en-US"/>
              </w:rPr>
              <w:t>cálculo</w:t>
            </w:r>
            <w:proofErr w:type="spellEnd"/>
            <w:r w:rsidRPr="00922573">
              <w:rPr>
                <w:lang w:val="en-US"/>
              </w:rPr>
              <w:t xml:space="preserve"> de </w:t>
            </w:r>
            <w:proofErr w:type="spellStart"/>
            <w:r w:rsidRPr="00922573">
              <w:rPr>
                <w:lang w:val="en-US"/>
              </w:rPr>
              <w:t>indicadores</w:t>
            </w:r>
            <w:proofErr w:type="spellEnd"/>
            <w:r w:rsidRPr="00922573">
              <w:rPr>
                <w:lang w:val="en-US"/>
              </w:rPr>
              <w:t xml:space="preserve"> de </w:t>
            </w:r>
            <w:proofErr w:type="spellStart"/>
            <w:r w:rsidRPr="00922573">
              <w:rPr>
                <w:lang w:val="en-US"/>
              </w:rPr>
              <w:t>gestión</w:t>
            </w:r>
            <w:proofErr w:type="spellEnd"/>
            <w:r w:rsidRPr="00922573">
              <w:rPr>
                <w:lang w:val="en-US"/>
              </w:rPr>
              <w:t xml:space="preserve"> de </w:t>
            </w:r>
            <w:proofErr w:type="spellStart"/>
            <w:r w:rsidRPr="00922573">
              <w:rPr>
                <w:lang w:val="en-US"/>
              </w:rPr>
              <w:t>modo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tal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que</w:t>
            </w:r>
            <w:proofErr w:type="spellEnd"/>
            <w:r w:rsidRPr="00922573">
              <w:rPr>
                <w:lang w:val="en-US"/>
              </w:rPr>
              <w:t xml:space="preserve"> sea </w:t>
            </w:r>
            <w:proofErr w:type="spellStart"/>
            <w:r w:rsidRPr="00922573">
              <w:rPr>
                <w:lang w:val="en-US"/>
              </w:rPr>
              <w:t>posible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medir</w:t>
            </w:r>
            <w:proofErr w:type="spellEnd"/>
            <w:r w:rsidRPr="00922573">
              <w:rPr>
                <w:lang w:val="en-US"/>
              </w:rPr>
              <w:t xml:space="preserve"> la </w:t>
            </w:r>
            <w:proofErr w:type="spellStart"/>
            <w:r w:rsidRPr="00922573">
              <w:rPr>
                <w:lang w:val="en-US"/>
              </w:rPr>
              <w:t>gestión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relacionada</w:t>
            </w:r>
            <w:proofErr w:type="spellEnd"/>
            <w:r w:rsidRPr="00922573">
              <w:rPr>
                <w:lang w:val="en-US"/>
              </w:rPr>
              <w:t xml:space="preserve"> con la </w:t>
            </w:r>
            <w:proofErr w:type="spellStart"/>
            <w:r w:rsidRPr="00922573">
              <w:rPr>
                <w:lang w:val="en-US"/>
              </w:rPr>
              <w:t>Dirección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Técnica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Operativa</w:t>
            </w:r>
            <w:proofErr w:type="spellEnd"/>
            <w:r w:rsidRPr="00922573">
              <w:rPr>
                <w:lang w:val="en-US"/>
              </w:rPr>
              <w:t xml:space="preserve"> y </w:t>
            </w:r>
            <w:proofErr w:type="spellStart"/>
            <w:r w:rsidRPr="00922573">
              <w:rPr>
                <w:lang w:val="en-US"/>
              </w:rPr>
              <w:t>otras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áreas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dentro</w:t>
            </w:r>
            <w:proofErr w:type="spellEnd"/>
            <w:r w:rsidRPr="00922573">
              <w:rPr>
                <w:lang w:val="en-US"/>
              </w:rPr>
              <w:t xml:space="preserve"> del </w:t>
            </w:r>
            <w:proofErr w:type="spellStart"/>
            <w:r w:rsidRPr="00922573">
              <w:rPr>
                <w:lang w:val="en-US"/>
              </w:rPr>
              <w:t>centro</w:t>
            </w:r>
            <w:proofErr w:type="spellEnd"/>
            <w:r w:rsidRPr="00922573">
              <w:rPr>
                <w:lang w:val="en-US"/>
              </w:rPr>
              <w:t xml:space="preserve"> cultural.</w:t>
            </w:r>
          </w:p>
          <w:p w:rsidR="008D519E" w:rsidRPr="009D336F" w:rsidRDefault="008D519E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Reportes de Banda Horaria, ingreso y egreso del personal Propio y Contratado.</w:t>
            </w:r>
          </w:p>
          <w:p w:rsidR="008D519E" w:rsidRPr="009D336F" w:rsidRDefault="008D519E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Medición de asistencia,</w:t>
            </w:r>
            <w:r w:rsidR="00922573" w:rsidRPr="009D336F">
              <w:rPr>
                <w:rFonts w:ascii="Verdana" w:hAnsi="Verdana"/>
                <w:sz w:val="18"/>
                <w:szCs w:val="18"/>
              </w:rPr>
              <w:t xml:space="preserve"> carga horaria del personal para el sector RRHH.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Medición del cumplimiento de las horas mensuales y asignación del personal por parte de las Empresas prestadoras de servicios.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Presentación del esquema Banda Horaria, relacionado a la información cargada por el Sistema Bandas Horarias (SBH) y dividida en Cubos OLAP: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Prototipo del cubo de análisis de Pagos realizado para el sector de Pago a Proveedores.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Ordenes de Trabajo para la gestión de las Empresas contratadas.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Plan de tareas diarias, semanales y mensuales.</w:t>
            </w:r>
          </w:p>
          <w:p w:rsidR="00C75A47" w:rsidRPr="00C75A47" w:rsidRDefault="00C75A47" w:rsidP="00C75A47">
            <w:pPr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98"/>
        <w:gridCol w:w="4814"/>
      </w:tblGrid>
      <w:tr w:rsidR="00C75A47" w:rsidRPr="005C2E05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 xml:space="preserve">Restricciones </w:t>
            </w: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y Supuestos </w:t>
            </w: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5C2E05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Internos</w:t>
            </w:r>
            <w:proofErr w:type="spellEnd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 xml:space="preserve"> a la </w:t>
            </w: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Organización</w:t>
            </w:r>
            <w:proofErr w:type="spellEnd"/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5A7E35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Ambientales o Externos a la Organización</w:t>
            </w:r>
          </w:p>
        </w:tc>
      </w:tr>
      <w:tr w:rsidR="00C75A47" w:rsidRPr="005C2E05" w:rsidTr="00507190">
        <w:trPr>
          <w:cantSplit/>
          <w:trHeight w:val="51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F45EA5" w:rsidRDefault="00B078BE" w:rsidP="00EF21BA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 xml:space="preserve">Para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soporte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diferentes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accesos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9D336F">
              <w:rPr>
                <w:rFonts w:ascii="Verdana" w:hAnsi="Verdana"/>
                <w:sz w:val="18"/>
                <w:szCs w:val="18"/>
              </w:rPr>
              <w:t>fueron</w:t>
            </w:r>
            <w:proofErr w:type="spellEnd"/>
            <w:r w:rsid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9D336F">
              <w:rPr>
                <w:rFonts w:ascii="Verdana" w:hAnsi="Verdana"/>
                <w:sz w:val="18"/>
                <w:szCs w:val="18"/>
              </w:rPr>
              <w:t>definidos</w:t>
            </w:r>
            <w:proofErr w:type="spellEnd"/>
            <w:r w:rsidR="009D336F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D336F">
              <w:rPr>
                <w:rFonts w:ascii="Verdana" w:hAnsi="Verdana"/>
                <w:sz w:val="18"/>
                <w:szCs w:val="18"/>
              </w:rPr>
              <w:t xml:space="preserve">roles de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usuarios</w:t>
            </w:r>
            <w:proofErr w:type="spellEnd"/>
            <w:r w:rsidR="009D336F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Acceso con autorización administrador de todos los Sistemas que se integran al Centro Cultural.</w:t>
            </w:r>
          </w:p>
        </w:tc>
      </w:tr>
      <w:tr w:rsidR="009D336F" w:rsidRPr="005C2E05" w:rsidTr="00F45EA5">
        <w:trPr>
          <w:cantSplit/>
          <w:trHeight w:val="762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Pr="009D336F" w:rsidRDefault="009D336F" w:rsidP="009D336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Para el SGA, se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crean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administradores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</w:t>
            </w:r>
            <w:r w:rsidRPr="009D336F">
              <w:rPr>
                <w:rFonts w:ascii="Verdana" w:hAnsi="Verdana"/>
                <w:sz w:val="18"/>
                <w:szCs w:val="18"/>
              </w:rPr>
              <w:t>cceso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modelo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Gestión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Activos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” y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sus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reportes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Default="00F45EA5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>Es requisito excluyente tener acceso a los sistemas integrados y su base de dato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s</w:t>
            </w: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</w:tr>
      <w:tr w:rsidR="009D336F" w:rsidRPr="005C2E05" w:rsidTr="00F45EA5">
        <w:trPr>
          <w:cantSplit/>
          <w:trHeight w:val="971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Default="009D336F" w:rsidP="009D336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Para RRHH, se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crean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administradores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</w:t>
            </w:r>
            <w:r w:rsidRPr="009D336F">
              <w:rPr>
                <w:rFonts w:ascii="Verdana" w:hAnsi="Verdana"/>
                <w:sz w:val="18"/>
                <w:szCs w:val="18"/>
              </w:rPr>
              <w:t>cceso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a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modelos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“Banda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”  y a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contextos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“Banda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Empresas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Default="009D336F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</w:p>
        </w:tc>
      </w:tr>
      <w:tr w:rsidR="00EF21BA" w:rsidRPr="005C2E05" w:rsidTr="00F45EA5">
        <w:trPr>
          <w:cantSplit/>
          <w:trHeight w:val="560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EF21BA" w:rsidRDefault="00EF21BA" w:rsidP="009D336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crea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</w:t>
            </w:r>
            <w:r w:rsidRPr="009D336F">
              <w:rPr>
                <w:rFonts w:ascii="Verdana" w:hAnsi="Verdana"/>
                <w:sz w:val="18"/>
                <w:szCs w:val="18"/>
              </w:rPr>
              <w:t>cceso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al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contexto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prototipo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“PAGOS”.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F21BA" w:rsidRDefault="00EF21BA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</w:p>
        </w:tc>
      </w:tr>
      <w:tr w:rsidR="00C75A47" w:rsidRPr="005C2E05" w:rsidTr="00F45EA5">
        <w:trPr>
          <w:cantSplit/>
          <w:trHeight w:val="1121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F45EA5" w:rsidRDefault="00B078BE" w:rsidP="00F45EA5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EF21BA">
              <w:rPr>
                <w:rFonts w:ascii="Verdana" w:hAnsi="Verdana"/>
                <w:sz w:val="18"/>
                <w:szCs w:val="18"/>
              </w:rPr>
              <w:t>En la etapa inicial el sistema no mantiene bases de datos propia y solamente presenta información almacenada en los otros sistemas integrados con el mismo.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  <w:tr w:rsidR="00C75A47" w:rsidRPr="005C2E05" w:rsidTr="00F45EA5">
        <w:trPr>
          <w:cantSplit/>
          <w:trHeight w:val="557"/>
          <w:jc w:val="center"/>
        </w:trPr>
        <w:tc>
          <w:tcPr>
            <w:tcW w:w="4198" w:type="dxa"/>
          </w:tcPr>
          <w:p w:rsidR="00C75A47" w:rsidRPr="001B6BF2" w:rsidRDefault="00C75A47" w:rsidP="00C75A4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 xml:space="preserve">Acceso a servidores, autorización a nivel administrador. </w:t>
            </w:r>
          </w:p>
        </w:tc>
        <w:tc>
          <w:tcPr>
            <w:tcW w:w="4814" w:type="dxa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</w:tbl>
    <w:p w:rsidR="00C75A47" w:rsidRPr="001B6BF2" w:rsidRDefault="00C75A47" w:rsidP="00490017">
      <w:pPr>
        <w:pStyle w:val="Textoindependiente"/>
        <w:rPr>
          <w:sz w:val="18"/>
          <w:lang w:val="es-AR"/>
        </w:rPr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67"/>
        <w:gridCol w:w="23"/>
        <w:gridCol w:w="6880"/>
      </w:tblGrid>
      <w:tr w:rsidR="00490017" w:rsidRPr="005C2E05" w:rsidTr="003C04B8">
        <w:trPr>
          <w:cantSplit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C50768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Criterios de Aceptación del Producto: 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Conceptos</w:t>
            </w:r>
            <w:proofErr w:type="spellEnd"/>
          </w:p>
        </w:tc>
        <w:tc>
          <w:tcPr>
            <w:tcW w:w="6880" w:type="dxa"/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Criterios</w:t>
            </w:r>
            <w:proofErr w:type="spellEnd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Aceptación</w:t>
            </w:r>
            <w:proofErr w:type="spellEnd"/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A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Técnicos</w:t>
            </w:r>
            <w:proofErr w:type="spellEnd"/>
          </w:p>
        </w:tc>
        <w:tc>
          <w:tcPr>
            <w:tcW w:w="6880" w:type="dxa"/>
          </w:tcPr>
          <w:p w:rsidR="00490017" w:rsidRPr="00C50768" w:rsidRDefault="00C50768" w:rsidP="00C50768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Consulta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bases de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Integrados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9A0437" w:rsidTr="003E780A">
        <w:trPr>
          <w:cantSplit/>
          <w:trHeight w:val="1220"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B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De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Calidad</w:t>
            </w:r>
            <w:proofErr w:type="spellEnd"/>
          </w:p>
        </w:tc>
        <w:tc>
          <w:tcPr>
            <w:tcW w:w="6880" w:type="dxa"/>
          </w:tcPr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Será medida en referencia a: </w:t>
            </w:r>
          </w:p>
          <w:p w:rsidR="00C50768" w:rsidRPr="000C0329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Indicadores visibles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con una 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fácil interpretación.</w:t>
            </w:r>
          </w:p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Actualización en línea o con una frecuencia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determinada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datos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provistos por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sistemas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integrados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490017" w:rsidRPr="008542A0" w:rsidRDefault="00151352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Certificación de Seguridad Informática.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C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Administrativos</w:t>
            </w:r>
            <w:proofErr w:type="spellEnd"/>
          </w:p>
        </w:tc>
        <w:tc>
          <w:tcPr>
            <w:tcW w:w="6880" w:type="dxa"/>
          </w:tcPr>
          <w:p w:rsidR="00490017" w:rsidRPr="009A0437" w:rsidRDefault="00C50768" w:rsidP="00C50768">
            <w:pPr>
              <w:pStyle w:val="Textoindependiente"/>
              <w:ind w:left="0"/>
              <w:rPr>
                <w:rFonts w:ascii="Verdana" w:hAnsi="Verdana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Generación de reportes en la herramienta de Tableros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  <w:r w:rsidR="00FF5A97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A diferentes niveles de gestión, de análisis o de alta Dirección.</w:t>
            </w:r>
          </w:p>
        </w:tc>
      </w:tr>
      <w:tr w:rsidR="00490017" w:rsidRPr="005C2E05" w:rsidTr="003C04B8">
        <w:trPr>
          <w:cantSplit/>
          <w:trHeight w:val="260"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442CE5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Entregables del Proyecto: </w:t>
            </w:r>
          </w:p>
        </w:tc>
      </w:tr>
      <w:tr w:rsidR="00490017" w:rsidRPr="00F1076D" w:rsidTr="003C04B8">
        <w:trPr>
          <w:cantSplit/>
          <w:trHeight w:val="22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Fase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del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Productos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Entregables</w:t>
            </w:r>
            <w:proofErr w:type="spellEnd"/>
          </w:p>
        </w:tc>
      </w:tr>
      <w:tr w:rsidR="00490017" w:rsidRPr="00CB1D21" w:rsidTr="00F45EA5">
        <w:trPr>
          <w:cantSplit/>
          <w:trHeight w:val="637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1.0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490017" w:rsidRPr="00F45EA5" w:rsidRDefault="00D65C22" w:rsidP="00F45EA5">
            <w:pPr>
              <w:pStyle w:val="Prrafodelista"/>
              <w:spacing w:line="240" w:lineRule="auto"/>
              <w:ind w:left="0"/>
            </w:pPr>
            <w:r w:rsidRPr="00F45EA5">
              <w:rPr>
                <w:rFonts w:ascii="Verdana" w:hAnsi="Verdana"/>
                <w:sz w:val="18"/>
                <w:szCs w:val="18"/>
              </w:rPr>
              <w:t>Relevamiento y definición de indicadores y métricas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F45EA5">
              <w:rPr>
                <w:rFonts w:ascii="Verdana" w:hAnsi="Verdana"/>
                <w:sz w:val="18"/>
                <w:szCs w:val="18"/>
              </w:rPr>
              <w:t>Definición de formato y estructura de los reportes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F45EA5">
              <w:rPr>
                <w:rFonts w:ascii="Verdana" w:hAnsi="Verdana"/>
                <w:sz w:val="18"/>
                <w:szCs w:val="18"/>
              </w:rPr>
              <w:t>Definición de las bases de datos</w:t>
            </w:r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67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2.0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F45EA5" w:rsidRPr="00F45EA5" w:rsidRDefault="00F45EA5" w:rsidP="00F45EA5">
            <w:pPr>
              <w:pStyle w:val="Textoindependiente"/>
              <w:spacing w:after="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F45EA5">
              <w:rPr>
                <w:rFonts w:ascii="Verdana" w:hAnsi="Verdana"/>
                <w:sz w:val="18"/>
                <w:szCs w:val="18"/>
                <w:lang w:val="es-AR"/>
              </w:rPr>
              <w:t>Montaje del sistema de presentación y análisis de información</w:t>
            </w:r>
          </w:p>
          <w:p w:rsidR="00490017" w:rsidRPr="005A7E35" w:rsidRDefault="00151352" w:rsidP="008542A0">
            <w:pPr>
              <w:pStyle w:val="Textoindependiente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Diseño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formato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paneles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presentar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556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3.0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>rígenes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preparación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  <w:lang w:val="es-AR"/>
              </w:rPr>
              <w:t>ámbiente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Desarrollo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490017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Base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8315A5" w:rsidTr="00C75A47">
        <w:trPr>
          <w:cantSplit/>
          <w:trHeight w:val="847"/>
          <w:jc w:val="center"/>
        </w:trPr>
        <w:tc>
          <w:tcPr>
            <w:tcW w:w="2067" w:type="dxa"/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4.0 </w:t>
            </w:r>
          </w:p>
        </w:tc>
        <w:tc>
          <w:tcPr>
            <w:tcW w:w="6903" w:type="dxa"/>
            <w:gridSpan w:val="2"/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Infraestructura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tableros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analisis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490017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Generación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documentación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estructuras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procesos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partir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del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General de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42CE5" w:rsidRPr="008315A5" w:rsidTr="00C75A47">
        <w:trPr>
          <w:cantSplit/>
          <w:trHeight w:val="1129"/>
          <w:jc w:val="center"/>
        </w:trPr>
        <w:tc>
          <w:tcPr>
            <w:tcW w:w="2067" w:type="dxa"/>
          </w:tcPr>
          <w:p w:rsidR="00442CE5" w:rsidRPr="00C50768" w:rsidRDefault="00442CE5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>5.0</w:t>
            </w:r>
          </w:p>
        </w:tc>
        <w:tc>
          <w:tcPr>
            <w:tcW w:w="6903" w:type="dxa"/>
            <w:gridSpan w:val="2"/>
            <w:vAlign w:val="center"/>
          </w:tcPr>
          <w:p w:rsidR="00442CE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integrales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módulos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instalados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>.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eporte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integral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151352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Puesta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</w:t>
            </w:r>
            <w:r w:rsidRPr="005A7E35">
              <w:rPr>
                <w:rFonts w:ascii="Verdana" w:hAnsi="Verdana"/>
                <w:sz w:val="18"/>
                <w:szCs w:val="18"/>
              </w:rPr>
              <w:t>mplementación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presentación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interfase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usuario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90017" w:rsidRDefault="00490017" w:rsidP="008542A0">
      <w:pPr>
        <w:pStyle w:val="Textoindependiente"/>
        <w:spacing w:after="0"/>
        <w:ind w:left="1077"/>
        <w:rPr>
          <w:sz w:val="18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50768" w:rsidRPr="00980358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980358" w:rsidRDefault="00C50768" w:rsidP="00151352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Definición del Producto del Proyecto: </w:t>
            </w:r>
          </w:p>
        </w:tc>
      </w:tr>
      <w:tr w:rsidR="00151352" w:rsidRPr="00980358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técnicas:</w:t>
            </w:r>
          </w:p>
        </w:tc>
      </w:tr>
      <w:tr w:rsidR="00C50768" w:rsidRPr="00980358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B078BE" w:rsidRPr="00F45EA5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Consulta a bases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integrados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Generación de reportes en la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herramienta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Report Designer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, que serán presentados usando el motor BI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Cubos modelados con el motor OLAP de Mondrian (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utilizado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por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).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Herramienta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análisis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contextos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Analysis Report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consultando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los cubos OLAP.</w:t>
            </w:r>
          </w:p>
          <w:p w:rsidR="00C50768" w:rsidRPr="00151352" w:rsidRDefault="00C50768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980358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Funcionalidades:</w:t>
            </w:r>
          </w:p>
        </w:tc>
      </w:tr>
      <w:tr w:rsidR="00C50768" w:rsidRPr="00980358" w:rsidTr="00C75A47">
        <w:trPr>
          <w:cantSplit/>
          <w:trHeight w:val="1075"/>
          <w:jc w:val="center"/>
        </w:trPr>
        <w:tc>
          <w:tcPr>
            <w:tcW w:w="9006" w:type="dxa"/>
            <w:vAlign w:val="center"/>
          </w:tcPr>
          <w:p w:rsidR="00B078BE" w:rsidRPr="00F45EA5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Consola de Usuario con autenticación centralizada diferenciada por perfiles.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Análisis interactivo en línea de información de contextos modelados.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Creación de metadatos para el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Community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sobre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bases de datos, con acceso para analistas y gestores.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Se analiza la posibilidad de acceso desde dispositivos móviles.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Posibilidad de programar la ejecución y/o envío de reportes.</w:t>
            </w:r>
          </w:p>
          <w:p w:rsidR="00C50768" w:rsidRPr="00C75A47" w:rsidRDefault="00C50768" w:rsidP="00C75A47">
            <w:pPr>
              <w:autoSpaceDE w:val="0"/>
              <w:autoSpaceDN w:val="0"/>
              <w:adjustRightInd w:val="0"/>
              <w:spacing w:after="100" w:afterAutospacing="1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980358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no funcionales:</w:t>
            </w:r>
          </w:p>
        </w:tc>
      </w:tr>
      <w:tr w:rsidR="00C50768" w:rsidRPr="00980358" w:rsidTr="003C04B8">
        <w:trPr>
          <w:cantSplit/>
          <w:trHeight w:val="1134"/>
          <w:jc w:val="center"/>
        </w:trPr>
        <w:tc>
          <w:tcPr>
            <w:tcW w:w="9006" w:type="dxa"/>
            <w:vAlign w:val="center"/>
          </w:tcPr>
          <w:p w:rsidR="00A05C54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servidores provisorios internos del centro cultural para soportar el desarrollo</w:t>
            </w:r>
            <w:r w:rsidR="00A05C54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l Sistema General de </w:t>
            </w:r>
            <w:proofErr w:type="spellStart"/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Indicadiores</w:t>
            </w:r>
            <w:proofErr w:type="spellEnd"/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C50768" w:rsidRPr="00151352" w:rsidRDefault="00A05C54" w:rsidP="00A05C54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las redes contempladas y destinadas para la transacción de datos y flujo de la información.</w:t>
            </w:r>
          </w:p>
        </w:tc>
      </w:tr>
    </w:tbl>
    <w:p w:rsidR="00A05C54" w:rsidRDefault="00A05C54" w:rsidP="00490017">
      <w:pPr>
        <w:pStyle w:val="Textoindependiente"/>
        <w:jc w:val="center"/>
        <w:rPr>
          <w:b/>
          <w:sz w:val="16"/>
          <w:szCs w:val="16"/>
          <w:lang w:val="es-ES"/>
        </w:rPr>
      </w:pPr>
    </w:p>
    <w:sectPr w:rsidR="00A05C54" w:rsidSect="00025690">
      <w:pgSz w:w="12240" w:h="15840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1C81"/>
    <w:multiLevelType w:val="hybridMultilevel"/>
    <w:tmpl w:val="4AC2573E"/>
    <w:lvl w:ilvl="0" w:tplc="22406A8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90017"/>
    <w:rsid w:val="00005E69"/>
    <w:rsid w:val="00025690"/>
    <w:rsid w:val="000626E2"/>
    <w:rsid w:val="00082AC6"/>
    <w:rsid w:val="000C0329"/>
    <w:rsid w:val="00151352"/>
    <w:rsid w:val="001900F5"/>
    <w:rsid w:val="001F04E0"/>
    <w:rsid w:val="002A1470"/>
    <w:rsid w:val="003C04B8"/>
    <w:rsid w:val="003D2B10"/>
    <w:rsid w:val="003E780A"/>
    <w:rsid w:val="00442AA1"/>
    <w:rsid w:val="00442CE5"/>
    <w:rsid w:val="00490017"/>
    <w:rsid w:val="00530255"/>
    <w:rsid w:val="005A7E35"/>
    <w:rsid w:val="005F4063"/>
    <w:rsid w:val="00602397"/>
    <w:rsid w:val="00635B42"/>
    <w:rsid w:val="00636DDF"/>
    <w:rsid w:val="007A2BFA"/>
    <w:rsid w:val="007E08E8"/>
    <w:rsid w:val="008542A0"/>
    <w:rsid w:val="008B09F0"/>
    <w:rsid w:val="008D261F"/>
    <w:rsid w:val="008D519E"/>
    <w:rsid w:val="00922573"/>
    <w:rsid w:val="009A659E"/>
    <w:rsid w:val="009D336F"/>
    <w:rsid w:val="009D7E29"/>
    <w:rsid w:val="00A05C54"/>
    <w:rsid w:val="00B078BE"/>
    <w:rsid w:val="00C2138A"/>
    <w:rsid w:val="00C50768"/>
    <w:rsid w:val="00C75A47"/>
    <w:rsid w:val="00D2395C"/>
    <w:rsid w:val="00D65C22"/>
    <w:rsid w:val="00D87DB0"/>
    <w:rsid w:val="00DB5423"/>
    <w:rsid w:val="00E63A06"/>
    <w:rsid w:val="00E95247"/>
    <w:rsid w:val="00ED055F"/>
    <w:rsid w:val="00ED3B30"/>
    <w:rsid w:val="00EF21BA"/>
    <w:rsid w:val="00F45EA5"/>
    <w:rsid w:val="00FF5A97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17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BE0AD-B045-4C8D-93E0-B90CB676B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Pablo Maccari</cp:lastModifiedBy>
  <cp:revision>2</cp:revision>
  <dcterms:created xsi:type="dcterms:W3CDTF">2016-04-20T16:19:00Z</dcterms:created>
  <dcterms:modified xsi:type="dcterms:W3CDTF">2016-04-20T16:19:00Z</dcterms:modified>
</cp:coreProperties>
</file>