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933477947"/>
        <w:docPartObj>
          <w:docPartGallery w:val="Table of Contents"/>
          <w:docPartUnique/>
        </w:docPartObj>
      </w:sdtPr>
      <w:sdtEndPr/>
      <w:sdtContent>
        <w:p w:rsidR="00DD0DA7" w:rsidRDefault="00DD0DA7">
          <w:pPr>
            <w:pStyle w:val="TtulodeTDC"/>
          </w:pPr>
          <w:r>
            <w:t>Pendientes Generales</w:t>
          </w:r>
        </w:p>
        <w:p w:rsidR="00C25D4B" w:rsidRDefault="00C25D4B">
          <w:pPr>
            <w:pStyle w:val="TtulodeTDC"/>
          </w:pPr>
          <w:r>
            <w:rPr>
              <w:lang w:val="es-ES"/>
            </w:rPr>
            <w:t>Contenido</w:t>
          </w:r>
        </w:p>
        <w:p w:rsidR="00DD0DA7" w:rsidRDefault="00C25D4B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866024" w:history="1">
            <w:r w:rsidR="00DD0DA7" w:rsidRPr="008C36F6">
              <w:rPr>
                <w:rStyle w:val="Hipervnculo"/>
                <w:noProof/>
              </w:rPr>
              <w:t>Pendientes al 31/12/2016</w:t>
            </w:r>
            <w:r w:rsidR="00DD0DA7">
              <w:rPr>
                <w:noProof/>
                <w:webHidden/>
              </w:rPr>
              <w:tab/>
            </w:r>
            <w:r w:rsidR="00DD0DA7">
              <w:rPr>
                <w:noProof/>
                <w:webHidden/>
              </w:rPr>
              <w:fldChar w:fldCharType="begin"/>
            </w:r>
            <w:r w:rsidR="00DD0DA7">
              <w:rPr>
                <w:noProof/>
                <w:webHidden/>
              </w:rPr>
              <w:instrText xml:space="preserve"> PAGEREF _Toc470866024 \h </w:instrText>
            </w:r>
            <w:r w:rsidR="00DD0DA7">
              <w:rPr>
                <w:noProof/>
                <w:webHidden/>
              </w:rPr>
            </w:r>
            <w:r w:rsidR="00DD0DA7">
              <w:rPr>
                <w:noProof/>
                <w:webHidden/>
              </w:rPr>
              <w:fldChar w:fldCharType="separate"/>
            </w:r>
            <w:r w:rsidR="006A13B5">
              <w:rPr>
                <w:noProof/>
                <w:webHidden/>
              </w:rPr>
              <w:t>2</w:t>
            </w:r>
            <w:r w:rsidR="00DD0DA7">
              <w:rPr>
                <w:noProof/>
                <w:webHidden/>
              </w:rPr>
              <w:fldChar w:fldCharType="end"/>
            </w:r>
          </w:hyperlink>
        </w:p>
        <w:p w:rsidR="00DD0DA7" w:rsidRDefault="008372AB">
          <w:pPr>
            <w:pStyle w:val="TDC2"/>
            <w:tabs>
              <w:tab w:val="right" w:leader="dot" w:pos="10070"/>
            </w:tabs>
            <w:rPr>
              <w:rFonts w:eastAsiaTheme="minorEastAsia"/>
              <w:noProof/>
              <w:lang w:eastAsia="es-AR"/>
            </w:rPr>
          </w:pPr>
          <w:hyperlink w:anchor="_Toc470866025" w:history="1">
            <w:r w:rsidR="00DD0DA7" w:rsidRPr="008C36F6">
              <w:rPr>
                <w:rStyle w:val="Hipervnculo"/>
                <w:noProof/>
              </w:rPr>
              <w:t>Nuevos servidores</w:t>
            </w:r>
            <w:r w:rsidR="00DD0DA7">
              <w:rPr>
                <w:noProof/>
                <w:webHidden/>
              </w:rPr>
              <w:tab/>
            </w:r>
            <w:r w:rsidR="00DD0DA7">
              <w:rPr>
                <w:noProof/>
                <w:webHidden/>
              </w:rPr>
              <w:fldChar w:fldCharType="begin"/>
            </w:r>
            <w:r w:rsidR="00DD0DA7">
              <w:rPr>
                <w:noProof/>
                <w:webHidden/>
              </w:rPr>
              <w:instrText xml:space="preserve"> PAGEREF _Toc470866025 \h </w:instrText>
            </w:r>
            <w:r w:rsidR="00DD0DA7">
              <w:rPr>
                <w:noProof/>
                <w:webHidden/>
              </w:rPr>
            </w:r>
            <w:r w:rsidR="00DD0DA7">
              <w:rPr>
                <w:noProof/>
                <w:webHidden/>
              </w:rPr>
              <w:fldChar w:fldCharType="separate"/>
            </w:r>
            <w:r w:rsidR="006A13B5">
              <w:rPr>
                <w:noProof/>
                <w:webHidden/>
              </w:rPr>
              <w:t>2</w:t>
            </w:r>
            <w:r w:rsidR="00DD0DA7">
              <w:rPr>
                <w:noProof/>
                <w:webHidden/>
              </w:rPr>
              <w:fldChar w:fldCharType="end"/>
            </w:r>
          </w:hyperlink>
        </w:p>
        <w:p w:rsidR="00DD0DA7" w:rsidRDefault="008372AB">
          <w:pPr>
            <w:pStyle w:val="TDC3"/>
            <w:tabs>
              <w:tab w:val="right" w:leader="dot" w:pos="10070"/>
            </w:tabs>
            <w:rPr>
              <w:rFonts w:eastAsiaTheme="minorEastAsia"/>
              <w:noProof/>
              <w:lang w:eastAsia="es-AR"/>
            </w:rPr>
          </w:pPr>
          <w:hyperlink w:anchor="_Toc470866026" w:history="1">
            <w:r w:rsidR="00DD0DA7" w:rsidRPr="008C36F6">
              <w:rPr>
                <w:rStyle w:val="Hipervnculo"/>
                <w:noProof/>
              </w:rPr>
              <w:t>Armado nuevos servidores:</w:t>
            </w:r>
            <w:r w:rsidR="00DD0DA7">
              <w:rPr>
                <w:noProof/>
                <w:webHidden/>
              </w:rPr>
              <w:tab/>
            </w:r>
            <w:r w:rsidR="00DD0DA7">
              <w:rPr>
                <w:noProof/>
                <w:webHidden/>
              </w:rPr>
              <w:fldChar w:fldCharType="begin"/>
            </w:r>
            <w:r w:rsidR="00DD0DA7">
              <w:rPr>
                <w:noProof/>
                <w:webHidden/>
              </w:rPr>
              <w:instrText xml:space="preserve"> PAGEREF _Toc470866026 \h </w:instrText>
            </w:r>
            <w:r w:rsidR="00DD0DA7">
              <w:rPr>
                <w:noProof/>
                <w:webHidden/>
              </w:rPr>
            </w:r>
            <w:r w:rsidR="00DD0DA7">
              <w:rPr>
                <w:noProof/>
                <w:webHidden/>
              </w:rPr>
              <w:fldChar w:fldCharType="separate"/>
            </w:r>
            <w:r w:rsidR="006A13B5">
              <w:rPr>
                <w:noProof/>
                <w:webHidden/>
              </w:rPr>
              <w:t>2</w:t>
            </w:r>
            <w:r w:rsidR="00DD0DA7">
              <w:rPr>
                <w:noProof/>
                <w:webHidden/>
              </w:rPr>
              <w:fldChar w:fldCharType="end"/>
            </w:r>
          </w:hyperlink>
        </w:p>
        <w:p w:rsidR="00DD0DA7" w:rsidRDefault="008372AB">
          <w:pPr>
            <w:pStyle w:val="TDC2"/>
            <w:tabs>
              <w:tab w:val="right" w:leader="dot" w:pos="10070"/>
            </w:tabs>
            <w:rPr>
              <w:rFonts w:eastAsiaTheme="minorEastAsia"/>
              <w:noProof/>
              <w:lang w:eastAsia="es-AR"/>
            </w:rPr>
          </w:pPr>
          <w:hyperlink w:anchor="_Toc470866027" w:history="1">
            <w:r w:rsidR="00DD0DA7" w:rsidRPr="008C36F6">
              <w:rPr>
                <w:rStyle w:val="Hipervnculo"/>
                <w:noProof/>
              </w:rPr>
              <w:t>General de Infraestructura</w:t>
            </w:r>
            <w:r w:rsidR="00DD0DA7">
              <w:rPr>
                <w:noProof/>
                <w:webHidden/>
              </w:rPr>
              <w:tab/>
            </w:r>
            <w:r w:rsidR="00DD0DA7">
              <w:rPr>
                <w:noProof/>
                <w:webHidden/>
              </w:rPr>
              <w:fldChar w:fldCharType="begin"/>
            </w:r>
            <w:r w:rsidR="00DD0DA7">
              <w:rPr>
                <w:noProof/>
                <w:webHidden/>
              </w:rPr>
              <w:instrText xml:space="preserve"> PAGEREF _Toc470866027 \h </w:instrText>
            </w:r>
            <w:r w:rsidR="00DD0DA7">
              <w:rPr>
                <w:noProof/>
                <w:webHidden/>
              </w:rPr>
            </w:r>
            <w:r w:rsidR="00DD0DA7">
              <w:rPr>
                <w:noProof/>
                <w:webHidden/>
              </w:rPr>
              <w:fldChar w:fldCharType="separate"/>
            </w:r>
            <w:r w:rsidR="006A13B5">
              <w:rPr>
                <w:noProof/>
                <w:webHidden/>
              </w:rPr>
              <w:t>3</w:t>
            </w:r>
            <w:r w:rsidR="00DD0DA7">
              <w:rPr>
                <w:noProof/>
                <w:webHidden/>
              </w:rPr>
              <w:fldChar w:fldCharType="end"/>
            </w:r>
          </w:hyperlink>
        </w:p>
        <w:p w:rsidR="00DD0DA7" w:rsidRDefault="008372AB">
          <w:pPr>
            <w:pStyle w:val="TDC3"/>
            <w:tabs>
              <w:tab w:val="right" w:leader="dot" w:pos="10070"/>
            </w:tabs>
            <w:rPr>
              <w:rFonts w:eastAsiaTheme="minorEastAsia"/>
              <w:noProof/>
              <w:lang w:eastAsia="es-AR"/>
            </w:rPr>
          </w:pPr>
          <w:hyperlink w:anchor="_Toc470866028" w:history="1">
            <w:r w:rsidR="00DD0DA7" w:rsidRPr="008C36F6">
              <w:rPr>
                <w:rStyle w:val="Hipervnculo"/>
                <w:noProof/>
              </w:rPr>
              <w:t>Integración Active Directory</w:t>
            </w:r>
            <w:r w:rsidR="00DD0DA7">
              <w:rPr>
                <w:noProof/>
                <w:webHidden/>
              </w:rPr>
              <w:tab/>
            </w:r>
            <w:r w:rsidR="00DD0DA7">
              <w:rPr>
                <w:noProof/>
                <w:webHidden/>
              </w:rPr>
              <w:fldChar w:fldCharType="begin"/>
            </w:r>
            <w:r w:rsidR="00DD0DA7">
              <w:rPr>
                <w:noProof/>
                <w:webHidden/>
              </w:rPr>
              <w:instrText xml:space="preserve"> PAGEREF _Toc470866028 \h </w:instrText>
            </w:r>
            <w:r w:rsidR="00DD0DA7">
              <w:rPr>
                <w:noProof/>
                <w:webHidden/>
              </w:rPr>
            </w:r>
            <w:r w:rsidR="00DD0DA7">
              <w:rPr>
                <w:noProof/>
                <w:webHidden/>
              </w:rPr>
              <w:fldChar w:fldCharType="separate"/>
            </w:r>
            <w:r w:rsidR="006A13B5">
              <w:rPr>
                <w:noProof/>
                <w:webHidden/>
              </w:rPr>
              <w:t>3</w:t>
            </w:r>
            <w:r w:rsidR="00DD0DA7">
              <w:rPr>
                <w:noProof/>
                <w:webHidden/>
              </w:rPr>
              <w:fldChar w:fldCharType="end"/>
            </w:r>
          </w:hyperlink>
        </w:p>
        <w:p w:rsidR="00DD0DA7" w:rsidRDefault="008372AB">
          <w:pPr>
            <w:pStyle w:val="TDC3"/>
            <w:tabs>
              <w:tab w:val="right" w:leader="dot" w:pos="10070"/>
            </w:tabs>
            <w:rPr>
              <w:rFonts w:eastAsiaTheme="minorEastAsia"/>
              <w:noProof/>
              <w:lang w:eastAsia="es-AR"/>
            </w:rPr>
          </w:pPr>
          <w:hyperlink w:anchor="_Toc470866029" w:history="1">
            <w:r w:rsidR="00DD0DA7" w:rsidRPr="008C36F6">
              <w:rPr>
                <w:rStyle w:val="Hipervnculo"/>
                <w:noProof/>
              </w:rPr>
              <w:t>Y3K Accesos: Problema fichadas</w:t>
            </w:r>
            <w:r w:rsidR="00DD0DA7">
              <w:rPr>
                <w:noProof/>
                <w:webHidden/>
              </w:rPr>
              <w:tab/>
            </w:r>
            <w:r w:rsidR="00DD0DA7">
              <w:rPr>
                <w:noProof/>
                <w:webHidden/>
              </w:rPr>
              <w:fldChar w:fldCharType="begin"/>
            </w:r>
            <w:r w:rsidR="00DD0DA7">
              <w:rPr>
                <w:noProof/>
                <w:webHidden/>
              </w:rPr>
              <w:instrText xml:space="preserve"> PAGEREF _Toc470866029 \h </w:instrText>
            </w:r>
            <w:r w:rsidR="00DD0DA7">
              <w:rPr>
                <w:noProof/>
                <w:webHidden/>
              </w:rPr>
            </w:r>
            <w:r w:rsidR="00DD0DA7">
              <w:rPr>
                <w:noProof/>
                <w:webHidden/>
              </w:rPr>
              <w:fldChar w:fldCharType="separate"/>
            </w:r>
            <w:r w:rsidR="006A13B5">
              <w:rPr>
                <w:noProof/>
                <w:webHidden/>
              </w:rPr>
              <w:t>3</w:t>
            </w:r>
            <w:r w:rsidR="00DD0DA7">
              <w:rPr>
                <w:noProof/>
                <w:webHidden/>
              </w:rPr>
              <w:fldChar w:fldCharType="end"/>
            </w:r>
          </w:hyperlink>
        </w:p>
        <w:p w:rsidR="00DD0DA7" w:rsidRDefault="008372AB">
          <w:pPr>
            <w:pStyle w:val="TDC3"/>
            <w:tabs>
              <w:tab w:val="right" w:leader="dot" w:pos="10070"/>
            </w:tabs>
            <w:rPr>
              <w:rFonts w:eastAsiaTheme="minorEastAsia"/>
              <w:noProof/>
              <w:lang w:eastAsia="es-AR"/>
            </w:rPr>
          </w:pPr>
          <w:hyperlink w:anchor="_Toc470866030" w:history="1">
            <w:r w:rsidR="00DD0DA7" w:rsidRPr="008C36F6">
              <w:rPr>
                <w:rStyle w:val="Hipervnculo"/>
                <w:noProof/>
              </w:rPr>
              <w:t>Temas pendientes Consuman</w:t>
            </w:r>
            <w:r w:rsidR="00DD0DA7">
              <w:rPr>
                <w:noProof/>
                <w:webHidden/>
              </w:rPr>
              <w:tab/>
            </w:r>
            <w:r w:rsidR="00DD0DA7">
              <w:rPr>
                <w:noProof/>
                <w:webHidden/>
              </w:rPr>
              <w:fldChar w:fldCharType="begin"/>
            </w:r>
            <w:r w:rsidR="00DD0DA7">
              <w:rPr>
                <w:noProof/>
                <w:webHidden/>
              </w:rPr>
              <w:instrText xml:space="preserve"> PAGEREF _Toc470866030 \h </w:instrText>
            </w:r>
            <w:r w:rsidR="00DD0DA7">
              <w:rPr>
                <w:noProof/>
                <w:webHidden/>
              </w:rPr>
            </w:r>
            <w:r w:rsidR="00DD0DA7">
              <w:rPr>
                <w:noProof/>
                <w:webHidden/>
              </w:rPr>
              <w:fldChar w:fldCharType="separate"/>
            </w:r>
            <w:r w:rsidR="006A13B5">
              <w:rPr>
                <w:noProof/>
                <w:webHidden/>
              </w:rPr>
              <w:t>3</w:t>
            </w:r>
            <w:r w:rsidR="00DD0DA7">
              <w:rPr>
                <w:noProof/>
                <w:webHidden/>
              </w:rPr>
              <w:fldChar w:fldCharType="end"/>
            </w:r>
          </w:hyperlink>
        </w:p>
        <w:p w:rsidR="00DD0DA7" w:rsidRDefault="008372AB">
          <w:pPr>
            <w:pStyle w:val="TDC3"/>
            <w:tabs>
              <w:tab w:val="right" w:leader="dot" w:pos="10070"/>
            </w:tabs>
            <w:rPr>
              <w:rFonts w:eastAsiaTheme="minorEastAsia"/>
              <w:noProof/>
              <w:lang w:eastAsia="es-AR"/>
            </w:rPr>
          </w:pPr>
          <w:hyperlink w:anchor="_Toc470866031" w:history="1">
            <w:r w:rsidR="00DD0DA7" w:rsidRPr="008C36F6">
              <w:rPr>
                <w:rStyle w:val="Hipervnculo"/>
                <w:noProof/>
              </w:rPr>
              <w:t>Project con plan Sistemas</w:t>
            </w:r>
            <w:r w:rsidR="00DD0DA7">
              <w:rPr>
                <w:noProof/>
                <w:webHidden/>
              </w:rPr>
              <w:tab/>
            </w:r>
            <w:r w:rsidR="00DD0DA7">
              <w:rPr>
                <w:noProof/>
                <w:webHidden/>
              </w:rPr>
              <w:fldChar w:fldCharType="begin"/>
            </w:r>
            <w:r w:rsidR="00DD0DA7">
              <w:rPr>
                <w:noProof/>
                <w:webHidden/>
              </w:rPr>
              <w:instrText xml:space="preserve"> PAGEREF _Toc470866031 \h </w:instrText>
            </w:r>
            <w:r w:rsidR="00DD0DA7">
              <w:rPr>
                <w:noProof/>
                <w:webHidden/>
              </w:rPr>
            </w:r>
            <w:r w:rsidR="00DD0DA7">
              <w:rPr>
                <w:noProof/>
                <w:webHidden/>
              </w:rPr>
              <w:fldChar w:fldCharType="separate"/>
            </w:r>
            <w:r w:rsidR="006A13B5">
              <w:rPr>
                <w:noProof/>
                <w:webHidden/>
              </w:rPr>
              <w:t>3</w:t>
            </w:r>
            <w:r w:rsidR="00DD0DA7">
              <w:rPr>
                <w:noProof/>
                <w:webHidden/>
              </w:rPr>
              <w:fldChar w:fldCharType="end"/>
            </w:r>
          </w:hyperlink>
        </w:p>
        <w:p w:rsidR="00DD0DA7" w:rsidRDefault="008372AB">
          <w:pPr>
            <w:pStyle w:val="TDC2"/>
            <w:tabs>
              <w:tab w:val="right" w:leader="dot" w:pos="10070"/>
            </w:tabs>
            <w:rPr>
              <w:rFonts w:eastAsiaTheme="minorEastAsia"/>
              <w:noProof/>
              <w:lang w:eastAsia="es-AR"/>
            </w:rPr>
          </w:pPr>
          <w:hyperlink w:anchor="_Toc470866032" w:history="1">
            <w:r w:rsidR="00DD0DA7" w:rsidRPr="008C36F6">
              <w:rPr>
                <w:rStyle w:val="Hipervnculo"/>
                <w:noProof/>
              </w:rPr>
              <w:t>SBH: Sistema de Bandas Horarias</w:t>
            </w:r>
            <w:r w:rsidR="00DD0DA7">
              <w:rPr>
                <w:noProof/>
                <w:webHidden/>
              </w:rPr>
              <w:tab/>
            </w:r>
            <w:r w:rsidR="00DD0DA7">
              <w:rPr>
                <w:noProof/>
                <w:webHidden/>
              </w:rPr>
              <w:fldChar w:fldCharType="begin"/>
            </w:r>
            <w:r w:rsidR="00DD0DA7">
              <w:rPr>
                <w:noProof/>
                <w:webHidden/>
              </w:rPr>
              <w:instrText xml:space="preserve"> PAGEREF _Toc470866032 \h </w:instrText>
            </w:r>
            <w:r w:rsidR="00DD0DA7">
              <w:rPr>
                <w:noProof/>
                <w:webHidden/>
              </w:rPr>
            </w:r>
            <w:r w:rsidR="00DD0DA7">
              <w:rPr>
                <w:noProof/>
                <w:webHidden/>
              </w:rPr>
              <w:fldChar w:fldCharType="separate"/>
            </w:r>
            <w:r w:rsidR="006A13B5">
              <w:rPr>
                <w:noProof/>
                <w:webHidden/>
              </w:rPr>
              <w:t>4</w:t>
            </w:r>
            <w:r w:rsidR="00DD0DA7">
              <w:rPr>
                <w:noProof/>
                <w:webHidden/>
              </w:rPr>
              <w:fldChar w:fldCharType="end"/>
            </w:r>
          </w:hyperlink>
        </w:p>
        <w:p w:rsidR="00DD0DA7" w:rsidRDefault="008372AB">
          <w:pPr>
            <w:pStyle w:val="TDC3"/>
            <w:tabs>
              <w:tab w:val="right" w:leader="dot" w:pos="10070"/>
            </w:tabs>
            <w:rPr>
              <w:rFonts w:eastAsiaTheme="minorEastAsia"/>
              <w:noProof/>
              <w:lang w:eastAsia="es-AR"/>
            </w:rPr>
          </w:pPr>
          <w:hyperlink w:anchor="_Toc470866033" w:history="1">
            <w:r w:rsidR="00DD0DA7" w:rsidRPr="008C36F6">
              <w:rPr>
                <w:rStyle w:val="Hipervnculo"/>
                <w:noProof/>
              </w:rPr>
              <w:t>Mejorar proceso integral de Bandas Horarias</w:t>
            </w:r>
            <w:r w:rsidR="00DD0DA7">
              <w:rPr>
                <w:noProof/>
                <w:webHidden/>
              </w:rPr>
              <w:tab/>
            </w:r>
            <w:r w:rsidR="00DD0DA7">
              <w:rPr>
                <w:noProof/>
                <w:webHidden/>
              </w:rPr>
              <w:fldChar w:fldCharType="begin"/>
            </w:r>
            <w:r w:rsidR="00DD0DA7">
              <w:rPr>
                <w:noProof/>
                <w:webHidden/>
              </w:rPr>
              <w:instrText xml:space="preserve"> PAGEREF _Toc470866033 \h </w:instrText>
            </w:r>
            <w:r w:rsidR="00DD0DA7">
              <w:rPr>
                <w:noProof/>
                <w:webHidden/>
              </w:rPr>
            </w:r>
            <w:r w:rsidR="00DD0DA7">
              <w:rPr>
                <w:noProof/>
                <w:webHidden/>
              </w:rPr>
              <w:fldChar w:fldCharType="separate"/>
            </w:r>
            <w:r w:rsidR="006A13B5">
              <w:rPr>
                <w:noProof/>
                <w:webHidden/>
              </w:rPr>
              <w:t>4</w:t>
            </w:r>
            <w:r w:rsidR="00DD0DA7">
              <w:rPr>
                <w:noProof/>
                <w:webHidden/>
              </w:rPr>
              <w:fldChar w:fldCharType="end"/>
            </w:r>
          </w:hyperlink>
        </w:p>
        <w:p w:rsidR="00DD0DA7" w:rsidRDefault="008372AB">
          <w:pPr>
            <w:pStyle w:val="TDC3"/>
            <w:tabs>
              <w:tab w:val="right" w:leader="dot" w:pos="10070"/>
            </w:tabs>
            <w:rPr>
              <w:rFonts w:eastAsiaTheme="minorEastAsia"/>
              <w:noProof/>
              <w:lang w:eastAsia="es-AR"/>
            </w:rPr>
          </w:pPr>
          <w:hyperlink w:anchor="_Toc470866034" w:history="1">
            <w:r w:rsidR="00DD0DA7" w:rsidRPr="008C36F6">
              <w:rPr>
                <w:rStyle w:val="Hipervnculo"/>
                <w:noProof/>
              </w:rPr>
              <w:t>Documentar procesos ETL</w:t>
            </w:r>
            <w:r w:rsidR="00DD0DA7">
              <w:rPr>
                <w:noProof/>
                <w:webHidden/>
              </w:rPr>
              <w:tab/>
            </w:r>
            <w:r w:rsidR="00DD0DA7">
              <w:rPr>
                <w:noProof/>
                <w:webHidden/>
              </w:rPr>
              <w:fldChar w:fldCharType="begin"/>
            </w:r>
            <w:r w:rsidR="00DD0DA7">
              <w:rPr>
                <w:noProof/>
                <w:webHidden/>
              </w:rPr>
              <w:instrText xml:space="preserve"> PAGEREF _Toc470866034 \h </w:instrText>
            </w:r>
            <w:r w:rsidR="00DD0DA7">
              <w:rPr>
                <w:noProof/>
                <w:webHidden/>
              </w:rPr>
            </w:r>
            <w:r w:rsidR="00DD0DA7">
              <w:rPr>
                <w:noProof/>
                <w:webHidden/>
              </w:rPr>
              <w:fldChar w:fldCharType="separate"/>
            </w:r>
            <w:r w:rsidR="006A13B5">
              <w:rPr>
                <w:noProof/>
                <w:webHidden/>
              </w:rPr>
              <w:t>4</w:t>
            </w:r>
            <w:r w:rsidR="00DD0DA7">
              <w:rPr>
                <w:noProof/>
                <w:webHidden/>
              </w:rPr>
              <w:fldChar w:fldCharType="end"/>
            </w:r>
          </w:hyperlink>
        </w:p>
        <w:p w:rsidR="00DD0DA7" w:rsidRDefault="008372AB">
          <w:pPr>
            <w:pStyle w:val="TDC2"/>
            <w:tabs>
              <w:tab w:val="right" w:leader="dot" w:pos="10070"/>
            </w:tabs>
            <w:rPr>
              <w:rFonts w:eastAsiaTheme="minorEastAsia"/>
              <w:noProof/>
              <w:lang w:eastAsia="es-AR"/>
            </w:rPr>
          </w:pPr>
          <w:hyperlink w:anchor="_Toc470866035" w:history="1">
            <w:r w:rsidR="00DD0DA7" w:rsidRPr="008C36F6">
              <w:rPr>
                <w:rStyle w:val="Hipervnculo"/>
                <w:noProof/>
              </w:rPr>
              <w:t>ST: Sistema de Tickets</w:t>
            </w:r>
            <w:r w:rsidR="00DD0DA7">
              <w:rPr>
                <w:noProof/>
                <w:webHidden/>
              </w:rPr>
              <w:tab/>
            </w:r>
            <w:r w:rsidR="00DD0DA7">
              <w:rPr>
                <w:noProof/>
                <w:webHidden/>
              </w:rPr>
              <w:fldChar w:fldCharType="begin"/>
            </w:r>
            <w:r w:rsidR="00DD0DA7">
              <w:rPr>
                <w:noProof/>
                <w:webHidden/>
              </w:rPr>
              <w:instrText xml:space="preserve"> PAGEREF _Toc470866035 \h </w:instrText>
            </w:r>
            <w:r w:rsidR="00DD0DA7">
              <w:rPr>
                <w:noProof/>
                <w:webHidden/>
              </w:rPr>
            </w:r>
            <w:r w:rsidR="00DD0DA7">
              <w:rPr>
                <w:noProof/>
                <w:webHidden/>
              </w:rPr>
              <w:fldChar w:fldCharType="separate"/>
            </w:r>
            <w:r w:rsidR="006A13B5">
              <w:rPr>
                <w:noProof/>
                <w:webHidden/>
              </w:rPr>
              <w:t>4</w:t>
            </w:r>
            <w:r w:rsidR="00DD0DA7">
              <w:rPr>
                <w:noProof/>
                <w:webHidden/>
              </w:rPr>
              <w:fldChar w:fldCharType="end"/>
            </w:r>
          </w:hyperlink>
        </w:p>
        <w:p w:rsidR="00DD0DA7" w:rsidRDefault="008372AB">
          <w:pPr>
            <w:pStyle w:val="TDC3"/>
            <w:tabs>
              <w:tab w:val="right" w:leader="dot" w:pos="10070"/>
            </w:tabs>
            <w:rPr>
              <w:rFonts w:eastAsiaTheme="minorEastAsia"/>
              <w:noProof/>
              <w:lang w:eastAsia="es-AR"/>
            </w:rPr>
          </w:pPr>
          <w:hyperlink w:anchor="_Toc470866036" w:history="1">
            <w:r w:rsidR="00DD0DA7" w:rsidRPr="008C36F6">
              <w:rPr>
                <w:rStyle w:val="Hipervnculo"/>
                <w:noProof/>
              </w:rPr>
              <w:t>Problema campo Llave / Valor</w:t>
            </w:r>
            <w:r w:rsidR="00DD0DA7">
              <w:rPr>
                <w:noProof/>
                <w:webHidden/>
              </w:rPr>
              <w:tab/>
            </w:r>
            <w:r w:rsidR="00DD0DA7">
              <w:rPr>
                <w:noProof/>
                <w:webHidden/>
              </w:rPr>
              <w:fldChar w:fldCharType="begin"/>
            </w:r>
            <w:r w:rsidR="00DD0DA7">
              <w:rPr>
                <w:noProof/>
                <w:webHidden/>
              </w:rPr>
              <w:instrText xml:space="preserve"> PAGEREF _Toc470866036 \h </w:instrText>
            </w:r>
            <w:r w:rsidR="00DD0DA7">
              <w:rPr>
                <w:noProof/>
                <w:webHidden/>
              </w:rPr>
            </w:r>
            <w:r w:rsidR="00DD0DA7">
              <w:rPr>
                <w:noProof/>
                <w:webHidden/>
              </w:rPr>
              <w:fldChar w:fldCharType="separate"/>
            </w:r>
            <w:r w:rsidR="006A13B5">
              <w:rPr>
                <w:noProof/>
                <w:webHidden/>
              </w:rPr>
              <w:t>4</w:t>
            </w:r>
            <w:r w:rsidR="00DD0DA7">
              <w:rPr>
                <w:noProof/>
                <w:webHidden/>
              </w:rPr>
              <w:fldChar w:fldCharType="end"/>
            </w:r>
          </w:hyperlink>
        </w:p>
        <w:p w:rsidR="00DD0DA7" w:rsidRDefault="008372AB">
          <w:pPr>
            <w:pStyle w:val="TDC3"/>
            <w:tabs>
              <w:tab w:val="right" w:leader="dot" w:pos="10070"/>
            </w:tabs>
            <w:rPr>
              <w:rFonts w:eastAsiaTheme="minorEastAsia"/>
              <w:noProof/>
              <w:lang w:eastAsia="es-AR"/>
            </w:rPr>
          </w:pPr>
          <w:hyperlink w:anchor="_Toc470866037" w:history="1">
            <w:r w:rsidR="00DD0DA7" w:rsidRPr="008C36F6">
              <w:rPr>
                <w:rStyle w:val="Hipervnculo"/>
                <w:noProof/>
              </w:rPr>
              <w:t>Agregar archivos adjuntos sin descargar</w:t>
            </w:r>
            <w:r w:rsidR="00DD0DA7">
              <w:rPr>
                <w:noProof/>
                <w:webHidden/>
              </w:rPr>
              <w:tab/>
            </w:r>
            <w:r w:rsidR="00DD0DA7">
              <w:rPr>
                <w:noProof/>
                <w:webHidden/>
              </w:rPr>
              <w:fldChar w:fldCharType="begin"/>
            </w:r>
            <w:r w:rsidR="00DD0DA7">
              <w:rPr>
                <w:noProof/>
                <w:webHidden/>
              </w:rPr>
              <w:instrText xml:space="preserve"> PAGEREF _Toc470866037 \h </w:instrText>
            </w:r>
            <w:r w:rsidR="00DD0DA7">
              <w:rPr>
                <w:noProof/>
                <w:webHidden/>
              </w:rPr>
            </w:r>
            <w:r w:rsidR="00DD0DA7">
              <w:rPr>
                <w:noProof/>
                <w:webHidden/>
              </w:rPr>
              <w:fldChar w:fldCharType="separate"/>
            </w:r>
            <w:r w:rsidR="006A13B5">
              <w:rPr>
                <w:noProof/>
                <w:webHidden/>
              </w:rPr>
              <w:t>4</w:t>
            </w:r>
            <w:r w:rsidR="00DD0DA7">
              <w:rPr>
                <w:noProof/>
                <w:webHidden/>
              </w:rPr>
              <w:fldChar w:fldCharType="end"/>
            </w:r>
          </w:hyperlink>
        </w:p>
        <w:p w:rsidR="00DD0DA7" w:rsidRDefault="008372AB">
          <w:pPr>
            <w:pStyle w:val="TDC2"/>
            <w:tabs>
              <w:tab w:val="right" w:leader="dot" w:pos="10070"/>
            </w:tabs>
            <w:rPr>
              <w:rFonts w:eastAsiaTheme="minorEastAsia"/>
              <w:noProof/>
              <w:lang w:eastAsia="es-AR"/>
            </w:rPr>
          </w:pPr>
          <w:hyperlink w:anchor="_Toc470866038" w:history="1">
            <w:r w:rsidR="00DD0DA7" w:rsidRPr="008C36F6">
              <w:rPr>
                <w:rStyle w:val="Hipervnculo"/>
                <w:noProof/>
              </w:rPr>
              <w:t>SCF: Sistema de Certificación de Facturas</w:t>
            </w:r>
            <w:r w:rsidR="00DD0DA7">
              <w:rPr>
                <w:noProof/>
                <w:webHidden/>
              </w:rPr>
              <w:tab/>
            </w:r>
            <w:r w:rsidR="00DD0DA7">
              <w:rPr>
                <w:noProof/>
                <w:webHidden/>
              </w:rPr>
              <w:fldChar w:fldCharType="begin"/>
            </w:r>
            <w:r w:rsidR="00DD0DA7">
              <w:rPr>
                <w:noProof/>
                <w:webHidden/>
              </w:rPr>
              <w:instrText xml:space="preserve"> PAGEREF _Toc470866038 \h </w:instrText>
            </w:r>
            <w:r w:rsidR="00DD0DA7">
              <w:rPr>
                <w:noProof/>
                <w:webHidden/>
              </w:rPr>
            </w:r>
            <w:r w:rsidR="00DD0DA7">
              <w:rPr>
                <w:noProof/>
                <w:webHidden/>
              </w:rPr>
              <w:fldChar w:fldCharType="separate"/>
            </w:r>
            <w:r w:rsidR="006A13B5">
              <w:rPr>
                <w:noProof/>
                <w:webHidden/>
              </w:rPr>
              <w:t>4</w:t>
            </w:r>
            <w:r w:rsidR="00DD0DA7">
              <w:rPr>
                <w:noProof/>
                <w:webHidden/>
              </w:rPr>
              <w:fldChar w:fldCharType="end"/>
            </w:r>
          </w:hyperlink>
        </w:p>
        <w:p w:rsidR="00DD0DA7" w:rsidRDefault="008372AB">
          <w:pPr>
            <w:pStyle w:val="TDC3"/>
            <w:tabs>
              <w:tab w:val="right" w:leader="dot" w:pos="10070"/>
            </w:tabs>
            <w:rPr>
              <w:rFonts w:eastAsiaTheme="minorEastAsia"/>
              <w:noProof/>
              <w:lang w:eastAsia="es-AR"/>
            </w:rPr>
          </w:pPr>
          <w:hyperlink w:anchor="_Toc470866039" w:history="1">
            <w:r w:rsidR="00DD0DA7" w:rsidRPr="008C36F6">
              <w:rPr>
                <w:rStyle w:val="Hipervnculo"/>
                <w:noProof/>
              </w:rPr>
              <w:t>Automatizar carga de planilla de facturas</w:t>
            </w:r>
            <w:r w:rsidR="00DD0DA7">
              <w:rPr>
                <w:noProof/>
                <w:webHidden/>
              </w:rPr>
              <w:tab/>
            </w:r>
            <w:r w:rsidR="00DD0DA7">
              <w:rPr>
                <w:noProof/>
                <w:webHidden/>
              </w:rPr>
              <w:fldChar w:fldCharType="begin"/>
            </w:r>
            <w:r w:rsidR="00DD0DA7">
              <w:rPr>
                <w:noProof/>
                <w:webHidden/>
              </w:rPr>
              <w:instrText xml:space="preserve"> PAGEREF _Toc470866039 \h </w:instrText>
            </w:r>
            <w:r w:rsidR="00DD0DA7">
              <w:rPr>
                <w:noProof/>
                <w:webHidden/>
              </w:rPr>
            </w:r>
            <w:r w:rsidR="00DD0DA7">
              <w:rPr>
                <w:noProof/>
                <w:webHidden/>
              </w:rPr>
              <w:fldChar w:fldCharType="separate"/>
            </w:r>
            <w:r w:rsidR="006A13B5">
              <w:rPr>
                <w:noProof/>
                <w:webHidden/>
              </w:rPr>
              <w:t>4</w:t>
            </w:r>
            <w:r w:rsidR="00DD0DA7">
              <w:rPr>
                <w:noProof/>
                <w:webHidden/>
              </w:rPr>
              <w:fldChar w:fldCharType="end"/>
            </w:r>
          </w:hyperlink>
        </w:p>
        <w:p w:rsidR="00DD0DA7" w:rsidRDefault="008372AB">
          <w:pPr>
            <w:pStyle w:val="TDC3"/>
            <w:tabs>
              <w:tab w:val="right" w:leader="dot" w:pos="10070"/>
            </w:tabs>
            <w:rPr>
              <w:rFonts w:eastAsiaTheme="minorEastAsia"/>
              <w:noProof/>
              <w:lang w:eastAsia="es-AR"/>
            </w:rPr>
          </w:pPr>
          <w:hyperlink w:anchor="_Toc470866040" w:history="1">
            <w:r w:rsidR="00DD0DA7" w:rsidRPr="008C36F6">
              <w:rPr>
                <w:rStyle w:val="Hipervnculo"/>
                <w:noProof/>
              </w:rPr>
              <w:t>Cambio Autenticación</w:t>
            </w:r>
            <w:r w:rsidR="00DD0DA7">
              <w:rPr>
                <w:noProof/>
                <w:webHidden/>
              </w:rPr>
              <w:tab/>
            </w:r>
            <w:r w:rsidR="00DD0DA7">
              <w:rPr>
                <w:noProof/>
                <w:webHidden/>
              </w:rPr>
              <w:fldChar w:fldCharType="begin"/>
            </w:r>
            <w:r w:rsidR="00DD0DA7">
              <w:rPr>
                <w:noProof/>
                <w:webHidden/>
              </w:rPr>
              <w:instrText xml:space="preserve"> PAGEREF _Toc470866040 \h </w:instrText>
            </w:r>
            <w:r w:rsidR="00DD0DA7">
              <w:rPr>
                <w:noProof/>
                <w:webHidden/>
              </w:rPr>
            </w:r>
            <w:r w:rsidR="00DD0DA7">
              <w:rPr>
                <w:noProof/>
                <w:webHidden/>
              </w:rPr>
              <w:fldChar w:fldCharType="separate"/>
            </w:r>
            <w:r w:rsidR="006A13B5">
              <w:rPr>
                <w:noProof/>
                <w:webHidden/>
              </w:rPr>
              <w:t>5</w:t>
            </w:r>
            <w:r w:rsidR="00DD0DA7">
              <w:rPr>
                <w:noProof/>
                <w:webHidden/>
              </w:rPr>
              <w:fldChar w:fldCharType="end"/>
            </w:r>
          </w:hyperlink>
        </w:p>
        <w:p w:rsidR="00DD0DA7" w:rsidRDefault="008372AB">
          <w:pPr>
            <w:pStyle w:val="TDC3"/>
            <w:tabs>
              <w:tab w:val="right" w:leader="dot" w:pos="10070"/>
            </w:tabs>
            <w:rPr>
              <w:rFonts w:eastAsiaTheme="minorEastAsia"/>
              <w:noProof/>
              <w:lang w:eastAsia="es-AR"/>
            </w:rPr>
          </w:pPr>
          <w:hyperlink w:anchor="_Toc470866041" w:history="1">
            <w:r w:rsidR="00DD0DA7" w:rsidRPr="008C36F6">
              <w:rPr>
                <w:rStyle w:val="Hipervnculo"/>
                <w:noProof/>
              </w:rPr>
              <w:t>Otros cambios</w:t>
            </w:r>
            <w:r w:rsidR="00DD0DA7">
              <w:rPr>
                <w:noProof/>
                <w:webHidden/>
              </w:rPr>
              <w:tab/>
            </w:r>
            <w:r w:rsidR="00DD0DA7">
              <w:rPr>
                <w:noProof/>
                <w:webHidden/>
              </w:rPr>
              <w:fldChar w:fldCharType="begin"/>
            </w:r>
            <w:r w:rsidR="00DD0DA7">
              <w:rPr>
                <w:noProof/>
                <w:webHidden/>
              </w:rPr>
              <w:instrText xml:space="preserve"> PAGEREF _Toc470866041 \h </w:instrText>
            </w:r>
            <w:r w:rsidR="00DD0DA7">
              <w:rPr>
                <w:noProof/>
                <w:webHidden/>
              </w:rPr>
            </w:r>
            <w:r w:rsidR="00DD0DA7">
              <w:rPr>
                <w:noProof/>
                <w:webHidden/>
              </w:rPr>
              <w:fldChar w:fldCharType="separate"/>
            </w:r>
            <w:r w:rsidR="006A13B5">
              <w:rPr>
                <w:noProof/>
                <w:webHidden/>
              </w:rPr>
              <w:t>5</w:t>
            </w:r>
            <w:r w:rsidR="00DD0DA7">
              <w:rPr>
                <w:noProof/>
                <w:webHidden/>
              </w:rPr>
              <w:fldChar w:fldCharType="end"/>
            </w:r>
          </w:hyperlink>
        </w:p>
        <w:p w:rsidR="00DD0DA7" w:rsidRDefault="008372AB">
          <w:pPr>
            <w:pStyle w:val="TDC2"/>
            <w:tabs>
              <w:tab w:val="right" w:leader="dot" w:pos="10070"/>
            </w:tabs>
            <w:rPr>
              <w:rFonts w:eastAsiaTheme="minorEastAsia"/>
              <w:noProof/>
              <w:lang w:eastAsia="es-AR"/>
            </w:rPr>
          </w:pPr>
          <w:hyperlink w:anchor="_Toc470866042" w:history="1">
            <w:r w:rsidR="00DD0DA7" w:rsidRPr="008C36F6">
              <w:rPr>
                <w:rStyle w:val="Hipervnculo"/>
                <w:noProof/>
              </w:rPr>
              <w:t>SSE: Sistema de Seguimiento de Expedientes</w:t>
            </w:r>
            <w:r w:rsidR="00DD0DA7">
              <w:rPr>
                <w:noProof/>
                <w:webHidden/>
              </w:rPr>
              <w:tab/>
            </w:r>
            <w:r w:rsidR="00DD0DA7">
              <w:rPr>
                <w:noProof/>
                <w:webHidden/>
              </w:rPr>
              <w:fldChar w:fldCharType="begin"/>
            </w:r>
            <w:r w:rsidR="00DD0DA7">
              <w:rPr>
                <w:noProof/>
                <w:webHidden/>
              </w:rPr>
              <w:instrText xml:space="preserve"> PAGEREF _Toc470866042 \h </w:instrText>
            </w:r>
            <w:r w:rsidR="00DD0DA7">
              <w:rPr>
                <w:noProof/>
                <w:webHidden/>
              </w:rPr>
            </w:r>
            <w:r w:rsidR="00DD0DA7">
              <w:rPr>
                <w:noProof/>
                <w:webHidden/>
              </w:rPr>
              <w:fldChar w:fldCharType="separate"/>
            </w:r>
            <w:r w:rsidR="006A13B5">
              <w:rPr>
                <w:noProof/>
                <w:webHidden/>
              </w:rPr>
              <w:t>6</w:t>
            </w:r>
            <w:r w:rsidR="00DD0DA7">
              <w:rPr>
                <w:noProof/>
                <w:webHidden/>
              </w:rPr>
              <w:fldChar w:fldCharType="end"/>
            </w:r>
          </w:hyperlink>
        </w:p>
        <w:p w:rsidR="00C25D4B" w:rsidRDefault="00C25D4B">
          <w:r>
            <w:rPr>
              <w:b/>
              <w:bCs/>
              <w:lang w:val="es-ES"/>
            </w:rPr>
            <w:fldChar w:fldCharType="end"/>
          </w:r>
        </w:p>
      </w:sdtContent>
    </w:sdt>
    <w:p w:rsidR="00C25D4B" w:rsidRDefault="00C25D4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4363" w:rsidRDefault="00C25D4B" w:rsidP="00C25D4B">
      <w:pPr>
        <w:pStyle w:val="Ttulo1"/>
      </w:pPr>
      <w:bookmarkStart w:id="1" w:name="_Toc470866024"/>
      <w:r>
        <w:lastRenderedPageBreak/>
        <w:t>Pendientes al 31/12/2016</w:t>
      </w:r>
      <w:bookmarkEnd w:id="1"/>
    </w:p>
    <w:p w:rsidR="00F669FB" w:rsidRDefault="00690BB8" w:rsidP="00686BF9">
      <w:pPr>
        <w:pStyle w:val="Ttulo2"/>
      </w:pPr>
      <w:bookmarkStart w:id="2" w:name="_Toc470866025"/>
      <w:r>
        <w:t>N</w:t>
      </w:r>
      <w:r w:rsidR="00F669FB">
        <w:t>uevo</w:t>
      </w:r>
      <w:r w:rsidR="00472C0F">
        <w:t>s</w:t>
      </w:r>
      <w:r w:rsidR="00F669FB">
        <w:t xml:space="preserve"> servidor</w:t>
      </w:r>
      <w:r w:rsidR="00472C0F">
        <w:t>es</w:t>
      </w:r>
      <w:bookmarkEnd w:id="2"/>
    </w:p>
    <w:p w:rsidR="00741D83" w:rsidRDefault="00741D83" w:rsidP="00741D83">
      <w:r>
        <w:t xml:space="preserve">Se recomienda </w:t>
      </w:r>
      <w:r w:rsidR="00690BB8">
        <w:t>migrar</w:t>
      </w:r>
      <w:r>
        <w:t xml:space="preserve"> los sistemas implementados para uso de bases de datos y sistemas unificados. Además se recomienda la actualización de </w:t>
      </w:r>
      <w:r w:rsidR="00690BB8">
        <w:t xml:space="preserve">las </w:t>
      </w:r>
      <w:r>
        <w:t xml:space="preserve">versiones de </w:t>
      </w:r>
      <w:r w:rsidR="00690BB8">
        <w:t>los servidores y la</w:t>
      </w:r>
      <w:r>
        <w:t xml:space="preserve"> implementación de </w:t>
      </w:r>
      <w:r w:rsidR="00690BB8">
        <w:t xml:space="preserve">un </w:t>
      </w:r>
      <w:r>
        <w:t xml:space="preserve">servidor de aplicaciones. Para los sistemas internos relacionados conviene armar una </w:t>
      </w:r>
      <w:r w:rsidR="00690BB8">
        <w:t>base de datos única con esquemas diferenciados y relacionados como sigue:</w:t>
      </w:r>
    </w:p>
    <w:p w:rsidR="00741D83" w:rsidRDefault="00741D83" w:rsidP="00741D83">
      <w:pPr>
        <w:pStyle w:val="Prrafodelista"/>
        <w:numPr>
          <w:ilvl w:val="0"/>
          <w:numId w:val="5"/>
        </w:numPr>
      </w:pPr>
      <w:r w:rsidRPr="00741D83">
        <w:rPr>
          <w:b/>
        </w:rPr>
        <w:t>Certificación de Facturas:</w:t>
      </w:r>
      <w:r>
        <w:t xml:space="preserve"> </w:t>
      </w:r>
      <w:r w:rsidR="00690BB8">
        <w:t xml:space="preserve">Sistema de certificación de Facturas </w:t>
      </w:r>
      <w:r>
        <w:t>con mantenedor de Agentes</w:t>
      </w:r>
      <w:r w:rsidR="00690BB8">
        <w:t xml:space="preserve">. Este sistema debería consultar </w:t>
      </w:r>
      <w:r>
        <w:t>información de Convenios</w:t>
      </w:r>
      <w:r w:rsidR="00690BB8">
        <w:t xml:space="preserve"> directamente del sistema de “Convenios”</w:t>
      </w:r>
      <w:r>
        <w:t>.</w:t>
      </w:r>
    </w:p>
    <w:p w:rsidR="00741D83" w:rsidRDefault="00741D83" w:rsidP="00741D83">
      <w:pPr>
        <w:pStyle w:val="Prrafodelista"/>
        <w:numPr>
          <w:ilvl w:val="0"/>
          <w:numId w:val="5"/>
        </w:numPr>
      </w:pPr>
      <w:r w:rsidRPr="00741D83">
        <w:rPr>
          <w:b/>
        </w:rPr>
        <w:t>Bandas Horarias:</w:t>
      </w:r>
      <w:r>
        <w:t xml:space="preserve"> </w:t>
      </w:r>
      <w:r w:rsidR="00690BB8">
        <w:t>Sistema de Bandas Horarias. Consulta la</w:t>
      </w:r>
      <w:r>
        <w:t xml:space="preserve"> información de Agentes</w:t>
      </w:r>
      <w:r w:rsidR="00690BB8">
        <w:t xml:space="preserve"> directamente del sistema de Facturas además de la cargada desde Control de Accesos</w:t>
      </w:r>
      <w:r>
        <w:t>.</w:t>
      </w:r>
    </w:p>
    <w:p w:rsidR="00741D83" w:rsidRDefault="00741D83" w:rsidP="00741D83">
      <w:pPr>
        <w:pStyle w:val="Prrafodelista"/>
        <w:numPr>
          <w:ilvl w:val="0"/>
          <w:numId w:val="5"/>
        </w:numPr>
      </w:pPr>
      <w:r w:rsidRPr="00741D83">
        <w:rPr>
          <w:b/>
        </w:rPr>
        <w:t>Convenios:</w:t>
      </w:r>
      <w:r>
        <w:t xml:space="preserve"> </w:t>
      </w:r>
      <w:r w:rsidR="00690BB8">
        <w:t>Sería el m</w:t>
      </w:r>
      <w:r>
        <w:t xml:space="preserve">antenedor </w:t>
      </w:r>
      <w:r w:rsidR="00690BB8">
        <w:t>unificado de</w:t>
      </w:r>
      <w:r>
        <w:t xml:space="preserve"> Convenios.</w:t>
      </w:r>
    </w:p>
    <w:p w:rsidR="00741D83" w:rsidRDefault="00741D83" w:rsidP="00741D83">
      <w:pPr>
        <w:pStyle w:val="Prrafodelista"/>
        <w:numPr>
          <w:ilvl w:val="0"/>
          <w:numId w:val="5"/>
        </w:numPr>
      </w:pPr>
      <w:r w:rsidRPr="00741D83">
        <w:rPr>
          <w:b/>
        </w:rPr>
        <w:t>Expedientes:</w:t>
      </w:r>
      <w:r>
        <w:t xml:space="preserve"> </w:t>
      </w:r>
      <w:r w:rsidR="00690BB8">
        <w:t>Además de la información de Expedientes proveniente de los sistemas externos (</w:t>
      </w:r>
      <w:proofErr w:type="spellStart"/>
      <w:r w:rsidR="00690BB8">
        <w:t>GEDO</w:t>
      </w:r>
      <w:proofErr w:type="spellEnd"/>
      <w:r w:rsidR="00690BB8">
        <w:t xml:space="preserve">, </w:t>
      </w:r>
      <w:proofErr w:type="spellStart"/>
      <w:r w:rsidR="00690BB8">
        <w:t>SIDIF</w:t>
      </w:r>
      <w:proofErr w:type="spellEnd"/>
      <w:r w:rsidR="00690BB8">
        <w:t xml:space="preserve">, etc.) usaría </w:t>
      </w:r>
      <w:r>
        <w:t>información de</w:t>
      </w:r>
      <w:r w:rsidR="00690BB8">
        <w:t>l sistema de “</w:t>
      </w:r>
      <w:r>
        <w:t>Convenios</w:t>
      </w:r>
      <w:r w:rsidR="00690BB8">
        <w:t xml:space="preserve">” y podría </w:t>
      </w:r>
      <w:r>
        <w:t xml:space="preserve">revisar horarios </w:t>
      </w:r>
      <w:r w:rsidR="00690BB8">
        <w:t xml:space="preserve">de proveedores </w:t>
      </w:r>
      <w:r>
        <w:t xml:space="preserve">en </w:t>
      </w:r>
      <w:r w:rsidR="00690BB8">
        <w:t xml:space="preserve">el sistema de </w:t>
      </w:r>
      <w:r>
        <w:t>Bandas Horarias</w:t>
      </w:r>
      <w:r w:rsidR="00690BB8">
        <w:t xml:space="preserve"> por ejemplo.</w:t>
      </w:r>
    </w:p>
    <w:p w:rsidR="00686BF9" w:rsidRDefault="00686BF9" w:rsidP="00686BF9">
      <w:pPr>
        <w:pStyle w:val="Ttulo3"/>
      </w:pPr>
      <w:bookmarkStart w:id="3" w:name="_Toc470866026"/>
      <w:r>
        <w:t>Armado nuevos servidores:</w:t>
      </w:r>
      <w:bookmarkEnd w:id="3"/>
    </w:p>
    <w:p w:rsidR="00686BF9" w:rsidRPr="00686BF9" w:rsidRDefault="00686BF9" w:rsidP="00686BF9">
      <w:r>
        <w:t xml:space="preserve">Armar los nuevos servidores de producción y desarrollo para los sistemas (migrar desde </w:t>
      </w:r>
      <w:proofErr w:type="spellStart"/>
      <w:r>
        <w:t>PCs</w:t>
      </w:r>
      <w:proofErr w:type="spellEnd"/>
      <w:r>
        <w:t>):</w:t>
      </w:r>
    </w:p>
    <w:p w:rsidR="00F669FB" w:rsidRDefault="00686BF9" w:rsidP="00472C0F">
      <w:pPr>
        <w:pStyle w:val="Prrafodelista"/>
        <w:numPr>
          <w:ilvl w:val="0"/>
          <w:numId w:val="2"/>
        </w:numPr>
      </w:pPr>
      <w:r w:rsidRPr="00686BF9">
        <w:rPr>
          <w:b/>
        </w:rPr>
        <w:t xml:space="preserve">Servidores nuevos: </w:t>
      </w:r>
      <w:r w:rsidR="00F669FB">
        <w:t>Crear los servidores virtuales sobre los que se van a instalar los sistemas.</w:t>
      </w:r>
      <w:r w:rsidR="00741D83">
        <w:t xml:space="preserve"> Se recomienda el uso de la misma versión de Windows usada actualmente.</w:t>
      </w:r>
    </w:p>
    <w:p w:rsidR="00741D83" w:rsidRDefault="00741D83" w:rsidP="00741D83">
      <w:pPr>
        <w:pStyle w:val="Prrafodelista"/>
        <w:numPr>
          <w:ilvl w:val="0"/>
          <w:numId w:val="2"/>
        </w:numPr>
      </w:pPr>
      <w:r w:rsidRPr="00686BF9">
        <w:rPr>
          <w:b/>
        </w:rPr>
        <w:t>Base de Datos:</w:t>
      </w:r>
      <w:r>
        <w:t xml:space="preserve"> Se recomienda la instalación de la última versión de </w:t>
      </w:r>
      <w:proofErr w:type="spellStart"/>
      <w:r>
        <w:t>PostgreSQL</w:t>
      </w:r>
      <w:proofErr w:type="spellEnd"/>
      <w:r>
        <w:t>. Pasos:</w:t>
      </w:r>
    </w:p>
    <w:p w:rsidR="00741D83" w:rsidRDefault="00741D83" w:rsidP="00741D83">
      <w:pPr>
        <w:pStyle w:val="Prrafodelista"/>
        <w:numPr>
          <w:ilvl w:val="1"/>
          <w:numId w:val="2"/>
        </w:numPr>
      </w:pPr>
      <w:r>
        <w:t xml:space="preserve">Descargar última versión de </w:t>
      </w:r>
      <w:proofErr w:type="spellStart"/>
      <w:r>
        <w:t>PostgreSQL</w:t>
      </w:r>
      <w:proofErr w:type="spellEnd"/>
      <w:r>
        <w:t xml:space="preserve"> en nuevo servidor.</w:t>
      </w:r>
    </w:p>
    <w:p w:rsidR="00741D83" w:rsidRDefault="00741D83" w:rsidP="00741D83">
      <w:pPr>
        <w:pStyle w:val="Prrafodelista"/>
        <w:numPr>
          <w:ilvl w:val="1"/>
          <w:numId w:val="2"/>
        </w:numPr>
      </w:pPr>
      <w:r>
        <w:t xml:space="preserve">Inicio automático de </w:t>
      </w:r>
      <w:proofErr w:type="spellStart"/>
      <w:r>
        <w:t>PostgreSQL</w:t>
      </w:r>
      <w:proofErr w:type="spellEnd"/>
      <w:r>
        <w:t xml:space="preserve"> como servicio de Windows.</w:t>
      </w:r>
    </w:p>
    <w:p w:rsidR="00741D83" w:rsidRDefault="00741D83" w:rsidP="00741D83">
      <w:pPr>
        <w:pStyle w:val="Prrafodelista"/>
        <w:numPr>
          <w:ilvl w:val="1"/>
          <w:numId w:val="2"/>
        </w:numPr>
      </w:pPr>
      <w:r>
        <w:t xml:space="preserve">Copiar bases de datos desde </w:t>
      </w:r>
      <w:proofErr w:type="spellStart"/>
      <w:r>
        <w:t>Backup</w:t>
      </w:r>
      <w:proofErr w:type="spellEnd"/>
      <w:r>
        <w:t>.</w:t>
      </w:r>
    </w:p>
    <w:p w:rsidR="00741D83" w:rsidRDefault="00741D83" w:rsidP="00741D83">
      <w:pPr>
        <w:pStyle w:val="Prrafodelista"/>
        <w:numPr>
          <w:ilvl w:val="1"/>
          <w:numId w:val="2"/>
        </w:numPr>
      </w:pPr>
      <w:r>
        <w:t>Configurar para uso del puerto 5432 y acceso externo.</w:t>
      </w:r>
    </w:p>
    <w:p w:rsidR="00686BF9" w:rsidRDefault="00686BF9" w:rsidP="00686BF9">
      <w:pPr>
        <w:pStyle w:val="Prrafodelista"/>
        <w:numPr>
          <w:ilvl w:val="0"/>
          <w:numId w:val="2"/>
        </w:numPr>
      </w:pPr>
      <w:r w:rsidRPr="00686BF9">
        <w:rPr>
          <w:b/>
        </w:rPr>
        <w:t>Servidor  BI integrador:</w:t>
      </w:r>
      <w:r>
        <w:t xml:space="preserve"> Instalar versión </w:t>
      </w:r>
      <w:proofErr w:type="spellStart"/>
      <w:r>
        <w:t>Community</w:t>
      </w:r>
      <w:proofErr w:type="spellEnd"/>
      <w:r>
        <w:t xml:space="preserve"> </w:t>
      </w:r>
      <w:proofErr w:type="spellStart"/>
      <w:r w:rsidR="00741D83">
        <w:t>Edition</w:t>
      </w:r>
      <w:proofErr w:type="spellEnd"/>
      <w:r w:rsidR="00741D83">
        <w:t xml:space="preserve"> </w:t>
      </w:r>
      <w:r>
        <w:t xml:space="preserve">de </w:t>
      </w:r>
      <w:proofErr w:type="spellStart"/>
      <w:r>
        <w:t>Pentaho</w:t>
      </w:r>
      <w:proofErr w:type="spellEnd"/>
      <w:r>
        <w:t xml:space="preserve"> unificada. Pasos:</w:t>
      </w:r>
    </w:p>
    <w:p w:rsidR="00686BF9" w:rsidRDefault="00686BF9" w:rsidP="00686BF9">
      <w:pPr>
        <w:pStyle w:val="Prrafodelista"/>
        <w:numPr>
          <w:ilvl w:val="1"/>
          <w:numId w:val="2"/>
        </w:numPr>
      </w:pPr>
      <w:r>
        <w:t xml:space="preserve">Descargar </w:t>
      </w:r>
      <w:proofErr w:type="spellStart"/>
      <w:r>
        <w:t>Pentaho</w:t>
      </w:r>
      <w:proofErr w:type="spellEnd"/>
      <w:r>
        <w:t xml:space="preserve"> </w:t>
      </w:r>
      <w:proofErr w:type="spellStart"/>
      <w:r w:rsidR="00741D83">
        <w:t>Community</w:t>
      </w:r>
      <w:proofErr w:type="spellEnd"/>
      <w:r w:rsidR="00741D83">
        <w:t xml:space="preserve"> </w:t>
      </w:r>
      <w:proofErr w:type="spellStart"/>
      <w:r w:rsidR="00741D83">
        <w:t>Edition</w:t>
      </w:r>
      <w:proofErr w:type="spellEnd"/>
      <w:r>
        <w:t xml:space="preserve"> en nuevo servidor.</w:t>
      </w:r>
    </w:p>
    <w:p w:rsidR="00686BF9" w:rsidRDefault="00686BF9" w:rsidP="00686BF9">
      <w:pPr>
        <w:pStyle w:val="Prrafodelista"/>
        <w:numPr>
          <w:ilvl w:val="1"/>
          <w:numId w:val="2"/>
        </w:numPr>
      </w:pPr>
      <w:r>
        <w:t xml:space="preserve">Instalar y poner a funcionar </w:t>
      </w:r>
      <w:r w:rsidR="00741D83">
        <w:t xml:space="preserve">el </w:t>
      </w:r>
      <w:proofErr w:type="spellStart"/>
      <w:r>
        <w:t>Pentaho</w:t>
      </w:r>
      <w:proofErr w:type="spellEnd"/>
      <w:r>
        <w:t xml:space="preserve"> CE.</w:t>
      </w:r>
    </w:p>
    <w:p w:rsidR="00741D83" w:rsidRDefault="00741D83" w:rsidP="00741D83">
      <w:pPr>
        <w:pStyle w:val="Prrafodelista"/>
        <w:numPr>
          <w:ilvl w:val="1"/>
          <w:numId w:val="2"/>
        </w:numPr>
      </w:pPr>
      <w:r>
        <w:t xml:space="preserve">Instalación de </w:t>
      </w:r>
      <w:proofErr w:type="spellStart"/>
      <w:r>
        <w:t>Pentaho</w:t>
      </w:r>
      <w:proofErr w:type="spellEnd"/>
      <w:r>
        <w:t xml:space="preserve"> Data </w:t>
      </w:r>
      <w:proofErr w:type="spellStart"/>
      <w:r>
        <w:t>Integration</w:t>
      </w:r>
      <w:proofErr w:type="spellEnd"/>
      <w:r>
        <w:t>.</w:t>
      </w:r>
    </w:p>
    <w:p w:rsidR="00686BF9" w:rsidRDefault="00686BF9" w:rsidP="00686BF9">
      <w:pPr>
        <w:pStyle w:val="Prrafodelista"/>
        <w:numPr>
          <w:ilvl w:val="1"/>
          <w:numId w:val="2"/>
        </w:numPr>
      </w:pPr>
      <w:r>
        <w:t xml:space="preserve">Inicio automático de </w:t>
      </w:r>
      <w:proofErr w:type="spellStart"/>
      <w:r>
        <w:t>Pentaho</w:t>
      </w:r>
      <w:proofErr w:type="spellEnd"/>
      <w:r>
        <w:t xml:space="preserve"> BA</w:t>
      </w:r>
      <w:r w:rsidR="00741D83">
        <w:t xml:space="preserve"> y DI como servicios de Windows.</w:t>
      </w:r>
    </w:p>
    <w:p w:rsidR="00686BF9" w:rsidRDefault="00741D83" w:rsidP="00686BF9">
      <w:pPr>
        <w:pStyle w:val="Prrafodelista"/>
        <w:numPr>
          <w:ilvl w:val="1"/>
          <w:numId w:val="2"/>
        </w:numPr>
      </w:pPr>
      <w:r>
        <w:t xml:space="preserve">Conectar </w:t>
      </w:r>
      <w:proofErr w:type="spellStart"/>
      <w:r>
        <w:t>Pentaho</w:t>
      </w:r>
      <w:proofErr w:type="spellEnd"/>
      <w:r>
        <w:t xml:space="preserve"> CE a nueva base </w:t>
      </w:r>
      <w:proofErr w:type="spellStart"/>
      <w:r w:rsidR="00686BF9">
        <w:t>PostgreSQL</w:t>
      </w:r>
      <w:proofErr w:type="spellEnd"/>
      <w:r>
        <w:t>.</w:t>
      </w:r>
    </w:p>
    <w:p w:rsidR="00686BF9" w:rsidRDefault="00741D83" w:rsidP="00686BF9">
      <w:pPr>
        <w:pStyle w:val="Prrafodelista"/>
        <w:numPr>
          <w:ilvl w:val="1"/>
          <w:numId w:val="2"/>
        </w:numPr>
      </w:pPr>
      <w:r>
        <w:t>I</w:t>
      </w:r>
      <w:r w:rsidR="00686BF9">
        <w:t xml:space="preserve">nstalar Marketplace en </w:t>
      </w:r>
      <w:proofErr w:type="spellStart"/>
      <w:r w:rsidR="00686BF9">
        <w:t>Pentaho</w:t>
      </w:r>
      <w:proofErr w:type="spellEnd"/>
      <w:r w:rsidR="00686BF9">
        <w:t xml:space="preserve"> </w:t>
      </w:r>
      <w:r>
        <w:t>BA.</w:t>
      </w:r>
    </w:p>
    <w:p w:rsidR="00686BF9" w:rsidRDefault="00686BF9" w:rsidP="00686BF9">
      <w:pPr>
        <w:pStyle w:val="Prrafodelista"/>
        <w:numPr>
          <w:ilvl w:val="1"/>
          <w:numId w:val="2"/>
        </w:numPr>
      </w:pPr>
      <w:r>
        <w:t xml:space="preserve">Instalar paquete </w:t>
      </w:r>
      <w:proofErr w:type="spellStart"/>
      <w:r>
        <w:t>CDE</w:t>
      </w:r>
      <w:proofErr w:type="spellEnd"/>
      <w:r>
        <w:t xml:space="preserve"> (</w:t>
      </w:r>
      <w:proofErr w:type="spellStart"/>
      <w:r>
        <w:t>Dashboards</w:t>
      </w:r>
      <w:proofErr w:type="spellEnd"/>
      <w:r>
        <w:t>)</w:t>
      </w:r>
      <w:r w:rsidR="00741D83">
        <w:t xml:space="preserve"> en </w:t>
      </w:r>
      <w:proofErr w:type="spellStart"/>
      <w:r w:rsidR="00741D83">
        <w:t>Pentaho</w:t>
      </w:r>
      <w:proofErr w:type="spellEnd"/>
      <w:r w:rsidR="00741D83">
        <w:t xml:space="preserve"> BA.</w:t>
      </w:r>
    </w:p>
    <w:p w:rsidR="00686BF9" w:rsidRDefault="00686BF9" w:rsidP="00686BF9">
      <w:pPr>
        <w:pStyle w:val="Prrafodelista"/>
        <w:numPr>
          <w:ilvl w:val="1"/>
          <w:numId w:val="2"/>
        </w:numPr>
      </w:pPr>
      <w:r>
        <w:t xml:space="preserve">Instalar paquete </w:t>
      </w:r>
      <w:proofErr w:type="spellStart"/>
      <w:r>
        <w:t>Saiku</w:t>
      </w:r>
      <w:proofErr w:type="spellEnd"/>
      <w:r>
        <w:t xml:space="preserve"> </w:t>
      </w:r>
      <w:proofErr w:type="spellStart"/>
      <w:r>
        <w:t>Analytics</w:t>
      </w:r>
      <w:proofErr w:type="spellEnd"/>
      <w:r w:rsidR="00741D83">
        <w:t xml:space="preserve"> en </w:t>
      </w:r>
      <w:proofErr w:type="spellStart"/>
      <w:r w:rsidR="00741D83">
        <w:t>Pentaho</w:t>
      </w:r>
      <w:proofErr w:type="spellEnd"/>
      <w:r w:rsidR="00741D83">
        <w:t xml:space="preserve"> BA.</w:t>
      </w:r>
    </w:p>
    <w:p w:rsidR="00686BF9" w:rsidRDefault="00686BF9" w:rsidP="00686BF9">
      <w:pPr>
        <w:pStyle w:val="Prrafodelista"/>
        <w:numPr>
          <w:ilvl w:val="1"/>
          <w:numId w:val="2"/>
        </w:numPr>
      </w:pPr>
      <w:r>
        <w:t>Instalar paquete Español</w:t>
      </w:r>
      <w:r w:rsidR="00741D83">
        <w:t xml:space="preserve"> en </w:t>
      </w:r>
      <w:proofErr w:type="spellStart"/>
      <w:r w:rsidR="00741D83">
        <w:t>Pentaho</w:t>
      </w:r>
      <w:proofErr w:type="spellEnd"/>
      <w:r w:rsidR="00741D83">
        <w:t xml:space="preserve"> BA.</w:t>
      </w:r>
    </w:p>
    <w:p w:rsidR="00741D83" w:rsidRDefault="00741D83" w:rsidP="00741D83">
      <w:pPr>
        <w:pStyle w:val="Prrafodelista"/>
        <w:numPr>
          <w:ilvl w:val="1"/>
          <w:numId w:val="2"/>
        </w:numPr>
      </w:pPr>
      <w:r>
        <w:t xml:space="preserve">Instalar Metadatos y Cubos en </w:t>
      </w:r>
      <w:proofErr w:type="spellStart"/>
      <w:r>
        <w:t>Pentaho</w:t>
      </w:r>
      <w:proofErr w:type="spellEnd"/>
      <w:r>
        <w:t xml:space="preserve"> BA, copiados desde el servidor viejo.</w:t>
      </w:r>
    </w:p>
    <w:p w:rsidR="00686BF9" w:rsidRDefault="00686BF9" w:rsidP="00686BF9">
      <w:pPr>
        <w:pStyle w:val="Prrafodelista"/>
        <w:numPr>
          <w:ilvl w:val="1"/>
          <w:numId w:val="2"/>
        </w:numPr>
      </w:pPr>
      <w:r>
        <w:t>Duplicar carga diaria desde Control de Accesos</w:t>
      </w:r>
      <w:r w:rsidR="00741D83">
        <w:t xml:space="preserve">, usando el nuevo </w:t>
      </w:r>
      <w:proofErr w:type="spellStart"/>
      <w:r w:rsidR="00741D83">
        <w:t>Pentado</w:t>
      </w:r>
      <w:proofErr w:type="spellEnd"/>
      <w:r w:rsidR="00741D83">
        <w:t xml:space="preserve"> DI instalado.</w:t>
      </w:r>
    </w:p>
    <w:p w:rsidR="00686BF9" w:rsidRDefault="00686BF9" w:rsidP="00686BF9">
      <w:pPr>
        <w:pStyle w:val="Prrafodelista"/>
        <w:numPr>
          <w:ilvl w:val="1"/>
          <w:numId w:val="2"/>
        </w:numPr>
      </w:pPr>
      <w:r>
        <w:t>Creación de Roles y Usuarios</w:t>
      </w:r>
      <w:r w:rsidR="00741D83">
        <w:t xml:space="preserve"> en nuevo servidor.</w:t>
      </w:r>
    </w:p>
    <w:p w:rsidR="00686BF9" w:rsidRDefault="00686BF9" w:rsidP="00686BF9">
      <w:pPr>
        <w:pStyle w:val="Prrafodelista"/>
        <w:numPr>
          <w:ilvl w:val="1"/>
          <w:numId w:val="2"/>
        </w:numPr>
      </w:pPr>
      <w:r>
        <w:t>Configuración de E-Mail para envío</w:t>
      </w:r>
      <w:r w:rsidR="00741D83">
        <w:t xml:space="preserve"> de reportes.</w:t>
      </w:r>
    </w:p>
    <w:p w:rsidR="00686BF9" w:rsidRDefault="00741D83" w:rsidP="00686BF9">
      <w:pPr>
        <w:pStyle w:val="Prrafodelista"/>
        <w:numPr>
          <w:ilvl w:val="1"/>
          <w:numId w:val="2"/>
        </w:numPr>
      </w:pPr>
      <w:r>
        <w:t>Pruebas y r</w:t>
      </w:r>
      <w:r w:rsidR="00686BF9">
        <w:t>eemplazo de proceso viejo por proceso nuevo</w:t>
      </w:r>
      <w:r>
        <w:t>.</w:t>
      </w:r>
    </w:p>
    <w:p w:rsidR="00686BF9" w:rsidRDefault="00686BF9" w:rsidP="00472C0F">
      <w:pPr>
        <w:pStyle w:val="Prrafodelista"/>
        <w:numPr>
          <w:ilvl w:val="0"/>
          <w:numId w:val="2"/>
        </w:numPr>
      </w:pPr>
      <w:r>
        <w:rPr>
          <w:b/>
        </w:rPr>
        <w:t>Servidor de Aplicaciones:</w:t>
      </w:r>
      <w:r>
        <w:t xml:space="preserve"> Actualmente se usa el </w:t>
      </w:r>
      <w:proofErr w:type="spellStart"/>
      <w:r>
        <w:t>XAMPP</w:t>
      </w:r>
      <w:proofErr w:type="spellEnd"/>
      <w:r>
        <w:t xml:space="preserve"> como servidor de Apache en desarrollo y producción, mientras que </w:t>
      </w:r>
      <w:proofErr w:type="spellStart"/>
      <w:r>
        <w:t>Pentaho</w:t>
      </w:r>
      <w:proofErr w:type="spellEnd"/>
      <w:r>
        <w:t xml:space="preserve"> usa su propio </w:t>
      </w:r>
      <w:proofErr w:type="spellStart"/>
      <w:r>
        <w:t>Tomcat</w:t>
      </w:r>
      <w:proofErr w:type="spellEnd"/>
      <w:r>
        <w:t xml:space="preserve"> (iniciado como servicio). Se deberían definir los servidores a usar y unificar  las implementaciones.</w:t>
      </w:r>
    </w:p>
    <w:p w:rsidR="00686BF9" w:rsidRDefault="00686BF9" w:rsidP="00686BF9">
      <w:pPr>
        <w:pStyle w:val="Ttulo2"/>
      </w:pPr>
      <w:bookmarkStart w:id="4" w:name="_Toc470866027"/>
      <w:r>
        <w:lastRenderedPageBreak/>
        <w:t xml:space="preserve">General de </w:t>
      </w:r>
      <w:bookmarkEnd w:id="4"/>
      <w:r w:rsidR="00DD0DA7">
        <w:t>Tecnología</w:t>
      </w:r>
    </w:p>
    <w:p w:rsidR="00472C0F" w:rsidRDefault="00F669FB" w:rsidP="00472C0F">
      <w:pPr>
        <w:pStyle w:val="Ttulo3"/>
      </w:pPr>
      <w:bookmarkStart w:id="5" w:name="_Toc470866028"/>
      <w:r>
        <w:t xml:space="preserve">Integración Active </w:t>
      </w:r>
      <w:proofErr w:type="spellStart"/>
      <w:r>
        <w:t>Directory</w:t>
      </w:r>
      <w:bookmarkEnd w:id="5"/>
      <w:proofErr w:type="spellEnd"/>
    </w:p>
    <w:p w:rsidR="00F669FB" w:rsidRDefault="00F669FB" w:rsidP="00F669FB">
      <w:r>
        <w:t xml:space="preserve">Integración de nuestros sistemas para autenticación centralizada con </w:t>
      </w:r>
      <w:r w:rsidR="00472C0F">
        <w:t xml:space="preserve">el </w:t>
      </w:r>
      <w:r>
        <w:t xml:space="preserve">Active </w:t>
      </w:r>
      <w:proofErr w:type="spellStart"/>
      <w:r>
        <w:t>Directory</w:t>
      </w:r>
      <w:proofErr w:type="spellEnd"/>
      <w:r>
        <w:t xml:space="preserve"> </w:t>
      </w:r>
      <w:r w:rsidR="00472C0F">
        <w:t>existente</w:t>
      </w:r>
      <w:r>
        <w:t>.</w:t>
      </w:r>
      <w:r w:rsidR="00472C0F">
        <w:t xml:space="preserve"> Cambiar las formas y políticas de autenticación (principalmente en </w:t>
      </w:r>
      <w:proofErr w:type="spellStart"/>
      <w:r w:rsidR="00472C0F">
        <w:t>Pentaho</w:t>
      </w:r>
      <w:proofErr w:type="spellEnd"/>
      <w:r w:rsidR="00472C0F">
        <w:t xml:space="preserve"> y </w:t>
      </w:r>
      <w:proofErr w:type="spellStart"/>
      <w:r w:rsidR="00472C0F">
        <w:t>Redmine</w:t>
      </w:r>
      <w:proofErr w:type="spellEnd"/>
      <w:r w:rsidR="00472C0F">
        <w:t>).</w:t>
      </w:r>
    </w:p>
    <w:p w:rsidR="00472C0F" w:rsidRDefault="00F669FB" w:rsidP="00472C0F">
      <w:pPr>
        <w:pStyle w:val="Ttulo3"/>
      </w:pPr>
      <w:bookmarkStart w:id="6" w:name="_Toc470866029"/>
      <w:r>
        <w:t xml:space="preserve">Y3K Accesos: </w:t>
      </w:r>
      <w:r w:rsidR="00472C0F">
        <w:t>Problema fichadas</w:t>
      </w:r>
      <w:bookmarkEnd w:id="6"/>
    </w:p>
    <w:p w:rsidR="00F669FB" w:rsidRDefault="00F669FB" w:rsidP="00F669FB">
      <w:r>
        <w:t>Detectamos un problema con la carga de fichadas realizadas con el lector manual (normalmente</w:t>
      </w:r>
      <w:r w:rsidR="00472C0F">
        <w:t xml:space="preserve"> usado en el ingreso </w:t>
      </w:r>
      <w:proofErr w:type="spellStart"/>
      <w:r w:rsidR="00472C0F">
        <w:t>Bouchard</w:t>
      </w:r>
      <w:proofErr w:type="spellEnd"/>
      <w:r w:rsidR="00472C0F">
        <w:t xml:space="preserve">). </w:t>
      </w:r>
      <w:r>
        <w:t xml:space="preserve">Se trata de un problema eventual de desincronización de fecha por el cual algunos conjuntos de fichadas quedan con fecha y hora incorrectos al ser cargados al sistema. Los mismos son reconocidos fácilmente ya que quedan con </w:t>
      </w:r>
      <w:r w:rsidR="00472C0F">
        <w:t>fechas en los años 1937 y 1938.</w:t>
      </w:r>
    </w:p>
    <w:p w:rsidR="00472C0F" w:rsidRDefault="00472C0F" w:rsidP="00F669FB">
      <w:r>
        <w:t>Este problema debe ser arreglado por el personal de Y3K, se debe controlar su solución.</w:t>
      </w:r>
    </w:p>
    <w:p w:rsidR="00472C0F" w:rsidRDefault="00F669FB" w:rsidP="004411CF">
      <w:pPr>
        <w:pStyle w:val="Ttulo3"/>
      </w:pPr>
      <w:bookmarkStart w:id="7" w:name="_Toc470866030"/>
      <w:r>
        <w:t>Temas pendientes Consuman</w:t>
      </w:r>
      <w:bookmarkEnd w:id="7"/>
    </w:p>
    <w:p w:rsidR="00472C0F" w:rsidRDefault="00472C0F" w:rsidP="00F669FB">
      <w:r>
        <w:t>Varias cosas a analizar en la implementación del sistema con Consuman:</w:t>
      </w:r>
    </w:p>
    <w:p w:rsidR="00472C0F" w:rsidRDefault="00472C0F" w:rsidP="004411CF">
      <w:pPr>
        <w:pStyle w:val="Prrafodelista"/>
        <w:numPr>
          <w:ilvl w:val="0"/>
          <w:numId w:val="3"/>
        </w:numPr>
      </w:pPr>
      <w:r w:rsidRPr="004411CF">
        <w:rPr>
          <w:b/>
        </w:rPr>
        <w:t>Reporte inspección:</w:t>
      </w:r>
      <w:r w:rsidR="004411CF">
        <w:t xml:space="preserve"> Se plantea el armado de un</w:t>
      </w:r>
      <w:r>
        <w:t xml:space="preserve"> reporte </w:t>
      </w:r>
      <w:r w:rsidR="004411CF">
        <w:t xml:space="preserve">diario </w:t>
      </w:r>
      <w:r>
        <w:t xml:space="preserve">de inspección de </w:t>
      </w:r>
      <w:r w:rsidR="004411CF">
        <w:t xml:space="preserve">limpieza </w:t>
      </w:r>
      <w:r>
        <w:t>con una muestra</w:t>
      </w:r>
      <w:r w:rsidR="004411CF">
        <w:t xml:space="preserve"> aleatoria</w:t>
      </w:r>
      <w:r>
        <w:t xml:space="preserve"> del 20% del total de los trabajos realizados </w:t>
      </w:r>
      <w:r w:rsidR="004411CF">
        <w:t>el día anterior</w:t>
      </w:r>
      <w:r>
        <w:t>. Una ve</w:t>
      </w:r>
      <w:r w:rsidR="004411CF">
        <w:t>z</w:t>
      </w:r>
      <w:r>
        <w:t xml:space="preserve"> finalizado el mes todos los espacios físicos deberían ser inspeccionados.</w:t>
      </w:r>
    </w:p>
    <w:p w:rsidR="00472C0F" w:rsidRDefault="00472C0F" w:rsidP="004411CF">
      <w:pPr>
        <w:pStyle w:val="Prrafodelista"/>
        <w:numPr>
          <w:ilvl w:val="0"/>
          <w:numId w:val="3"/>
        </w:numPr>
      </w:pPr>
      <w:r w:rsidRPr="004411CF">
        <w:rPr>
          <w:b/>
        </w:rPr>
        <w:t>Repositorio Espacio Físicos:</w:t>
      </w:r>
      <w:r>
        <w:t xml:space="preserve"> Se </w:t>
      </w:r>
      <w:r w:rsidR="004411CF">
        <w:t>define Consuman como repositorio centralizado de Espacios Físicos. En el mismo deberá poder realizarse, entre otras cosas, el</w:t>
      </w:r>
      <w:r>
        <w:t xml:space="preserve"> control inventario </w:t>
      </w:r>
      <w:r w:rsidR="004411CF">
        <w:t>de bienes y la generación del catálogo. Deberá poder manejar:</w:t>
      </w:r>
    </w:p>
    <w:p w:rsidR="004411CF" w:rsidRDefault="004411CF" w:rsidP="004411CF">
      <w:pPr>
        <w:pStyle w:val="Prrafodelista"/>
        <w:numPr>
          <w:ilvl w:val="1"/>
          <w:numId w:val="3"/>
        </w:numPr>
      </w:pPr>
      <w:r>
        <w:t>Control de aper</w:t>
      </w:r>
      <w:r w:rsidR="00686BF9">
        <w:t>tura de puertas de los espacios.</w:t>
      </w:r>
    </w:p>
    <w:p w:rsidR="004411CF" w:rsidRDefault="00686BF9" w:rsidP="004411CF">
      <w:pPr>
        <w:pStyle w:val="Prrafodelista"/>
        <w:numPr>
          <w:ilvl w:val="1"/>
          <w:numId w:val="3"/>
        </w:numPr>
      </w:pPr>
      <w:r>
        <w:t>Inventario de b</w:t>
      </w:r>
      <w:r w:rsidR="004411CF">
        <w:t>ienes con etiquetas.</w:t>
      </w:r>
    </w:p>
    <w:p w:rsidR="004411CF" w:rsidRDefault="004411CF" w:rsidP="004411CF">
      <w:pPr>
        <w:pStyle w:val="Prrafodelista"/>
        <w:numPr>
          <w:ilvl w:val="1"/>
          <w:numId w:val="3"/>
        </w:numPr>
      </w:pPr>
      <w:r>
        <w:t>Mobiliario industrial e histórico.</w:t>
      </w:r>
    </w:p>
    <w:p w:rsidR="004411CF" w:rsidRDefault="004411CF" w:rsidP="004411CF">
      <w:pPr>
        <w:pStyle w:val="Prrafodelista"/>
        <w:numPr>
          <w:ilvl w:val="1"/>
          <w:numId w:val="3"/>
        </w:numPr>
      </w:pPr>
      <w:r>
        <w:t>Categorización y Tipificación de bienes.</w:t>
      </w:r>
    </w:p>
    <w:p w:rsidR="004411CF" w:rsidRDefault="004411CF" w:rsidP="004411CF">
      <w:pPr>
        <w:pStyle w:val="Prrafodelista"/>
        <w:numPr>
          <w:ilvl w:val="1"/>
          <w:numId w:val="3"/>
        </w:numPr>
      </w:pPr>
      <w:r>
        <w:t>Descripción de los bienes.</w:t>
      </w:r>
    </w:p>
    <w:p w:rsidR="004411CF" w:rsidRDefault="004411CF" w:rsidP="004411CF">
      <w:pPr>
        <w:pStyle w:val="Prrafodelista"/>
        <w:numPr>
          <w:ilvl w:val="1"/>
          <w:numId w:val="3"/>
        </w:numPr>
      </w:pPr>
      <w:r>
        <w:t>Ubicación física (espacio) de los bienes.</w:t>
      </w:r>
    </w:p>
    <w:p w:rsidR="004411CF" w:rsidRDefault="004411CF" w:rsidP="004411CF">
      <w:pPr>
        <w:pStyle w:val="Prrafodelista"/>
        <w:numPr>
          <w:ilvl w:val="1"/>
          <w:numId w:val="3"/>
        </w:numPr>
      </w:pPr>
      <w:r>
        <w:t>Acceso desde dispositivos móviles.</w:t>
      </w:r>
    </w:p>
    <w:p w:rsidR="004411CF" w:rsidRDefault="004411CF" w:rsidP="004411CF">
      <w:pPr>
        <w:pStyle w:val="Prrafodelista"/>
        <w:numPr>
          <w:ilvl w:val="1"/>
          <w:numId w:val="3"/>
        </w:numPr>
      </w:pPr>
      <w:r>
        <w:t>Plano y Foto de los bienes (para Catálogo).</w:t>
      </w:r>
    </w:p>
    <w:p w:rsidR="00472C0F" w:rsidRDefault="00472C0F" w:rsidP="004411CF">
      <w:pPr>
        <w:pStyle w:val="Prrafodelista"/>
        <w:numPr>
          <w:ilvl w:val="0"/>
          <w:numId w:val="3"/>
        </w:numPr>
      </w:pPr>
      <w:proofErr w:type="spellStart"/>
      <w:r w:rsidRPr="004411CF">
        <w:rPr>
          <w:b/>
        </w:rPr>
        <w:t>Backup</w:t>
      </w:r>
      <w:proofErr w:type="spellEnd"/>
      <w:r w:rsidR="004411CF" w:rsidRPr="004411CF">
        <w:rPr>
          <w:b/>
        </w:rPr>
        <w:t>:</w:t>
      </w:r>
      <w:r w:rsidR="004411CF">
        <w:t xml:space="preserve"> Solicitar la copia y almacenamiento de los </w:t>
      </w:r>
      <w:proofErr w:type="spellStart"/>
      <w:r w:rsidR="004411CF">
        <w:t>backups</w:t>
      </w:r>
      <w:proofErr w:type="spellEnd"/>
      <w:r w:rsidR="004411CF">
        <w:t xml:space="preserve"> de Consuman en servidores propios, además de analizar la salida de listados de datos para exportación de bienes y tareas en caso de ser necesario.</w:t>
      </w:r>
    </w:p>
    <w:p w:rsidR="00472C0F" w:rsidRDefault="00472C0F" w:rsidP="004411CF">
      <w:pPr>
        <w:pStyle w:val="Prrafodelista"/>
        <w:numPr>
          <w:ilvl w:val="0"/>
          <w:numId w:val="3"/>
        </w:numPr>
      </w:pPr>
      <w:r w:rsidRPr="004411CF">
        <w:rPr>
          <w:b/>
        </w:rPr>
        <w:t>Universos:</w:t>
      </w:r>
      <w:r>
        <w:t xml:space="preserve"> </w:t>
      </w:r>
      <w:r w:rsidR="004411CF">
        <w:t xml:space="preserve">Acompañar la puesta en funcionamiento de Consuman para los universos de </w:t>
      </w:r>
      <w:r>
        <w:t>Mantenimiento, Limpieza, Automotores</w:t>
      </w:r>
      <w:r w:rsidR="004411CF">
        <w:t xml:space="preserve"> y</w:t>
      </w:r>
      <w:r>
        <w:t xml:space="preserve"> Seguridad</w:t>
      </w:r>
      <w:r w:rsidR="004411CF">
        <w:t xml:space="preserve"> (independientes entre ellos).</w:t>
      </w:r>
    </w:p>
    <w:p w:rsidR="00F669FB" w:rsidRDefault="004411CF" w:rsidP="00690BB8">
      <w:pPr>
        <w:pStyle w:val="Prrafodelista"/>
        <w:numPr>
          <w:ilvl w:val="0"/>
          <w:numId w:val="3"/>
        </w:numPr>
      </w:pPr>
      <w:r w:rsidRPr="004411CF">
        <w:rPr>
          <w:b/>
        </w:rPr>
        <w:t>M</w:t>
      </w:r>
      <w:r w:rsidR="00472C0F" w:rsidRPr="004411CF">
        <w:rPr>
          <w:b/>
        </w:rPr>
        <w:t>ódulo flota</w:t>
      </w:r>
      <w:r w:rsidRPr="004411CF">
        <w:rPr>
          <w:b/>
        </w:rPr>
        <w:t>:</w:t>
      </w:r>
      <w:r>
        <w:t xml:space="preserve"> Verificar si se es necesario y si será implementado el módulo de flotas dentro de Consuman para el uso por el universo de Automotores.</w:t>
      </w:r>
    </w:p>
    <w:p w:rsidR="00690BB8" w:rsidRDefault="00F669FB" w:rsidP="00690BB8">
      <w:pPr>
        <w:pStyle w:val="Ttulo3"/>
      </w:pPr>
      <w:bookmarkStart w:id="8" w:name="_Toc470866031"/>
      <w:r>
        <w:t>Project con plan Sistemas</w:t>
      </w:r>
      <w:bookmarkEnd w:id="8"/>
    </w:p>
    <w:p w:rsidR="00F669FB" w:rsidRDefault="00F669FB" w:rsidP="00690BB8">
      <w:r>
        <w:t xml:space="preserve">Armar un </w:t>
      </w:r>
      <w:proofErr w:type="spellStart"/>
      <w:r>
        <w:t>project</w:t>
      </w:r>
      <w:proofErr w:type="spellEnd"/>
      <w:r>
        <w:t xml:space="preserve"> con l</w:t>
      </w:r>
      <w:r w:rsidR="00690BB8">
        <w:t>a planificación de los proyectos (</w:t>
      </w:r>
      <w:proofErr w:type="spellStart"/>
      <w:r>
        <w:t>Início</w:t>
      </w:r>
      <w:proofErr w:type="spellEnd"/>
      <w:r w:rsidR="00690BB8">
        <w:t xml:space="preserve">, </w:t>
      </w:r>
      <w:r>
        <w:t>Estado</w:t>
      </w:r>
      <w:r w:rsidR="00690BB8">
        <w:t>,</w:t>
      </w:r>
      <w:r>
        <w:t xml:space="preserve"> Avance</w:t>
      </w:r>
      <w:r w:rsidR="00690BB8">
        <w:t>,</w:t>
      </w:r>
      <w:r>
        <w:t xml:space="preserve"> Alcance inicial</w:t>
      </w:r>
      <w:r w:rsidR="00690BB8">
        <w:t xml:space="preserve">) que incluya los sistemas creados por el sector y los sistemas </w:t>
      </w:r>
      <w:r>
        <w:t>heredados</w:t>
      </w:r>
      <w:r w:rsidR="00690BB8">
        <w:t>. Se puede usar como referencia la hoja “Estado” de la planilla “</w:t>
      </w:r>
      <w:r w:rsidR="00690BB8" w:rsidRPr="00690BB8">
        <w:t>Proyectos.xlsx</w:t>
      </w:r>
      <w:r w:rsidR="00690BB8">
        <w:t xml:space="preserve">” que se encuentra en el </w:t>
      </w:r>
      <w:proofErr w:type="spellStart"/>
      <w:r w:rsidR="00690BB8">
        <w:t>GIT</w:t>
      </w:r>
      <w:proofErr w:type="spellEnd"/>
      <w:r w:rsidR="00690BB8">
        <w:t>.</w:t>
      </w:r>
    </w:p>
    <w:p w:rsidR="00C25D4B" w:rsidRDefault="00C25D4B" w:rsidP="00A70355">
      <w:pPr>
        <w:pStyle w:val="Ttulo2"/>
      </w:pPr>
      <w:bookmarkStart w:id="9" w:name="_Toc470866032"/>
      <w:proofErr w:type="spellStart"/>
      <w:r>
        <w:lastRenderedPageBreak/>
        <w:t>SBH</w:t>
      </w:r>
      <w:proofErr w:type="spellEnd"/>
      <w:r>
        <w:t>: Sistema de Bandas Horarias</w:t>
      </w:r>
      <w:bookmarkEnd w:id="9"/>
    </w:p>
    <w:p w:rsidR="00C25D4B" w:rsidRDefault="00C25D4B" w:rsidP="00A70355">
      <w:pPr>
        <w:pStyle w:val="Ttulo3"/>
      </w:pPr>
      <w:bookmarkStart w:id="10" w:name="_Toc470866033"/>
      <w:r>
        <w:t>Mejorar proceso integral de Bandas Horarias</w:t>
      </w:r>
      <w:bookmarkEnd w:id="10"/>
    </w:p>
    <w:p w:rsidR="00C25D4B" w:rsidRDefault="00C25D4B" w:rsidP="00C25D4B">
      <w:pPr>
        <w:pStyle w:val="Prrafodelista"/>
        <w:numPr>
          <w:ilvl w:val="0"/>
          <w:numId w:val="1"/>
        </w:numPr>
      </w:pPr>
      <w:r w:rsidRPr="00C25D4B">
        <w:rPr>
          <w:b/>
        </w:rPr>
        <w:t>Normalizar la carga de Agentes:</w:t>
      </w:r>
      <w:r>
        <w:t xml:space="preserve"> Mejorar la carga de agentes desde facturas, ya que actualmente carga directamente al </w:t>
      </w:r>
      <w:proofErr w:type="spellStart"/>
      <w:r>
        <w:t>ODS</w:t>
      </w:r>
      <w:proofErr w:type="spellEnd"/>
      <w:r>
        <w:t xml:space="preserve"> (</w:t>
      </w:r>
      <w:r w:rsidR="00FE3F7F">
        <w:t>Almacén</w:t>
      </w:r>
      <w:r>
        <w:t xml:space="preserve"> Operacional) sin pasar por una tabla de </w:t>
      </w:r>
      <w:proofErr w:type="spellStart"/>
      <w:r>
        <w:t>Stage</w:t>
      </w:r>
      <w:proofErr w:type="spellEnd"/>
      <w:r>
        <w:t xml:space="preserve"> (trabajo). Para esto:</w:t>
      </w:r>
    </w:p>
    <w:p w:rsidR="00A70355" w:rsidRDefault="00A70355" w:rsidP="00A70355">
      <w:pPr>
        <w:pStyle w:val="Prrafodelista"/>
        <w:numPr>
          <w:ilvl w:val="1"/>
          <w:numId w:val="1"/>
        </w:numPr>
      </w:pPr>
      <w:r>
        <w:t xml:space="preserve">Agregar nueva tabla </w:t>
      </w:r>
      <w:proofErr w:type="spellStart"/>
      <w:r>
        <w:t>Stage</w:t>
      </w:r>
      <w:proofErr w:type="spellEnd"/>
      <w:r>
        <w:t xml:space="preserve"> de Agentes desde Facturas (formato de origen).</w:t>
      </w:r>
    </w:p>
    <w:p w:rsidR="00A70355" w:rsidRDefault="00A70355" w:rsidP="00A70355">
      <w:pPr>
        <w:pStyle w:val="Prrafodelista"/>
        <w:numPr>
          <w:ilvl w:val="1"/>
          <w:numId w:val="1"/>
        </w:numPr>
      </w:pPr>
      <w:r>
        <w:t xml:space="preserve">Carga solo de novedades desde el origen hacia la tabla de </w:t>
      </w:r>
      <w:proofErr w:type="spellStart"/>
      <w:r>
        <w:t>Stage</w:t>
      </w:r>
      <w:proofErr w:type="spellEnd"/>
      <w:r>
        <w:t>.</w:t>
      </w:r>
    </w:p>
    <w:p w:rsidR="00A70355" w:rsidRDefault="00A70355" w:rsidP="00A70355">
      <w:pPr>
        <w:pStyle w:val="Prrafodelista"/>
        <w:numPr>
          <w:ilvl w:val="1"/>
          <w:numId w:val="1"/>
        </w:numPr>
      </w:pPr>
      <w:r>
        <w:t xml:space="preserve">Nuevo circuito </w:t>
      </w:r>
      <w:proofErr w:type="gramStart"/>
      <w:r>
        <w:t>paso</w:t>
      </w:r>
      <w:proofErr w:type="gramEnd"/>
      <w:r>
        <w:t xml:space="preserve"> de la tabla de </w:t>
      </w:r>
      <w:proofErr w:type="spellStart"/>
      <w:r>
        <w:t>Stage</w:t>
      </w:r>
      <w:proofErr w:type="spellEnd"/>
      <w:r>
        <w:t xml:space="preserve"> al </w:t>
      </w:r>
      <w:proofErr w:type="spellStart"/>
      <w:r>
        <w:t>ODS</w:t>
      </w:r>
      <w:proofErr w:type="spellEnd"/>
      <w:r>
        <w:t xml:space="preserve"> y </w:t>
      </w:r>
      <w:proofErr w:type="spellStart"/>
      <w:r>
        <w:t>DW</w:t>
      </w:r>
      <w:proofErr w:type="spellEnd"/>
      <w:r>
        <w:t>.</w:t>
      </w:r>
    </w:p>
    <w:p w:rsidR="00A70355" w:rsidRDefault="00A70355" w:rsidP="00A70355">
      <w:pPr>
        <w:pStyle w:val="Prrafodelista"/>
        <w:numPr>
          <w:ilvl w:val="1"/>
          <w:numId w:val="1"/>
        </w:numPr>
      </w:pPr>
      <w:r>
        <w:t>Agregar nuevos campos desde agentes del sistema de facturas.</w:t>
      </w:r>
    </w:p>
    <w:p w:rsidR="00A70355" w:rsidRDefault="00A70355" w:rsidP="00A70355">
      <w:pPr>
        <w:pStyle w:val="Prrafodelista"/>
        <w:numPr>
          <w:ilvl w:val="1"/>
          <w:numId w:val="1"/>
        </w:numPr>
      </w:pPr>
      <w:r>
        <w:t xml:space="preserve">Separar los campos de agente que vienen de Control de Accesos, de </w:t>
      </w:r>
      <w:proofErr w:type="spellStart"/>
      <w:r>
        <w:t>CTO</w:t>
      </w:r>
      <w:proofErr w:type="spellEnd"/>
      <w:r>
        <w:t xml:space="preserve"> y de Facturas.</w:t>
      </w:r>
    </w:p>
    <w:p w:rsidR="00A70355" w:rsidRDefault="00A70355" w:rsidP="00A70355">
      <w:pPr>
        <w:pStyle w:val="Prrafodelista"/>
        <w:numPr>
          <w:ilvl w:val="1"/>
          <w:numId w:val="1"/>
        </w:numPr>
      </w:pPr>
      <w:r>
        <w:t>Armar procesos de normalización y control unificados como funciones de la base de datos.</w:t>
      </w:r>
    </w:p>
    <w:p w:rsidR="00A70355" w:rsidRDefault="00A70355" w:rsidP="00A70355">
      <w:pPr>
        <w:pStyle w:val="Prrafodelista"/>
        <w:numPr>
          <w:ilvl w:val="1"/>
          <w:numId w:val="1"/>
        </w:numPr>
      </w:pPr>
      <w:r>
        <w:t>Modificar cubos OLAP y Metadatos con los nuevos cambios de campos.</w:t>
      </w:r>
    </w:p>
    <w:p w:rsidR="00C25D4B" w:rsidRDefault="00A70355" w:rsidP="00A70355">
      <w:pPr>
        <w:pStyle w:val="Prrafodelista"/>
        <w:numPr>
          <w:ilvl w:val="1"/>
          <w:numId w:val="1"/>
        </w:numPr>
      </w:pPr>
      <w:r>
        <w:t xml:space="preserve">Cargar en los orígenes de datos modificados al servidor </w:t>
      </w:r>
      <w:proofErr w:type="spellStart"/>
      <w:r>
        <w:t>Pentaho</w:t>
      </w:r>
      <w:proofErr w:type="spellEnd"/>
      <w:r>
        <w:t>.</w:t>
      </w:r>
    </w:p>
    <w:p w:rsidR="00C25D4B" w:rsidRDefault="00C25D4B" w:rsidP="00C25D4B">
      <w:pPr>
        <w:pStyle w:val="Prrafodelista"/>
        <w:numPr>
          <w:ilvl w:val="0"/>
          <w:numId w:val="1"/>
        </w:numPr>
      </w:pPr>
      <w:r w:rsidRPr="00C25D4B">
        <w:rPr>
          <w:b/>
        </w:rPr>
        <w:t>Corregir tabla de lecturas:</w:t>
      </w:r>
      <w:r>
        <w:t xml:space="preserve"> Mejorar la tabla </w:t>
      </w:r>
      <w:proofErr w:type="spellStart"/>
      <w:r>
        <w:t>Stage</w:t>
      </w:r>
      <w:proofErr w:type="spellEnd"/>
      <w:r>
        <w:t xml:space="preserve"> de lecturas desde Control de Accesos para que respete el formato de la tabla de origen y realizar las transformaciones correspondientes al cargar el </w:t>
      </w:r>
      <w:proofErr w:type="spellStart"/>
      <w:r>
        <w:t>ODS</w:t>
      </w:r>
      <w:proofErr w:type="spellEnd"/>
      <w:r>
        <w:t>. Además agregar el control de dirección de lectura (entrada/salida) y si la lectura es manual.</w:t>
      </w:r>
    </w:p>
    <w:p w:rsidR="00C25D4B" w:rsidRDefault="00C25D4B" w:rsidP="00C25D4B">
      <w:pPr>
        <w:pStyle w:val="Prrafodelista"/>
        <w:numPr>
          <w:ilvl w:val="0"/>
          <w:numId w:val="1"/>
        </w:numPr>
      </w:pPr>
      <w:r w:rsidRPr="00F669FB">
        <w:rPr>
          <w:b/>
        </w:rPr>
        <w:t xml:space="preserve">Rediseñar </w:t>
      </w:r>
      <w:proofErr w:type="spellStart"/>
      <w:r w:rsidRPr="00F669FB">
        <w:rPr>
          <w:b/>
        </w:rPr>
        <w:t>DW</w:t>
      </w:r>
      <w:proofErr w:type="spellEnd"/>
      <w:r w:rsidRPr="00F669FB">
        <w:rPr>
          <w:b/>
        </w:rPr>
        <w:t>:</w:t>
      </w:r>
      <w:r>
        <w:t xml:space="preserve"> El Data </w:t>
      </w:r>
      <w:proofErr w:type="spellStart"/>
      <w:r>
        <w:t>Warehouse</w:t>
      </w:r>
      <w:proofErr w:type="spellEnd"/>
      <w:r>
        <w:t xml:space="preserve"> se fue haciendo con prisa, por lo que no se normalizaron correctamente las tablas de hechos y la carga de las mismas, por lo que se debería rediseñar las tablas de hechos y agregar la </w:t>
      </w:r>
      <w:r w:rsidR="00FE3F7F">
        <w:t>dimensión</w:t>
      </w:r>
      <w:r>
        <w:t xml:space="preserve"> faltante de dirección entrada o salida.</w:t>
      </w:r>
    </w:p>
    <w:p w:rsidR="00F669FB" w:rsidRDefault="00F669FB" w:rsidP="00C25D4B">
      <w:pPr>
        <w:pStyle w:val="Prrafodelista"/>
        <w:numPr>
          <w:ilvl w:val="0"/>
          <w:numId w:val="1"/>
        </w:numPr>
      </w:pPr>
      <w:r>
        <w:rPr>
          <w:b/>
        </w:rPr>
        <w:t xml:space="preserve">Reporte de Turnos para </w:t>
      </w:r>
      <w:proofErr w:type="spellStart"/>
      <w:r>
        <w:rPr>
          <w:b/>
        </w:rPr>
        <w:t>CTO</w:t>
      </w:r>
      <w:proofErr w:type="spellEnd"/>
      <w:r>
        <w:rPr>
          <w:b/>
        </w:rPr>
        <w:t>:</w:t>
      </w:r>
      <w:r>
        <w:t xml:space="preserve"> Rever el reporte de control de turnos (principalmente “Impecable”) solicitado por la </w:t>
      </w:r>
      <w:proofErr w:type="spellStart"/>
      <w:r>
        <w:t>CTO</w:t>
      </w:r>
      <w:proofErr w:type="spellEnd"/>
      <w:r>
        <w:t>. Se debe modificar el cálculo a partir de las entradas y salidas. El proceso actual calcula a partir de rangos de horarios (ver “</w:t>
      </w:r>
      <w:r w:rsidRPr="00A70355">
        <w:t>sbh-funcionamiento.docx</w:t>
      </w:r>
      <w:r>
        <w:t>”).</w:t>
      </w:r>
    </w:p>
    <w:p w:rsidR="00A70355" w:rsidRDefault="00C25D4B" w:rsidP="00A70355">
      <w:pPr>
        <w:pStyle w:val="Ttulo3"/>
      </w:pPr>
      <w:bookmarkStart w:id="11" w:name="_Toc470866034"/>
      <w:r>
        <w:t xml:space="preserve">Documentar procesos </w:t>
      </w:r>
      <w:proofErr w:type="spellStart"/>
      <w:r>
        <w:t>ETL</w:t>
      </w:r>
      <w:bookmarkEnd w:id="11"/>
      <w:proofErr w:type="spellEnd"/>
    </w:p>
    <w:p w:rsidR="00C25D4B" w:rsidRDefault="00C25D4B" w:rsidP="00A70355">
      <w:r>
        <w:t xml:space="preserve">Armar documentación completa de procesos </w:t>
      </w:r>
      <w:proofErr w:type="spellStart"/>
      <w:r>
        <w:t>ETL</w:t>
      </w:r>
      <w:proofErr w:type="spellEnd"/>
      <w:r w:rsidR="00A70355">
        <w:t>, estoy dejando el documento “</w:t>
      </w:r>
      <w:r w:rsidR="00A70355" w:rsidRPr="00A70355">
        <w:t>sbh-funcionamiento.docx</w:t>
      </w:r>
      <w:r w:rsidR="00A70355">
        <w:t>” que es un bosquejo del funcionamiento general pero estaría faltando una documentación más detallada y completa.</w:t>
      </w:r>
    </w:p>
    <w:p w:rsidR="00F669FB" w:rsidRDefault="00C25D4B" w:rsidP="009F2320">
      <w:pPr>
        <w:pStyle w:val="Ttulo2"/>
      </w:pPr>
      <w:bookmarkStart w:id="12" w:name="_Toc470866035"/>
      <w:proofErr w:type="spellStart"/>
      <w:r>
        <w:t>ST</w:t>
      </w:r>
      <w:proofErr w:type="spellEnd"/>
      <w:r>
        <w:t>: Sistema de Tickets</w:t>
      </w:r>
      <w:bookmarkEnd w:id="12"/>
    </w:p>
    <w:p w:rsidR="00F669FB" w:rsidRDefault="00C25D4B" w:rsidP="009F2320">
      <w:pPr>
        <w:pStyle w:val="Ttulo3"/>
      </w:pPr>
      <w:bookmarkStart w:id="13" w:name="_Toc470866036"/>
      <w:r>
        <w:t>Problema campo Llave / Valor</w:t>
      </w:r>
      <w:bookmarkEnd w:id="13"/>
    </w:p>
    <w:p w:rsidR="00C25D4B" w:rsidRDefault="00C25D4B" w:rsidP="00C25D4B">
      <w:r>
        <w:t>Problema al grabar o modificar valor en cam</w:t>
      </w:r>
      <w:r w:rsidR="00F669FB">
        <w:t>po personalizado llave / valor. Ver en Desarrollo.</w:t>
      </w:r>
    </w:p>
    <w:p w:rsidR="00F669FB" w:rsidRDefault="00C25D4B" w:rsidP="009F2320">
      <w:pPr>
        <w:pStyle w:val="Ttulo3"/>
      </w:pPr>
      <w:bookmarkStart w:id="14" w:name="_Toc470866037"/>
      <w:r>
        <w:t>Agregar archivos adjuntos sin descargar</w:t>
      </w:r>
      <w:bookmarkEnd w:id="14"/>
    </w:p>
    <w:p w:rsidR="00C25D4B" w:rsidRDefault="00C25D4B" w:rsidP="00C25D4B">
      <w:r>
        <w:t>Ver si existe la posibilidad de poder adjuntar un archivo sin la necesidad de descargarlo previamente.</w:t>
      </w:r>
    </w:p>
    <w:p w:rsidR="00DD0DA7" w:rsidRDefault="00DD0DA7" w:rsidP="009F2320">
      <w:pPr>
        <w:pStyle w:val="Ttulo2"/>
      </w:pPr>
    </w:p>
    <w:p w:rsidR="009F2320" w:rsidRDefault="00C25D4B" w:rsidP="009F2320">
      <w:pPr>
        <w:pStyle w:val="Ttulo2"/>
      </w:pPr>
      <w:bookmarkStart w:id="15" w:name="_Toc470866038"/>
      <w:proofErr w:type="spellStart"/>
      <w:r>
        <w:t>SCF</w:t>
      </w:r>
      <w:proofErr w:type="spellEnd"/>
      <w:r>
        <w:t>: Sistema de Certificación de Facturas</w:t>
      </w:r>
      <w:bookmarkEnd w:id="15"/>
    </w:p>
    <w:p w:rsidR="009F2320" w:rsidRDefault="009F2320" w:rsidP="009F2320">
      <w:pPr>
        <w:pStyle w:val="Ttulo3"/>
      </w:pPr>
      <w:bookmarkStart w:id="16" w:name="_Toc470866039"/>
      <w:r>
        <w:t xml:space="preserve">Automatizar </w:t>
      </w:r>
      <w:r w:rsidR="00C25D4B">
        <w:t xml:space="preserve">carga de </w:t>
      </w:r>
      <w:r>
        <w:t xml:space="preserve">planilla de </w:t>
      </w:r>
      <w:r w:rsidR="00C25D4B">
        <w:t>facturas</w:t>
      </w:r>
      <w:bookmarkEnd w:id="16"/>
    </w:p>
    <w:p w:rsidR="009F2320" w:rsidRDefault="00C25D4B" w:rsidP="00C25D4B">
      <w:r>
        <w:t xml:space="preserve">Automatizar el proceso de carga de facturas </w:t>
      </w:r>
      <w:r w:rsidR="009F2320">
        <w:t>desde la planilla Excel enviada por Recursos Humanos:</w:t>
      </w:r>
    </w:p>
    <w:p w:rsidR="009F2320" w:rsidRDefault="009F2320" w:rsidP="009F2320">
      <w:pPr>
        <w:pStyle w:val="Prrafodelista"/>
        <w:numPr>
          <w:ilvl w:val="0"/>
          <w:numId w:val="6"/>
        </w:numPr>
      </w:pPr>
      <w:r>
        <w:t>Normalizar formato: Asegurar que la planilla recibida tiene el siguiente formato:</w:t>
      </w:r>
    </w:p>
    <w:p w:rsidR="009F2320" w:rsidRDefault="009F2320" w:rsidP="009F2320">
      <w:pPr>
        <w:pStyle w:val="Prrafodelista"/>
        <w:numPr>
          <w:ilvl w:val="1"/>
          <w:numId w:val="6"/>
        </w:numPr>
      </w:pPr>
      <w:r>
        <w:t>No tiene columnas ocultas antes de “APELLIDO Y NOMBRE/S”.</w:t>
      </w:r>
    </w:p>
    <w:p w:rsidR="009F2320" w:rsidRDefault="009F2320" w:rsidP="009F2320">
      <w:pPr>
        <w:pStyle w:val="Prrafodelista"/>
        <w:numPr>
          <w:ilvl w:val="1"/>
          <w:numId w:val="6"/>
        </w:numPr>
      </w:pPr>
      <w:r>
        <w:t>No tiene líneas antes de la línea de título y ni líneas después de la última a cargar.</w:t>
      </w:r>
    </w:p>
    <w:p w:rsidR="009F2320" w:rsidRDefault="009F2320" w:rsidP="009F2320">
      <w:pPr>
        <w:pStyle w:val="Prrafodelista"/>
        <w:numPr>
          <w:ilvl w:val="1"/>
          <w:numId w:val="6"/>
        </w:numPr>
      </w:pPr>
      <w:r>
        <w:lastRenderedPageBreak/>
        <w:t>El formato del archivo tiene que ser Libro de Excel 2007 (</w:t>
      </w:r>
      <w:proofErr w:type="spellStart"/>
      <w:r>
        <w:t>xlsx</w:t>
      </w:r>
      <w:proofErr w:type="spellEnd"/>
      <w:r>
        <w:t>).</w:t>
      </w:r>
    </w:p>
    <w:p w:rsidR="009F2320" w:rsidRDefault="009F2320" w:rsidP="009F2320">
      <w:pPr>
        <w:pStyle w:val="Prrafodelista"/>
        <w:numPr>
          <w:ilvl w:val="1"/>
          <w:numId w:val="6"/>
        </w:numPr>
      </w:pPr>
      <w:r>
        <w:t>Columna A: campo “APELLIDO Y NOMBRE/S” (texto).</w:t>
      </w:r>
    </w:p>
    <w:p w:rsidR="009F2320" w:rsidRDefault="009F2320" w:rsidP="009F2320">
      <w:pPr>
        <w:pStyle w:val="Prrafodelista"/>
        <w:numPr>
          <w:ilvl w:val="1"/>
          <w:numId w:val="6"/>
        </w:numPr>
      </w:pPr>
      <w:r>
        <w:t>Columna B: campo “</w:t>
      </w:r>
      <w:proofErr w:type="spellStart"/>
      <w:r>
        <w:t>CUIT</w:t>
      </w:r>
      <w:proofErr w:type="spellEnd"/>
      <w:r>
        <w:t xml:space="preserve">” con formato de texto </w:t>
      </w:r>
      <w:proofErr w:type="spellStart"/>
      <w:r>
        <w:t>NN</w:t>
      </w:r>
      <w:proofErr w:type="spellEnd"/>
      <w:r>
        <w:t>-</w:t>
      </w:r>
      <w:proofErr w:type="spellStart"/>
      <w:r>
        <w:t>NNNNNNNN</w:t>
      </w:r>
      <w:proofErr w:type="spellEnd"/>
      <w:r>
        <w:t>-N (N = numérico).</w:t>
      </w:r>
    </w:p>
    <w:p w:rsidR="009F2320" w:rsidRDefault="009F2320" w:rsidP="009F2320">
      <w:pPr>
        <w:pStyle w:val="Prrafodelista"/>
        <w:numPr>
          <w:ilvl w:val="1"/>
          <w:numId w:val="6"/>
        </w:numPr>
      </w:pPr>
      <w:r>
        <w:t xml:space="preserve">Columna C: campo “MES” con formato de texto </w:t>
      </w:r>
      <w:proofErr w:type="spellStart"/>
      <w:r>
        <w:t>AAAA</w:t>
      </w:r>
      <w:proofErr w:type="spellEnd"/>
      <w:r>
        <w:t>-MM (A = año, M = mes).</w:t>
      </w:r>
    </w:p>
    <w:p w:rsidR="009F2320" w:rsidRDefault="009F2320" w:rsidP="009F2320">
      <w:pPr>
        <w:pStyle w:val="Prrafodelista"/>
        <w:numPr>
          <w:ilvl w:val="1"/>
          <w:numId w:val="6"/>
        </w:numPr>
      </w:pPr>
      <w:r>
        <w:t>Columna D: campo “IMPORTE” con formato numérico.</w:t>
      </w:r>
    </w:p>
    <w:p w:rsidR="009F2320" w:rsidRDefault="009F2320" w:rsidP="009F2320">
      <w:pPr>
        <w:pStyle w:val="Prrafodelista"/>
        <w:numPr>
          <w:ilvl w:val="1"/>
          <w:numId w:val="6"/>
        </w:numPr>
      </w:pPr>
      <w:r>
        <w:t xml:space="preserve">Columna E: campo “FACTURA NUMERO” con formato de texto </w:t>
      </w:r>
      <w:proofErr w:type="spellStart"/>
      <w:r>
        <w:t>NNNN-NNNNNNNN</w:t>
      </w:r>
      <w:proofErr w:type="spellEnd"/>
      <w:r>
        <w:t>.</w:t>
      </w:r>
    </w:p>
    <w:p w:rsidR="009F2320" w:rsidRDefault="009F2320" w:rsidP="009F2320">
      <w:pPr>
        <w:pStyle w:val="Prrafodelista"/>
        <w:numPr>
          <w:ilvl w:val="1"/>
          <w:numId w:val="6"/>
        </w:numPr>
      </w:pPr>
      <w:r>
        <w:t>Columna F: campo “ÁREA”, no es cargado.</w:t>
      </w:r>
    </w:p>
    <w:p w:rsidR="009F2320" w:rsidRDefault="009F2320" w:rsidP="009F2320">
      <w:pPr>
        <w:pStyle w:val="Prrafodelista"/>
        <w:numPr>
          <w:ilvl w:val="1"/>
          <w:numId w:val="6"/>
        </w:numPr>
      </w:pPr>
      <w:r>
        <w:t>Columna G: campo “</w:t>
      </w:r>
      <w:proofErr w:type="spellStart"/>
      <w:r>
        <w:t>CBU</w:t>
      </w:r>
      <w:proofErr w:type="spellEnd"/>
      <w:r>
        <w:t xml:space="preserve">”, con formato de texto </w:t>
      </w:r>
      <w:proofErr w:type="spellStart"/>
      <w:r>
        <w:t>NNNNNNNNNNNNNNNNNNNNNN</w:t>
      </w:r>
      <w:proofErr w:type="spellEnd"/>
      <w:r>
        <w:t xml:space="preserve"> (22 </w:t>
      </w:r>
      <w:proofErr w:type="spellStart"/>
      <w:r>
        <w:t>Ns</w:t>
      </w:r>
      <w:proofErr w:type="spellEnd"/>
      <w:r>
        <w:t>).</w:t>
      </w:r>
    </w:p>
    <w:p w:rsidR="009F2320" w:rsidRDefault="009F2320" w:rsidP="009F2320">
      <w:pPr>
        <w:pStyle w:val="Prrafodelista"/>
        <w:numPr>
          <w:ilvl w:val="1"/>
          <w:numId w:val="6"/>
        </w:numPr>
      </w:pPr>
      <w:r>
        <w:t>Columna H: campo “OBSERVACIONES” con formato de texto.</w:t>
      </w:r>
    </w:p>
    <w:p w:rsidR="009F2320" w:rsidRDefault="009F2320" w:rsidP="009F2320">
      <w:pPr>
        <w:pStyle w:val="Prrafodelista"/>
        <w:numPr>
          <w:ilvl w:val="1"/>
          <w:numId w:val="6"/>
        </w:numPr>
      </w:pPr>
      <w:r>
        <w:t>Conviene que no existan columnas después de la H.</w:t>
      </w:r>
    </w:p>
    <w:p w:rsidR="009F2320" w:rsidRDefault="009F2320" w:rsidP="009F2320">
      <w:pPr>
        <w:pStyle w:val="Prrafodelista"/>
        <w:numPr>
          <w:ilvl w:val="1"/>
          <w:numId w:val="6"/>
        </w:numPr>
      </w:pPr>
      <w:r>
        <w:t>Si el archivo llega a tener más de una hoja con el mismo formato, todas las hojas son cargadas.</w:t>
      </w:r>
    </w:p>
    <w:p w:rsidR="009F2320" w:rsidRDefault="009F2320" w:rsidP="009F2320">
      <w:pPr>
        <w:pStyle w:val="Prrafodelista"/>
        <w:numPr>
          <w:ilvl w:val="1"/>
          <w:numId w:val="6"/>
        </w:numPr>
      </w:pPr>
      <w:r>
        <w:t>Si alguna hoja no mantiene este formato conviene eliminarla para evitar problemas.</w:t>
      </w:r>
    </w:p>
    <w:p w:rsidR="009F2320" w:rsidRDefault="009F2320" w:rsidP="009F2320">
      <w:pPr>
        <w:pStyle w:val="Prrafodelista"/>
        <w:numPr>
          <w:ilvl w:val="0"/>
          <w:numId w:val="6"/>
        </w:numPr>
      </w:pPr>
      <w:r>
        <w:t xml:space="preserve">Pasar proceso al servidor: Actualmente se encuentra en mi PC. </w:t>
      </w:r>
    </w:p>
    <w:p w:rsidR="009F2320" w:rsidRDefault="009F2320" w:rsidP="009F2320">
      <w:pPr>
        <w:pStyle w:val="Prrafodelista"/>
        <w:numPr>
          <w:ilvl w:val="0"/>
          <w:numId w:val="6"/>
        </w:numPr>
      </w:pPr>
      <w:r>
        <w:t xml:space="preserve">Directorio compartido: Configurar como compartido el directorio donde se va a tomar la planilla para ejecutar, para que </w:t>
      </w:r>
      <w:proofErr w:type="spellStart"/>
      <w:r>
        <w:t>RRHH</w:t>
      </w:r>
      <w:proofErr w:type="spellEnd"/>
      <w:r>
        <w:t xml:space="preserve"> ponga la planilla ahí directamente.</w:t>
      </w:r>
    </w:p>
    <w:p w:rsidR="009F2320" w:rsidRDefault="009F2320" w:rsidP="009F2320">
      <w:pPr>
        <w:pStyle w:val="Prrafodelista"/>
        <w:numPr>
          <w:ilvl w:val="0"/>
          <w:numId w:val="6"/>
        </w:numPr>
      </w:pPr>
      <w:r>
        <w:t>Ejecución automática</w:t>
      </w:r>
      <w:r w:rsidR="00CB3961">
        <w:t>: Verificar la forma de ejecutar automáticamente el proceso cara período de tiempo (</w:t>
      </w:r>
      <w:r>
        <w:t xml:space="preserve">por </w:t>
      </w:r>
      <w:proofErr w:type="spellStart"/>
      <w:r>
        <w:t>scheduler</w:t>
      </w:r>
      <w:proofErr w:type="spellEnd"/>
      <w:r w:rsidR="00CB3961">
        <w:t>) o con un botón l</w:t>
      </w:r>
      <w:r>
        <w:t xml:space="preserve">anzador </w:t>
      </w:r>
      <w:r w:rsidR="00CB3961">
        <w:t xml:space="preserve">dentro de la misma aplicación (para que lo ejecute </w:t>
      </w:r>
      <w:proofErr w:type="spellStart"/>
      <w:r w:rsidR="00CB3961">
        <w:t>RRHH</w:t>
      </w:r>
      <w:proofErr w:type="spellEnd"/>
      <w:r w:rsidR="00CB3961">
        <w:t xml:space="preserve"> cuando copia el archivo en el compartido).</w:t>
      </w:r>
    </w:p>
    <w:p w:rsidR="00CB3961" w:rsidRDefault="00CB3961" w:rsidP="00CB3961">
      <w:pPr>
        <w:pStyle w:val="Ttulo3"/>
      </w:pPr>
      <w:bookmarkStart w:id="17" w:name="_Toc470866040"/>
      <w:r>
        <w:t>Cambio Autenticación</w:t>
      </w:r>
      <w:bookmarkEnd w:id="17"/>
    </w:p>
    <w:p w:rsidR="00CB3961" w:rsidRDefault="00CB3961" w:rsidP="00C25D4B">
      <w:r>
        <w:t>Cambio en la autenticación del sistema:</w:t>
      </w:r>
    </w:p>
    <w:p w:rsidR="00CB3961" w:rsidRDefault="00CB3961" w:rsidP="00CB3961">
      <w:pPr>
        <w:pStyle w:val="Prrafodelista"/>
        <w:numPr>
          <w:ilvl w:val="0"/>
          <w:numId w:val="7"/>
        </w:numPr>
      </w:pPr>
      <w:r w:rsidRPr="00CB3961">
        <w:rPr>
          <w:b/>
        </w:rPr>
        <w:t xml:space="preserve">Cambio autenticación: </w:t>
      </w:r>
      <w:r>
        <w:t xml:space="preserve">Ver la forma de cambiar la autenticación para que se realice directamente en la base de datos o utilizando el Active </w:t>
      </w:r>
      <w:proofErr w:type="spellStart"/>
      <w:r>
        <w:t>Directory</w:t>
      </w:r>
      <w:proofErr w:type="spellEnd"/>
      <w:r>
        <w:t xml:space="preserve"> existente.</w:t>
      </w:r>
    </w:p>
    <w:p w:rsidR="00C25D4B" w:rsidRDefault="00CB3961" w:rsidP="00CB3961">
      <w:pPr>
        <w:pStyle w:val="Prrafodelista"/>
        <w:numPr>
          <w:ilvl w:val="0"/>
          <w:numId w:val="7"/>
        </w:numPr>
      </w:pPr>
      <w:r w:rsidRPr="00CB3961">
        <w:rPr>
          <w:b/>
        </w:rPr>
        <w:t>C</w:t>
      </w:r>
      <w:r w:rsidR="00C25D4B" w:rsidRPr="00CB3961">
        <w:rPr>
          <w:b/>
        </w:rPr>
        <w:t xml:space="preserve">ambio de </w:t>
      </w:r>
      <w:proofErr w:type="spellStart"/>
      <w:r w:rsidR="00C25D4B" w:rsidRPr="00CB3961">
        <w:rPr>
          <w:b/>
        </w:rPr>
        <w:t>password</w:t>
      </w:r>
      <w:proofErr w:type="spellEnd"/>
      <w:r w:rsidRPr="00CB3961">
        <w:rPr>
          <w:b/>
        </w:rPr>
        <w:t xml:space="preserve">: </w:t>
      </w:r>
      <w:r w:rsidR="00C25D4B">
        <w:t xml:space="preserve">Habilitar </w:t>
      </w:r>
      <w:r>
        <w:t xml:space="preserve">la posibilidad de </w:t>
      </w:r>
      <w:r w:rsidR="00C25D4B">
        <w:t xml:space="preserve">cambio de </w:t>
      </w:r>
      <w:proofErr w:type="spellStart"/>
      <w:r w:rsidR="00C25D4B">
        <w:t>password</w:t>
      </w:r>
      <w:proofErr w:type="spellEnd"/>
      <w:r w:rsidR="00C25D4B">
        <w:t xml:space="preserve"> de los usuarios</w:t>
      </w:r>
      <w:r>
        <w:t xml:space="preserve"> desde la aplicación. Se puede reutilizar el formulario de las páginas generadas, para eso hay que buscar y habilitar “</w:t>
      </w:r>
      <w:proofErr w:type="spellStart"/>
      <w:r>
        <w:t>if</w:t>
      </w:r>
      <w:proofErr w:type="spellEnd"/>
      <w:r>
        <w:t xml:space="preserve"> $</w:t>
      </w:r>
      <w:proofErr w:type="spellStart"/>
      <w:r>
        <w:t>Authentication.CanChangeOwnPassword</w:t>
      </w:r>
      <w:proofErr w:type="spellEnd"/>
      <w:r>
        <w:t>” en “</w:t>
      </w:r>
      <w:proofErr w:type="spellStart"/>
      <w:r>
        <w:t>components</w:t>
      </w:r>
      <w:proofErr w:type="spellEnd"/>
      <w:r>
        <w:t>/</w:t>
      </w:r>
      <w:proofErr w:type="spellStart"/>
      <w:r>
        <w:t>templates</w:t>
      </w:r>
      <w:proofErr w:type="spellEnd"/>
      <w:r>
        <w:t>/</w:t>
      </w:r>
      <w:proofErr w:type="spellStart"/>
      <w:r>
        <w:t>common</w:t>
      </w:r>
      <w:proofErr w:type="spellEnd"/>
      <w:r>
        <w:t>/</w:t>
      </w:r>
      <w:proofErr w:type="spellStart"/>
      <w:r>
        <w:t>layout.tpl</w:t>
      </w:r>
      <w:proofErr w:type="spellEnd"/>
      <w:r>
        <w:t>”.</w:t>
      </w:r>
    </w:p>
    <w:p w:rsidR="00CB3961" w:rsidRDefault="00CB3961" w:rsidP="006429A8">
      <w:pPr>
        <w:pStyle w:val="Ttulo3"/>
      </w:pPr>
      <w:bookmarkStart w:id="18" w:name="_Toc470866041"/>
      <w:r>
        <w:t>Otros cambios</w:t>
      </w:r>
      <w:bookmarkEnd w:id="18"/>
    </w:p>
    <w:p w:rsidR="00CB3961" w:rsidRDefault="00CB3961" w:rsidP="00CB3961">
      <w:r>
        <w:t xml:space="preserve">Otros cambios a analizar sobre el sistema de facturas: </w:t>
      </w:r>
    </w:p>
    <w:p w:rsidR="00C25D4B" w:rsidRDefault="00CB3961" w:rsidP="00C25D4B">
      <w:pPr>
        <w:pStyle w:val="Prrafodelista"/>
        <w:numPr>
          <w:ilvl w:val="0"/>
          <w:numId w:val="7"/>
        </w:numPr>
      </w:pPr>
      <w:r w:rsidRPr="00CB3961">
        <w:t>J</w:t>
      </w:r>
      <w:r w:rsidR="00C25D4B" w:rsidRPr="00CB3961">
        <w:t>erarquía de Agente a Factura</w:t>
      </w:r>
      <w:r w:rsidRPr="00CB3961">
        <w:t>:</w:t>
      </w:r>
      <w:r>
        <w:t xml:space="preserve"> Cuando se use la versión licenciada del producto, se puede implementar una estructura padre-hijo de 4 niveles: </w:t>
      </w:r>
      <w:r w:rsidR="00C25D4B">
        <w:t>Agente</w:t>
      </w:r>
      <w:r>
        <w:t xml:space="preserve"> </w:t>
      </w:r>
      <w:r>
        <w:sym w:font="Wingdings" w:char="F0E0"/>
      </w:r>
      <w:r w:rsidR="00C25D4B">
        <w:t xml:space="preserve"> Contrato</w:t>
      </w:r>
      <w:r>
        <w:t xml:space="preserve"> </w:t>
      </w:r>
      <w:r>
        <w:sym w:font="Wingdings" w:char="F0E0"/>
      </w:r>
      <w:r w:rsidR="00C25D4B">
        <w:t xml:space="preserve"> Honorario</w:t>
      </w:r>
      <w:r>
        <w:t xml:space="preserve"> </w:t>
      </w:r>
      <w:r>
        <w:sym w:font="Wingdings" w:char="F0E0"/>
      </w:r>
      <w:r>
        <w:t xml:space="preserve"> Factura.</w:t>
      </w:r>
    </w:p>
    <w:p w:rsidR="00C25D4B" w:rsidRDefault="00CB3961" w:rsidP="00C25D4B">
      <w:pPr>
        <w:pStyle w:val="Prrafodelista"/>
        <w:numPr>
          <w:ilvl w:val="0"/>
          <w:numId w:val="7"/>
        </w:numPr>
      </w:pPr>
      <w:r w:rsidRPr="00D3397F">
        <w:rPr>
          <w:b/>
        </w:rPr>
        <w:t>A</w:t>
      </w:r>
      <w:r w:rsidR="00C25D4B" w:rsidRPr="00D3397F">
        <w:rPr>
          <w:b/>
        </w:rPr>
        <w:t>nalizar Firma Digital</w:t>
      </w:r>
      <w:r w:rsidRPr="00D3397F">
        <w:rPr>
          <w:b/>
        </w:rPr>
        <w:t>:</w:t>
      </w:r>
      <w:r>
        <w:t xml:space="preserve"> </w:t>
      </w:r>
      <w:r w:rsidR="00C25D4B">
        <w:t>Analizar la posibilidad de uso de firma digital en los reportes de certificación.</w:t>
      </w:r>
    </w:p>
    <w:p w:rsidR="00C25D4B" w:rsidRDefault="00CB3961" w:rsidP="00C25D4B">
      <w:pPr>
        <w:pStyle w:val="Prrafodelista"/>
        <w:numPr>
          <w:ilvl w:val="0"/>
          <w:numId w:val="7"/>
        </w:numPr>
      </w:pPr>
      <w:proofErr w:type="spellStart"/>
      <w:r w:rsidRPr="00D3397F">
        <w:rPr>
          <w:b/>
        </w:rPr>
        <w:t>S</w:t>
      </w:r>
      <w:r w:rsidR="00C25D4B" w:rsidRPr="00D3397F">
        <w:rPr>
          <w:b/>
        </w:rPr>
        <w:t>can</w:t>
      </w:r>
      <w:proofErr w:type="spellEnd"/>
      <w:r w:rsidR="00C25D4B" w:rsidRPr="00D3397F">
        <w:rPr>
          <w:b/>
        </w:rPr>
        <w:t xml:space="preserve"> </w:t>
      </w:r>
      <w:r w:rsidRPr="00D3397F">
        <w:rPr>
          <w:b/>
        </w:rPr>
        <w:t xml:space="preserve">de </w:t>
      </w:r>
      <w:r w:rsidR="00C25D4B" w:rsidRPr="00D3397F">
        <w:rPr>
          <w:b/>
        </w:rPr>
        <w:t>Documentos</w:t>
      </w:r>
      <w:r w:rsidRPr="00D3397F">
        <w:rPr>
          <w:b/>
        </w:rPr>
        <w:t>:</w:t>
      </w:r>
      <w:r>
        <w:t xml:space="preserve"> </w:t>
      </w:r>
      <w:r w:rsidR="00C25D4B">
        <w:t xml:space="preserve">Analizar </w:t>
      </w:r>
      <w:r w:rsidR="00D3397F">
        <w:t>cómo</w:t>
      </w:r>
      <w:r w:rsidR="00C25D4B">
        <w:t xml:space="preserve"> se pueden cargar los documentos escaneados desde la impresora, mail u otro medio </w:t>
      </w:r>
      <w:r w:rsidR="00D3397F">
        <w:t xml:space="preserve">de manera simple </w:t>
      </w:r>
      <w:r w:rsidR="00C25D4B">
        <w:t>y la forma en que podría</w:t>
      </w:r>
      <w:r w:rsidR="00D3397F">
        <w:t>n</w:t>
      </w:r>
      <w:r w:rsidR="00C25D4B">
        <w:t xml:space="preserve"> mantener</w:t>
      </w:r>
      <w:r w:rsidR="00D3397F">
        <w:t>se</w:t>
      </w:r>
      <w:r w:rsidR="00C25D4B">
        <w:t>.</w:t>
      </w:r>
    </w:p>
    <w:p w:rsidR="00C25D4B" w:rsidRDefault="00D3397F" w:rsidP="00C25D4B">
      <w:pPr>
        <w:pStyle w:val="Prrafodelista"/>
        <w:numPr>
          <w:ilvl w:val="0"/>
          <w:numId w:val="7"/>
        </w:numPr>
      </w:pPr>
      <w:r w:rsidRPr="00D3397F">
        <w:rPr>
          <w:b/>
        </w:rPr>
        <w:t>A</w:t>
      </w:r>
      <w:r w:rsidR="00C25D4B" w:rsidRPr="00D3397F">
        <w:rPr>
          <w:b/>
        </w:rPr>
        <w:t>ctualización de importes</w:t>
      </w:r>
      <w:r w:rsidRPr="00D3397F">
        <w:rPr>
          <w:b/>
        </w:rPr>
        <w:t>:</w:t>
      </w:r>
      <w:r>
        <w:t xml:space="preserve"> Armar proceso para la actualización de importes de honorarios y facturas de forma masiva </w:t>
      </w:r>
      <w:r w:rsidR="00C25D4B">
        <w:t>(por ejemplo por mes).</w:t>
      </w:r>
      <w:r>
        <w:t xml:space="preserve"> Definir con </w:t>
      </w:r>
      <w:proofErr w:type="spellStart"/>
      <w:r>
        <w:t>RRHH</w:t>
      </w:r>
      <w:proofErr w:type="spellEnd"/>
      <w:r>
        <w:t>. Se deben poder cargar complementarios masivos también.</w:t>
      </w:r>
    </w:p>
    <w:p w:rsidR="00C25D4B" w:rsidRDefault="00D3397F" w:rsidP="00C25D4B">
      <w:pPr>
        <w:pStyle w:val="Prrafodelista"/>
        <w:numPr>
          <w:ilvl w:val="0"/>
          <w:numId w:val="7"/>
        </w:numPr>
      </w:pPr>
      <w:r w:rsidRPr="00D3397F">
        <w:rPr>
          <w:b/>
        </w:rPr>
        <w:t>R</w:t>
      </w:r>
      <w:r w:rsidR="00C25D4B" w:rsidRPr="00D3397F">
        <w:rPr>
          <w:b/>
        </w:rPr>
        <w:t>eportes</w:t>
      </w:r>
      <w:r w:rsidRPr="00D3397F">
        <w:rPr>
          <w:b/>
        </w:rPr>
        <w:t>:</w:t>
      </w:r>
      <w:r>
        <w:t xml:space="preserve"> </w:t>
      </w:r>
      <w:r w:rsidR="00C25D4B">
        <w:t xml:space="preserve">Analizar los </w:t>
      </w:r>
      <w:r>
        <w:t>reportes a obtener desde el sistema de facturas, por ejemplo “</w:t>
      </w:r>
      <w:r w:rsidR="00C25D4B">
        <w:t>Rangos de Salarios AT</w:t>
      </w:r>
      <w:r>
        <w:t>”, “</w:t>
      </w:r>
      <w:r w:rsidR="00C25D4B">
        <w:t>Agentes por Letra y Nivel</w:t>
      </w:r>
      <w:r>
        <w:t>”, “Planilla de Altas (para Universidad</w:t>
      </w:r>
      <w:r w:rsidR="00C25D4B">
        <w:t>)</w:t>
      </w:r>
      <w:r>
        <w:t>” entre otros.</w:t>
      </w:r>
    </w:p>
    <w:p w:rsidR="00D3397F" w:rsidRDefault="00C25D4B" w:rsidP="00D3397F">
      <w:pPr>
        <w:pStyle w:val="Ttulo2"/>
      </w:pPr>
      <w:bookmarkStart w:id="19" w:name="_Toc470866042"/>
      <w:proofErr w:type="spellStart"/>
      <w:r>
        <w:lastRenderedPageBreak/>
        <w:t>SSE</w:t>
      </w:r>
      <w:proofErr w:type="spellEnd"/>
      <w:r>
        <w:t>: Sistema de Seguimiento de Expedientes</w:t>
      </w:r>
      <w:bookmarkEnd w:id="19"/>
    </w:p>
    <w:p w:rsidR="00D3397F" w:rsidRDefault="00D3397F" w:rsidP="00D3397F">
      <w:r>
        <w:t>Modificaciones al prototipo del sistema de seguimiento de Expedientes</w:t>
      </w:r>
      <w:r w:rsidR="006429A8">
        <w:t xml:space="preserve">. Es necesario contar con la Licencia para la versión de pago </w:t>
      </w:r>
      <w:proofErr w:type="gramStart"/>
      <w:r w:rsidR="006429A8">
        <w:t>del generados</w:t>
      </w:r>
      <w:proofErr w:type="gramEnd"/>
      <w:r w:rsidR="006429A8">
        <w:t xml:space="preserve"> de código </w:t>
      </w:r>
      <w:proofErr w:type="spellStart"/>
      <w:r w:rsidR="006429A8">
        <w:t>SQLMaestro</w:t>
      </w:r>
      <w:proofErr w:type="spellEnd"/>
      <w:r w:rsidR="006429A8">
        <w:t xml:space="preserve"> PHP </w:t>
      </w:r>
      <w:proofErr w:type="spellStart"/>
      <w:r w:rsidR="006429A8">
        <w:t>Generator</w:t>
      </w:r>
      <w:proofErr w:type="spellEnd"/>
      <w:r>
        <w:t>:</w:t>
      </w:r>
    </w:p>
    <w:p w:rsidR="00D3397F" w:rsidRPr="00D3397F" w:rsidRDefault="00D3397F" w:rsidP="006429A8">
      <w:pPr>
        <w:pStyle w:val="Prrafodelista"/>
        <w:numPr>
          <w:ilvl w:val="0"/>
          <w:numId w:val="8"/>
        </w:numPr>
      </w:pPr>
      <w:r>
        <w:t xml:space="preserve">Expedientes desde el </w:t>
      </w:r>
      <w:proofErr w:type="spellStart"/>
      <w:r>
        <w:t>GEDO</w:t>
      </w:r>
      <w:proofErr w:type="spellEnd"/>
      <w:r>
        <w:t xml:space="preserve">: Ver la forma de cargar la información relevante de los Expedientes </w:t>
      </w:r>
      <w:proofErr w:type="spellStart"/>
      <w:r>
        <w:t>direstamente</w:t>
      </w:r>
      <w:proofErr w:type="spellEnd"/>
      <w:r>
        <w:t xml:space="preserve"> desde el sistema de origen (</w:t>
      </w:r>
      <w:proofErr w:type="spellStart"/>
      <w:r>
        <w:t>GEDO</w:t>
      </w:r>
      <w:proofErr w:type="spellEnd"/>
      <w:r>
        <w:t xml:space="preserve">, </w:t>
      </w:r>
      <w:proofErr w:type="spellStart"/>
      <w:r>
        <w:t>SIDIF</w:t>
      </w:r>
      <w:proofErr w:type="spellEnd"/>
      <w:r>
        <w:t>, etc.).</w:t>
      </w:r>
    </w:p>
    <w:p w:rsidR="00C25D4B" w:rsidRDefault="00C25D4B" w:rsidP="006429A8">
      <w:pPr>
        <w:pStyle w:val="Prrafodelista"/>
        <w:numPr>
          <w:ilvl w:val="0"/>
          <w:numId w:val="8"/>
        </w:numPr>
      </w:pPr>
      <w:r>
        <w:t>Creación de r</w:t>
      </w:r>
      <w:r w:rsidR="00D3397F">
        <w:t>eportes: Analizar reportes a crear sobre datos del sistema (ver con Pablo Orlando).</w:t>
      </w:r>
    </w:p>
    <w:p w:rsidR="00D3397F" w:rsidRDefault="00D3397F" w:rsidP="006429A8">
      <w:pPr>
        <w:pStyle w:val="Prrafodelista"/>
        <w:numPr>
          <w:ilvl w:val="0"/>
          <w:numId w:val="8"/>
        </w:numPr>
      </w:pPr>
      <w:r>
        <w:t xml:space="preserve">Funcionalidades: Es necesario agregar: </w:t>
      </w:r>
    </w:p>
    <w:p w:rsidR="00C25D4B" w:rsidRDefault="00D3397F" w:rsidP="006429A8">
      <w:pPr>
        <w:pStyle w:val="Prrafodelista"/>
        <w:numPr>
          <w:ilvl w:val="1"/>
          <w:numId w:val="8"/>
        </w:numPr>
      </w:pPr>
      <w:r w:rsidRPr="006429A8">
        <w:rPr>
          <w:b/>
        </w:rPr>
        <w:t>Borrado lógico:</w:t>
      </w:r>
      <w:r>
        <w:t xml:space="preserve"> Poner </w:t>
      </w:r>
      <w:proofErr w:type="spellStart"/>
      <w:r>
        <w:t>flag</w:t>
      </w:r>
      <w:proofErr w:type="spellEnd"/>
      <w:r>
        <w:t xml:space="preserve"> de borrado en los datos y no borrar físicamente (se puede manejar por </w:t>
      </w:r>
      <w:proofErr w:type="spellStart"/>
      <w:r>
        <w:t>trigger</w:t>
      </w:r>
      <w:proofErr w:type="spellEnd"/>
      <w:r>
        <w:t xml:space="preserve">). </w:t>
      </w:r>
      <w:r w:rsidR="006429A8">
        <w:t>E</w:t>
      </w:r>
      <w:r>
        <w:t xml:space="preserve">jemplo: </w:t>
      </w:r>
      <w:hyperlink r:id="rId9" w:history="1">
        <w:r w:rsidRPr="00D71C5B">
          <w:rPr>
            <w:rStyle w:val="Hipervnculo"/>
          </w:rPr>
          <w:t>http://shuber.io/porting-activerecord-soft-delete-behavior-to-postgres/</w:t>
        </w:r>
      </w:hyperlink>
    </w:p>
    <w:p w:rsidR="00D3397F" w:rsidRDefault="00C25D4B" w:rsidP="006429A8">
      <w:pPr>
        <w:pStyle w:val="Prrafodelista"/>
        <w:numPr>
          <w:ilvl w:val="1"/>
          <w:numId w:val="8"/>
        </w:numPr>
      </w:pPr>
      <w:r w:rsidRPr="006429A8">
        <w:rPr>
          <w:b/>
        </w:rPr>
        <w:t>Histórico</w:t>
      </w:r>
      <w:r w:rsidR="00D3397F" w:rsidRPr="006429A8">
        <w:rPr>
          <w:b/>
        </w:rPr>
        <w:t>:</w:t>
      </w:r>
      <w:r w:rsidR="00D3397F">
        <w:t xml:space="preserve"> Posibilidad de mantener un histórico de cambio en el proyecto.</w:t>
      </w:r>
    </w:p>
    <w:p w:rsidR="00C25D4B" w:rsidRDefault="00D3397F" w:rsidP="006429A8">
      <w:pPr>
        <w:pStyle w:val="Prrafodelista"/>
        <w:numPr>
          <w:ilvl w:val="1"/>
          <w:numId w:val="8"/>
        </w:numPr>
      </w:pPr>
      <w:r w:rsidRPr="006429A8">
        <w:rPr>
          <w:b/>
        </w:rPr>
        <w:t>Auditoría:</w:t>
      </w:r>
      <w:r>
        <w:t xml:space="preserve"> Auditoría de cambios. Se encuentra implementado en el sistema de Facturas.</w:t>
      </w:r>
    </w:p>
    <w:sectPr w:rsidR="00C25D4B" w:rsidSect="00D03936">
      <w:headerReference w:type="default" r:id="rId10"/>
      <w:pgSz w:w="11907" w:h="16839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2AB" w:rsidRDefault="008372AB" w:rsidP="006429A8">
      <w:pPr>
        <w:spacing w:after="0" w:line="240" w:lineRule="auto"/>
      </w:pPr>
      <w:r>
        <w:separator/>
      </w:r>
    </w:p>
  </w:endnote>
  <w:endnote w:type="continuationSeparator" w:id="0">
    <w:p w:rsidR="008372AB" w:rsidRDefault="008372AB" w:rsidP="00642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2AB" w:rsidRDefault="008372AB" w:rsidP="006429A8">
      <w:pPr>
        <w:spacing w:after="0" w:line="240" w:lineRule="auto"/>
      </w:pPr>
      <w:r>
        <w:separator/>
      </w:r>
    </w:p>
  </w:footnote>
  <w:footnote w:type="continuationSeparator" w:id="0">
    <w:p w:rsidR="008372AB" w:rsidRDefault="008372AB" w:rsidP="00642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9A8" w:rsidRPr="006429A8" w:rsidRDefault="006429A8" w:rsidP="006429A8">
    <w:pPr>
      <w:pStyle w:val="Encabezado"/>
      <w:pBdr>
        <w:bottom w:val="single" w:sz="4" w:space="1" w:color="auto"/>
      </w:pBdr>
      <w:tabs>
        <w:tab w:val="clear" w:pos="8838"/>
        <w:tab w:val="right" w:pos="9923"/>
      </w:tabs>
    </w:pPr>
    <w:r w:rsidRPr="006429A8">
      <w:t>Pendientes</w:t>
    </w:r>
    <w:r w:rsidRPr="006429A8">
      <w:tab/>
    </w:r>
    <w:r w:rsidRPr="006429A8">
      <w:tab/>
    </w:r>
    <w:r w:rsidRPr="006429A8">
      <w:rPr>
        <w:lang w:val="es-ES"/>
      </w:rPr>
      <w:t xml:space="preserve">Página </w:t>
    </w:r>
    <w:r w:rsidRPr="006429A8">
      <w:rPr>
        <w:b/>
      </w:rPr>
      <w:fldChar w:fldCharType="begin"/>
    </w:r>
    <w:r w:rsidRPr="006429A8">
      <w:rPr>
        <w:b/>
      </w:rPr>
      <w:instrText>PAGE  \* Arabic  \* MERGEFORMAT</w:instrText>
    </w:r>
    <w:r w:rsidRPr="006429A8">
      <w:rPr>
        <w:b/>
      </w:rPr>
      <w:fldChar w:fldCharType="separate"/>
    </w:r>
    <w:r w:rsidR="006A13B5" w:rsidRPr="006A13B5">
      <w:rPr>
        <w:b/>
        <w:noProof/>
        <w:lang w:val="es-ES"/>
      </w:rPr>
      <w:t>1</w:t>
    </w:r>
    <w:r w:rsidRPr="006429A8">
      <w:rPr>
        <w:b/>
      </w:rPr>
      <w:fldChar w:fldCharType="end"/>
    </w:r>
    <w:r w:rsidRPr="006429A8">
      <w:rPr>
        <w:lang w:val="es-ES"/>
      </w:rPr>
      <w:t xml:space="preserve"> de </w:t>
    </w:r>
    <w:r w:rsidRPr="006429A8">
      <w:rPr>
        <w:b/>
      </w:rPr>
      <w:fldChar w:fldCharType="begin"/>
    </w:r>
    <w:r w:rsidRPr="006429A8">
      <w:rPr>
        <w:b/>
      </w:rPr>
      <w:instrText>NUMPAGES  \* Arabic  \* MERGEFORMAT</w:instrText>
    </w:r>
    <w:r w:rsidRPr="006429A8">
      <w:rPr>
        <w:b/>
      </w:rPr>
      <w:fldChar w:fldCharType="separate"/>
    </w:r>
    <w:r w:rsidR="006A13B5" w:rsidRPr="006A13B5">
      <w:rPr>
        <w:b/>
        <w:noProof/>
        <w:lang w:val="es-ES"/>
      </w:rPr>
      <w:t>6</w:t>
    </w:r>
    <w:r w:rsidRPr="006429A8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E50CA"/>
    <w:multiLevelType w:val="hybridMultilevel"/>
    <w:tmpl w:val="1BF848E2"/>
    <w:lvl w:ilvl="0" w:tplc="53B0FC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C79F8"/>
    <w:multiLevelType w:val="hybridMultilevel"/>
    <w:tmpl w:val="8578CF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45F94"/>
    <w:multiLevelType w:val="hybridMultilevel"/>
    <w:tmpl w:val="552854E4"/>
    <w:lvl w:ilvl="0" w:tplc="53B0FC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1639B9"/>
    <w:multiLevelType w:val="hybridMultilevel"/>
    <w:tmpl w:val="4796DD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411AC7"/>
    <w:multiLevelType w:val="hybridMultilevel"/>
    <w:tmpl w:val="D7542B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D155F1"/>
    <w:multiLevelType w:val="hybridMultilevel"/>
    <w:tmpl w:val="8BE41B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D431D4"/>
    <w:multiLevelType w:val="hybridMultilevel"/>
    <w:tmpl w:val="78D63718"/>
    <w:lvl w:ilvl="0" w:tplc="53B0FC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786072"/>
    <w:multiLevelType w:val="hybridMultilevel"/>
    <w:tmpl w:val="8612CD5A"/>
    <w:lvl w:ilvl="0" w:tplc="53B0FC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103"/>
    <w:rsid w:val="002733CB"/>
    <w:rsid w:val="00336103"/>
    <w:rsid w:val="004411CF"/>
    <w:rsid w:val="00472C0F"/>
    <w:rsid w:val="005B6F7C"/>
    <w:rsid w:val="006429A8"/>
    <w:rsid w:val="00686BF9"/>
    <w:rsid w:val="00690BB8"/>
    <w:rsid w:val="006A13B5"/>
    <w:rsid w:val="00741D83"/>
    <w:rsid w:val="008372AB"/>
    <w:rsid w:val="009F2320"/>
    <w:rsid w:val="00A70355"/>
    <w:rsid w:val="00C25D4B"/>
    <w:rsid w:val="00C7462B"/>
    <w:rsid w:val="00CB3961"/>
    <w:rsid w:val="00CF7E94"/>
    <w:rsid w:val="00D03936"/>
    <w:rsid w:val="00D14363"/>
    <w:rsid w:val="00D3397F"/>
    <w:rsid w:val="00DD0DA7"/>
    <w:rsid w:val="00F669FB"/>
    <w:rsid w:val="00FE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5D4B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03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703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5D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25D4B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C25D4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25D4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5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5D4B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A70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paragraph" w:styleId="Prrafodelista">
    <w:name w:val="List Paragraph"/>
    <w:basedOn w:val="Normal"/>
    <w:uiPriority w:val="34"/>
    <w:qFormat/>
    <w:rsid w:val="00C25D4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703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6429A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429A8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6429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9A8"/>
  </w:style>
  <w:style w:type="paragraph" w:styleId="Piedepgina">
    <w:name w:val="footer"/>
    <w:basedOn w:val="Normal"/>
    <w:link w:val="PiedepginaCar"/>
    <w:uiPriority w:val="99"/>
    <w:unhideWhenUsed/>
    <w:rsid w:val="006429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9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5D4B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03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703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5D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25D4B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C25D4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25D4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5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5D4B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A70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paragraph" w:styleId="Prrafodelista">
    <w:name w:val="List Paragraph"/>
    <w:basedOn w:val="Normal"/>
    <w:uiPriority w:val="34"/>
    <w:qFormat/>
    <w:rsid w:val="00C25D4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703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6429A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429A8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6429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9A8"/>
  </w:style>
  <w:style w:type="paragraph" w:styleId="Piedepgina">
    <w:name w:val="footer"/>
    <w:basedOn w:val="Normal"/>
    <w:link w:val="PiedepginaCar"/>
    <w:uiPriority w:val="99"/>
    <w:unhideWhenUsed/>
    <w:rsid w:val="006429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shuber.io/porting-activerecord-soft-delete-behavior-to-postgr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DB648-43CB-4CB4-885F-BE9EC6EB7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2040</Words>
  <Characters>11223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Javier Restuccio</dc:creator>
  <cp:keywords/>
  <dc:description/>
  <cp:lastModifiedBy>Marcelo Javier Restuccio</cp:lastModifiedBy>
  <cp:revision>11</cp:revision>
  <cp:lastPrinted>2017-01-03T17:06:00Z</cp:lastPrinted>
  <dcterms:created xsi:type="dcterms:W3CDTF">2016-12-30T14:01:00Z</dcterms:created>
  <dcterms:modified xsi:type="dcterms:W3CDTF">2017-01-03T20:23:00Z</dcterms:modified>
</cp:coreProperties>
</file>