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4AD34" w14:textId="77777777" w:rsidR="00A338DB" w:rsidRPr="00A338DB" w:rsidRDefault="00A338DB" w:rsidP="00A338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Pray for </w:t>
      </w:r>
      <w:r w:rsidRPr="00A338DB">
        <w:rPr>
          <w:rFonts w:ascii="Times New Roman" w:eastAsia="Times New Roman" w:hAnsi="Times New Roman" w:cs="Times New Roman"/>
          <w:sz w:val="24"/>
          <w:szCs w:val="24"/>
        </w:rPr>
        <w:t xml:space="preserve">the </w:t>
      </w:r>
      <w:proofErr w:type="spellStart"/>
      <w:r w:rsidRPr="00A338DB">
        <w:rPr>
          <w:rFonts w:ascii="Times New Roman" w:eastAsia="Times New Roman" w:hAnsi="Times New Roman" w:cs="Times New Roman"/>
          <w:sz w:val="24"/>
          <w:szCs w:val="24"/>
        </w:rPr>
        <w:t>Sanaani</w:t>
      </w:r>
      <w:proofErr w:type="spellEnd"/>
      <w:r w:rsidRPr="00A338DB">
        <w:rPr>
          <w:rFonts w:ascii="Times New Roman" w:eastAsia="Times New Roman" w:hAnsi="Times New Roman" w:cs="Times New Roman"/>
          <w:sz w:val="24"/>
          <w:szCs w:val="24"/>
        </w:rPr>
        <w:t xml:space="preserve"> Arabs. They reside in the northern mountains and north-eastern deserts, as well as around the capital city of Sana'a. The growing of the narcotic qat has become the mainstay of rural Yemen, and nearly half of the national economy is involved in qat.</w:t>
      </w:r>
    </w:p>
    <w:p w14:paraId="43058C1E" w14:textId="77777777" w:rsidR="00A338DB" w:rsidRPr="00A338DB" w:rsidRDefault="00A338DB" w:rsidP="00A338DB">
      <w:pPr>
        <w:spacing w:before="100" w:beforeAutospacing="1" w:after="100" w:afterAutospacing="1" w:line="240" w:lineRule="auto"/>
        <w:outlineLvl w:val="3"/>
        <w:rPr>
          <w:rFonts w:ascii="Times New Roman" w:eastAsia="Times New Roman" w:hAnsi="Times New Roman" w:cs="Times New Roman"/>
          <w:b/>
          <w:bCs/>
          <w:sz w:val="24"/>
          <w:szCs w:val="24"/>
        </w:rPr>
      </w:pPr>
      <w:r w:rsidRPr="00A338DB">
        <w:rPr>
          <w:rFonts w:ascii="Times New Roman" w:eastAsia="Times New Roman" w:hAnsi="Times New Roman" w:cs="Times New Roman"/>
          <w:b/>
          <w:bCs/>
          <w:sz w:val="24"/>
          <w:szCs w:val="24"/>
        </w:rPr>
        <w:t>Ministry Obstacles</w:t>
      </w:r>
    </w:p>
    <w:p w14:paraId="46DD27C6" w14:textId="77777777" w:rsidR="00A338DB" w:rsidRPr="00A338DB" w:rsidRDefault="00A338DB" w:rsidP="00A338DB">
      <w:pPr>
        <w:spacing w:before="100" w:beforeAutospacing="1" w:after="100" w:afterAutospacing="1" w:line="240" w:lineRule="auto"/>
        <w:rPr>
          <w:rFonts w:ascii="Times New Roman" w:eastAsia="Times New Roman" w:hAnsi="Times New Roman" w:cs="Times New Roman"/>
          <w:sz w:val="24"/>
          <w:szCs w:val="24"/>
        </w:rPr>
      </w:pPr>
      <w:r w:rsidRPr="00A338DB">
        <w:rPr>
          <w:rFonts w:ascii="Times New Roman" w:eastAsia="Times New Roman" w:hAnsi="Times New Roman" w:cs="Times New Roman"/>
          <w:sz w:val="24"/>
          <w:szCs w:val="24"/>
        </w:rPr>
        <w:t>Muslims know Jesus (Isa) is the Messiah (al Masih) sent by God, embodying His Word, but view Christianity as a campaign to destroy their families, communities and way of life.</w:t>
      </w:r>
    </w:p>
    <w:p w14:paraId="2D4BBEB5" w14:textId="0E50C835" w:rsidR="003C73C8" w:rsidRDefault="00A338DB" w:rsidP="003C73C8">
      <w:pPr>
        <w:pStyle w:val="NormalWeb"/>
        <w:spacing w:before="150" w:beforeAutospacing="0"/>
      </w:pPr>
      <w:r>
        <w:br/>
      </w:r>
      <w:r>
        <w:br/>
      </w:r>
      <w:r w:rsidR="00F16A77">
        <w:t xml:space="preserve">As we </w:t>
      </w:r>
      <w:r w:rsidR="008C71F6">
        <w:t xml:space="preserve">work through our year of reading through the </w:t>
      </w:r>
      <w:proofErr w:type="gramStart"/>
      <w:r w:rsidR="008C71F6">
        <w:t xml:space="preserve">bible, </w:t>
      </w:r>
      <w:r w:rsidR="00F16A77">
        <w:t xml:space="preserve"> I</w:t>
      </w:r>
      <w:proofErr w:type="gramEnd"/>
      <w:r w:rsidR="00F16A77">
        <w:t xml:space="preserve"> want to take a moment and talk about scripture itself. I weave a lot of these themes into a lot of what I say up here, but </w:t>
      </w:r>
      <w:proofErr w:type="spellStart"/>
      <w:r w:rsidR="00F16A77">
        <w:t>its</w:t>
      </w:r>
      <w:proofErr w:type="spellEnd"/>
      <w:r w:rsidR="00F16A77">
        <w:t xml:space="preserve"> important I think to hear it all at once, and hopefully to expand on what you know, and deepen your understanding of the subject and love for scripture. Lofty goals I know. But worthwhile goals. </w:t>
      </w:r>
      <w:r w:rsidR="002B6435">
        <w:t xml:space="preserve">If you’ve brought your bibles, and I hope you have please open to 2 </w:t>
      </w:r>
      <w:proofErr w:type="spellStart"/>
      <w:r w:rsidR="002B6435">
        <w:t>tim</w:t>
      </w:r>
      <w:proofErr w:type="spellEnd"/>
      <w:r w:rsidR="002B6435">
        <w:t xml:space="preserve"> 3. While you’re turning there I’ll give you a little background. </w:t>
      </w:r>
      <w:r w:rsidR="00C237A9">
        <w:br/>
      </w:r>
      <w:r w:rsidR="00C237A9">
        <w:br/>
        <w:t xml:space="preserve">A few years back I met a pair of women that were </w:t>
      </w:r>
      <w:proofErr w:type="spellStart"/>
      <w:r w:rsidR="00C237A9">
        <w:t>jehovas</w:t>
      </w:r>
      <w:proofErr w:type="spellEnd"/>
      <w:r w:rsidR="00C237A9">
        <w:t xml:space="preserve"> witnesses. They were going door to door in my neighborhood. </w:t>
      </w:r>
      <w:r w:rsidR="009A6803">
        <w:t xml:space="preserve">One of the neighbors called me over, and we began talking. Come to find out the younger of the two women was a new recruit. As the conversation progressed I found out she had been a southern Baptist. She had been born to parents who were southern Baptist, she had been on the cradle roll she had been involved with GA’s and as a teenager had been part of a Baptist youth group. Yet according to her, she had never taken the bible seriously. Not until she became a </w:t>
      </w:r>
      <w:proofErr w:type="spellStart"/>
      <w:r w:rsidR="009A6803">
        <w:t>jehovas</w:t>
      </w:r>
      <w:proofErr w:type="spellEnd"/>
      <w:r w:rsidR="009A6803">
        <w:t xml:space="preserve"> witness, and they use a translation that has been twisted. I wish I could have talked to her longer because she began to waver, she knew what the truth was in her heart. When the old woman with her saw the younger woman begin to waver she pulled the plug and stormed out. She didn’t know her bible, and so when the JW’s came along and gave her </w:t>
      </w:r>
      <w:r w:rsidR="00566732">
        <w:t xml:space="preserve">something that sounded good, she jumped right on board. This is part of why it is so important for us to know our bibles cover to cover. We won’t get there tomorrow, but </w:t>
      </w:r>
      <w:proofErr w:type="spellStart"/>
      <w:r w:rsidR="00566732">
        <w:t>but</w:t>
      </w:r>
      <w:proofErr w:type="spellEnd"/>
      <w:r w:rsidR="00566732">
        <w:t xml:space="preserve"> every time we read it, we are one step closer. </w:t>
      </w:r>
      <w:r w:rsidR="00F16A77">
        <w:br/>
      </w:r>
      <w:r w:rsidR="00F16A77">
        <w:br/>
        <w:t xml:space="preserve">What started me down this </w:t>
      </w:r>
      <w:r w:rsidR="00566732">
        <w:t>line of thought</w:t>
      </w:r>
      <w:r w:rsidR="00F16A77">
        <w:t xml:space="preserve"> was the kids clubs </w:t>
      </w:r>
      <w:r w:rsidR="008C71F6">
        <w:t>a few years back</w:t>
      </w:r>
      <w:r w:rsidR="00F16A77">
        <w:t xml:space="preserve">, their </w:t>
      </w:r>
      <w:proofErr w:type="spellStart"/>
      <w:r w:rsidR="00F16A77">
        <w:t>awana</w:t>
      </w:r>
      <w:proofErr w:type="spellEnd"/>
      <w:r w:rsidR="00F16A77">
        <w:t xml:space="preserve"> project covered the topic of the authority and power of scripture. We really never got to what </w:t>
      </w:r>
      <w:proofErr w:type="spellStart"/>
      <w:r w:rsidR="00F16A77">
        <w:t>awanas</w:t>
      </w:r>
      <w:proofErr w:type="spellEnd"/>
      <w:r w:rsidR="00F16A77">
        <w:t xml:space="preserve"> wanted us to talk about. But we went down some – I think – important side roads when it asked us to read through our churches doctrinal statement on the Bible. As Baptist we have a number of statements that have been used historically to define our position. Most recently the Southern Baptist denomination has been using the Baptist faith and message. </w:t>
      </w:r>
      <w:proofErr w:type="spellStart"/>
      <w:r w:rsidR="00F16A77">
        <w:t>Its</w:t>
      </w:r>
      <w:proofErr w:type="spellEnd"/>
      <w:r w:rsidR="00F16A77">
        <w:t xml:space="preserve"> not perfect, none of them are, but it represents the necessary essentials that when boiled down are what we as a denomination have decided are enough to cooperate around. This statement </w:t>
      </w:r>
      <w:r w:rsidR="000708ED">
        <w:t xml:space="preserve">has had a few things changed here and there, nothing fundamental, mostly just to add clarity, and to pull us back as a denomination from theological error. </w:t>
      </w:r>
      <w:r w:rsidR="000708ED">
        <w:br/>
      </w:r>
      <w:r w:rsidR="000708ED">
        <w:br/>
        <w:t xml:space="preserve">But this isn’t the only, or even the oldest of the documents that we use to define what it is to be a Baptist. In the last 1800s we had the Abstract of Principles. It was the document that The Southern Baptist Theological Seminary was founded upon. Every professor at Southern, and my </w:t>
      </w:r>
      <w:r w:rsidR="000708ED">
        <w:lastRenderedPageBreak/>
        <w:t xml:space="preserve">own seminary Southeastern has to sign it and agree with it fully without qualification even still. This was based upon even older American and European Baptist statements of faith. The 1800s also had the </w:t>
      </w:r>
      <w:r w:rsidR="00C237A9">
        <w:t>New Hampshire</w:t>
      </w:r>
      <w:r w:rsidR="000708ED">
        <w:t xml:space="preserve"> Baptist confession, and the 1700s had the Philadelphia Confession. At the close of the 1600s we had the second London Baptist confession, and at the start of the 1600s in 1611 as it happens we had Thomas </w:t>
      </w:r>
      <w:proofErr w:type="spellStart"/>
      <w:r w:rsidR="000708ED">
        <w:t>Helwys</w:t>
      </w:r>
      <w:proofErr w:type="spellEnd"/>
      <w:r w:rsidR="000708ED">
        <w:t xml:space="preserve"> confession of faith. </w:t>
      </w:r>
      <w:r w:rsidR="000708ED">
        <w:br/>
      </w:r>
      <w:r w:rsidR="000708ED">
        <w:br/>
        <w:t>Point is when it comes to scripture</w:t>
      </w:r>
      <w:r w:rsidR="00DE070D">
        <w:t xml:space="preserve"> with the exception of a brief time period in the 70s and 80s, that chorus of Baptists present and past has always been that Scripture is </w:t>
      </w:r>
      <w:proofErr w:type="spellStart"/>
      <w:r w:rsidR="00DE070D">
        <w:t>Gods</w:t>
      </w:r>
      <w:proofErr w:type="spellEnd"/>
      <w:r w:rsidR="00DE070D">
        <w:t xml:space="preserve"> word to us, and to be trusted, defended and supported. In fact in 1611 it was written in one of the first Baptist confessions that scripture “set down an absolute, and perfect rule of direction, for all persons, at all times, to be observed; Which no Prince, nor any whosoever, may add to, or diminish from”</w:t>
      </w:r>
      <w:r w:rsidR="003C73C8">
        <w:t>.</w:t>
      </w:r>
      <w:r w:rsidR="003C73C8">
        <w:br/>
      </w:r>
      <w:r w:rsidR="003C73C8">
        <w:br/>
        <w:t>In the 1689 LBCF2 which was a significant influence on our Baptist Faith and Message of today, they wrote – and excuse the long quote “</w:t>
      </w:r>
      <w:r w:rsidR="003C73C8" w:rsidRPr="003C73C8">
        <w:t>1.1</w:t>
      </w:r>
      <w:r w:rsidR="003C73C8">
        <w:t xml:space="preserve"> The Holy Scriptures are the only sufficient, certain and infallible rule </w:t>
      </w:r>
      <w:bookmarkStart w:id="0" w:name="fr1.1.1"/>
      <w:r w:rsidR="003C73C8">
        <w:fldChar w:fldCharType="begin"/>
      </w:r>
      <w:r w:rsidR="003C73C8">
        <w:instrText xml:space="preserve"> HYPERLINK "https://web.archive.org/web/20151115180559/http:/www.grbc.net/about_us/1689.php?chapter=1" \l "fn1.1.1" </w:instrText>
      </w:r>
      <w:r w:rsidR="003C73C8">
        <w:fldChar w:fldCharType="separate"/>
      </w:r>
      <w:r w:rsidR="003C73C8" w:rsidRPr="003C73C8">
        <w:t>[1]</w:t>
      </w:r>
      <w:r w:rsidR="003C73C8">
        <w:fldChar w:fldCharType="end"/>
      </w:r>
      <w:bookmarkEnd w:id="0"/>
      <w:r w:rsidR="003C73C8">
        <w:t xml:space="preserve"> for saving knowledge, faith, and obedience. </w:t>
      </w:r>
      <w:bookmarkStart w:id="1" w:name="fr1.1.2"/>
      <w:r w:rsidR="003C73C8">
        <w:fldChar w:fldCharType="begin"/>
      </w:r>
      <w:r w:rsidR="003C73C8">
        <w:instrText xml:space="preserve"> HYPERLINK "https://web.archive.org/web/20151115180559/http:/www.grbc.net/about_us/1689.php?chapter=1" \l "fn1.1.2" </w:instrText>
      </w:r>
      <w:r w:rsidR="003C73C8">
        <w:fldChar w:fldCharType="separate"/>
      </w:r>
      <w:r w:rsidR="003C73C8" w:rsidRPr="003C73C8">
        <w:t>[2]</w:t>
      </w:r>
      <w:r w:rsidR="003C73C8">
        <w:fldChar w:fldCharType="end"/>
      </w:r>
      <w:bookmarkEnd w:id="1"/>
      <w:r w:rsidR="003C73C8">
        <w:t xml:space="preserve"> </w:t>
      </w:r>
    </w:p>
    <w:p w14:paraId="4DDFEF2F" w14:textId="77777777" w:rsidR="003C73C8" w:rsidRDefault="003C73C8" w:rsidP="003C73C8">
      <w:pPr>
        <w:pStyle w:val="NormalWeb"/>
      </w:pPr>
      <w:r>
        <w:t>Although the light of nature and the works of creation and providence give such clear testimony to the goodness, wisdom and power of God that they leave people without excuse, </w:t>
      </w:r>
      <w:bookmarkStart w:id="2" w:name="fr1.1.3"/>
      <w:r>
        <w:fldChar w:fldCharType="begin"/>
      </w:r>
      <w:r>
        <w:instrText xml:space="preserve"> HYPERLINK "https://web.archive.org/web/20151115180559/http:/www.grbc.net/about_us/1689.php?chapter=1" \l "fn1.1.3" </w:instrText>
      </w:r>
      <w:r>
        <w:fldChar w:fldCharType="separate"/>
      </w:r>
      <w:r w:rsidRPr="003C73C8">
        <w:t>[3]</w:t>
      </w:r>
      <w:r>
        <w:fldChar w:fldCharType="end"/>
      </w:r>
      <w:bookmarkEnd w:id="2"/>
      <w:r>
        <w:t xml:space="preserve"> yet they are not sufficient to give the knowledge of God and his will that is necessary for salvation. </w:t>
      </w:r>
      <w:bookmarkStart w:id="3" w:name="fr1.1.4"/>
      <w:r>
        <w:fldChar w:fldCharType="begin"/>
      </w:r>
      <w:r>
        <w:instrText xml:space="preserve"> HYPERLINK "https://web.archive.org/web/20151115180559/http:/www.grbc.net/about_us/1689.php?chapter=1" \l "fn1.1.4" </w:instrText>
      </w:r>
      <w:r>
        <w:fldChar w:fldCharType="separate"/>
      </w:r>
      <w:r w:rsidRPr="003C73C8">
        <w:t>[4]</w:t>
      </w:r>
      <w:r>
        <w:fldChar w:fldCharType="end"/>
      </w:r>
      <w:bookmarkEnd w:id="3"/>
      <w:r>
        <w:t xml:space="preserve"> Therefore it pleased the Lord to reveal himself at various times and in different ways, and to declare his will to his church. </w:t>
      </w:r>
      <w:bookmarkStart w:id="4" w:name="fr1.1.5"/>
      <w:r>
        <w:fldChar w:fldCharType="begin"/>
      </w:r>
      <w:r>
        <w:instrText xml:space="preserve"> HYPERLINK "https://web.archive.org/web/20151115180559/http:/www.grbc.net/about_us/1689.php?chapter=1" \l "fn1.1.5" </w:instrText>
      </w:r>
      <w:r>
        <w:fldChar w:fldCharType="separate"/>
      </w:r>
      <w:r w:rsidRPr="003C73C8">
        <w:t>[5]</w:t>
      </w:r>
      <w:r>
        <w:fldChar w:fldCharType="end"/>
      </w:r>
      <w:bookmarkEnd w:id="4"/>
      <w:r>
        <w:t xml:space="preserve"> To ensure the preservation and propagation of the truth, and to establish and support the church against human corruption, the malice of Satan, and the world, he committed his complete revelation to writing. The Holy Scriptures are therefore absolutely indispensable, </w:t>
      </w:r>
      <w:bookmarkStart w:id="5" w:name="fr1.1.6"/>
      <w:r>
        <w:fldChar w:fldCharType="begin"/>
      </w:r>
      <w:r>
        <w:instrText xml:space="preserve"> HYPERLINK "https://web.archive.org/web/20151115180559/http:/www.grbc.net/about_us/1689.php?chapter=1" \l "fn1.1.6" </w:instrText>
      </w:r>
      <w:r>
        <w:fldChar w:fldCharType="separate"/>
      </w:r>
      <w:r w:rsidRPr="003C73C8">
        <w:t>[6]</w:t>
      </w:r>
      <w:r>
        <w:fldChar w:fldCharType="end"/>
      </w:r>
      <w:bookmarkEnd w:id="5"/>
      <w:r>
        <w:t xml:space="preserve"> for God's former ways of revealing his will to his people have now ceased. </w:t>
      </w:r>
      <w:bookmarkStart w:id="6" w:name="fr1.1.7"/>
      <w:r>
        <w:fldChar w:fldCharType="begin"/>
      </w:r>
      <w:r>
        <w:instrText xml:space="preserve"> HYPERLINK "https://web.archive.org/web/20151115180559/http:/www.grbc.net/about_us/1689.php?chapter=1" \l "fn1.1.7" </w:instrText>
      </w:r>
      <w:r>
        <w:fldChar w:fldCharType="separate"/>
      </w:r>
      <w:r w:rsidRPr="003C73C8">
        <w:t>[7]</w:t>
      </w:r>
      <w:r>
        <w:fldChar w:fldCharType="end"/>
      </w:r>
      <w:bookmarkEnd w:id="6"/>
    </w:p>
    <w:p w14:paraId="2BF29BE8" w14:textId="77777777" w:rsidR="008C71F6" w:rsidRDefault="00DE070D" w:rsidP="008C71F6">
      <w:pPr>
        <w:pStyle w:val="NormalWeb"/>
        <w:rPr>
          <w:color w:val="000000"/>
        </w:rPr>
      </w:pPr>
      <w:r w:rsidRPr="003C73C8">
        <w:br/>
      </w:r>
      <w:r w:rsidRPr="003C73C8">
        <w:br/>
        <w:t xml:space="preserve">More recently there was a document signed by the leadership of every major denomination that still holds tight to scripture, called the Chicago statement on biblical inerrancy. </w:t>
      </w:r>
      <w:r w:rsidR="003C73C8">
        <w:t xml:space="preserve">This particular confession is Calvinistic, and quite extensive, but it is in lock step with scripture every step of the way every sentence is backed up and has the supporting scriptures listed. Like our Baptist faith and message does. The </w:t>
      </w:r>
      <w:proofErr w:type="gramStart"/>
      <w:r w:rsidR="003C73C8">
        <w:t>new Hampshire</w:t>
      </w:r>
      <w:proofErr w:type="gramEnd"/>
      <w:r w:rsidR="003C73C8">
        <w:t xml:space="preserve"> and Philadelphia confessions are basically just the 1689 second London but re-worded. </w:t>
      </w:r>
      <w:r w:rsidR="003C73C8">
        <w:br/>
      </w:r>
      <w:r w:rsidR="002B6435">
        <w:br/>
        <w:t xml:space="preserve">Alright are we all in 2 </w:t>
      </w:r>
      <w:proofErr w:type="spellStart"/>
      <w:r w:rsidR="002B6435">
        <w:t>tim</w:t>
      </w:r>
      <w:proofErr w:type="spellEnd"/>
      <w:r w:rsidR="002B6435">
        <w:t xml:space="preserve">? </w:t>
      </w:r>
      <w:proofErr w:type="spellStart"/>
      <w:proofErr w:type="gramStart"/>
      <w:r w:rsidR="002B6435">
        <w:t>Lets</w:t>
      </w:r>
      <w:proofErr w:type="spellEnd"/>
      <w:proofErr w:type="gramEnd"/>
      <w:r w:rsidR="002B6435">
        <w:t xml:space="preserve"> start with vs 1</w:t>
      </w:r>
      <w:r w:rsidR="00CB0266">
        <w:t>4</w:t>
      </w:r>
      <w:r w:rsidR="003C73C8">
        <w:br/>
      </w:r>
      <w:r w:rsidR="00C237A9">
        <w:br/>
      </w:r>
      <w:r w:rsidR="00566732">
        <w:t>It says we should continue in what we have learned</w:t>
      </w:r>
      <w:r w:rsidR="00216700">
        <w:t xml:space="preserve">. The verbs always add interesting tidbits, and this one is no different. In the </w:t>
      </w:r>
      <w:proofErr w:type="spellStart"/>
      <w:r w:rsidR="00216700">
        <w:t>greek</w:t>
      </w:r>
      <w:proofErr w:type="spellEnd"/>
      <w:r w:rsidR="00216700">
        <w:t xml:space="preserve"> it is present active imperative. Someone tell me what imperative means – anyone? Right exactly a command. So we are to start right now, and continue without stopping to obey the command that follows. Continue acting in accordance with what Paul (and we can include the disciples in there also) have taught. Today, how do we know what Paul and the disciples taught? Exactly, by reading scripture! How can we continue in what we have learned without having learned it to start with? The study of scripture is implicitly commanded here. RC Sproul wrote that we study scripture so that we can understand and come to know God. So that we can meet the true and living God in his word and deepen our personal relationship with Him. But we cannot deepen a relationship with someone if we do not get to </w:t>
      </w:r>
      <w:r w:rsidR="00216700">
        <w:lastRenderedPageBreak/>
        <w:t xml:space="preserve">know them. So scripture is a means to an end, and not an end in itself. Through scripture we can come to better know the one who gave his life to save us. In another place he says something to the effect of “how can we claim to love God if we don’t love his word?”. </w:t>
      </w:r>
      <w:r w:rsidR="00216700">
        <w:br/>
      </w:r>
      <w:r w:rsidR="00216700">
        <w:br/>
      </w:r>
      <w:r w:rsidR="00EE0363">
        <w:t xml:space="preserve">I think he is right to give us a heart check on this. BUT I also think he words it overly strong. Not everyone is at the same point in their journey with God. Not everyone is at a point where they love reading scripture, for some of you </w:t>
      </w:r>
      <w:proofErr w:type="spellStart"/>
      <w:r w:rsidR="00EE0363">
        <w:t>its</w:t>
      </w:r>
      <w:proofErr w:type="spellEnd"/>
      <w:r w:rsidR="00EE0363">
        <w:t xml:space="preserve"> hard to read a chapter, and for others you are in a different place. No one has ever been born an adult, and no one is born again and ready and able and equipped to fully plumb the depths of every scripture. T takes time and effort and study to get to that point. </w:t>
      </w:r>
      <w:r w:rsidR="00EE0363">
        <w:br/>
      </w:r>
      <w:r w:rsidR="00EE0363">
        <w:br/>
        <w:t xml:space="preserve">Vs 16 says ALL scripture is God breathed. We believe that God inspired each of the authors in a special way and through their vocabulary and personality God expressed eternal truths about Jesus to us in a way that would be translatable into every language, in a way that everyone would be able to understand, and in a nuanced way such that no matter how many times you read it, it always brings you to some new depth. </w:t>
      </w:r>
      <w:r w:rsidR="00C237A9">
        <w:br/>
      </w:r>
      <w:r w:rsidR="00BA7BF9">
        <w:br/>
        <w:t xml:space="preserve">Ok </w:t>
      </w:r>
      <w:proofErr w:type="spellStart"/>
      <w:proofErr w:type="gramStart"/>
      <w:r w:rsidR="00BA7BF9">
        <w:t>lets</w:t>
      </w:r>
      <w:proofErr w:type="spellEnd"/>
      <w:proofErr w:type="gramEnd"/>
      <w:r w:rsidR="00BA7BF9">
        <w:t xml:space="preserve"> read </w:t>
      </w:r>
      <w:r w:rsidR="00EE0363">
        <w:t xml:space="preserve">that handout, </w:t>
      </w:r>
      <w:proofErr w:type="spellStart"/>
      <w:r w:rsidR="00EE0363">
        <w:t>outloud</w:t>
      </w:r>
      <w:proofErr w:type="spellEnd"/>
      <w:r w:rsidR="00EE0363">
        <w:t xml:space="preserve">, together. You ready? </w:t>
      </w:r>
      <w:r w:rsidR="003F239A">
        <w:t>We have already covered a fair</w:t>
      </w:r>
      <w:r w:rsidR="000C499C">
        <w:t xml:space="preserve"> bit of this statement. </w:t>
      </w:r>
      <w:r w:rsidR="008C71F6">
        <w:br/>
      </w:r>
      <w:r w:rsidR="008C71F6">
        <w:br/>
        <w:t xml:space="preserve">BFM Article 1: </w:t>
      </w:r>
      <w:r w:rsidR="008C71F6">
        <w:rPr>
          <w:color w:val="000000"/>
        </w:rPr>
        <w:t>The Holy Bible was written by men divinely inspired and is God’s revelation of Himself to man. It is a perfect treasure of divine instruction. It has God for its author, salvation for its end, and truth, without any mixture of error, for its matter. Therefore, all Scripture is totally true and trustworthy. It reveals the principles by which God judges us, and therefore is, and will remain to the end of the world, the true center of Christian union, and the supreme standard by which all human conduct, creeds, and religious opinions should be tried. All Scripture is a testimony to Christ, who is Himself the focus of divine revelation.</w:t>
      </w:r>
      <w:r w:rsidR="008C71F6">
        <w:rPr>
          <w:rStyle w:val="apple-converted-space"/>
          <w:color w:val="000000"/>
        </w:rPr>
        <w:t> </w:t>
      </w:r>
    </w:p>
    <w:p w14:paraId="22E7B837" w14:textId="328CAFF9" w:rsidR="00A338DB" w:rsidRPr="008C71F6" w:rsidRDefault="008C71F6" w:rsidP="008C71F6">
      <w:pPr>
        <w:pStyle w:val="NormalWeb"/>
        <w:spacing w:before="0" w:after="0"/>
        <w:rPr>
          <w:color w:val="000000"/>
        </w:rPr>
      </w:pPr>
      <w:hyperlink r:id="rId4" w:tgtFrame="_blank" w:history="1">
        <w:r>
          <w:rPr>
            <w:rStyle w:val="Hyperlink"/>
            <w:i/>
            <w:iCs/>
            <w:bdr w:val="none" w:sz="0" w:space="0" w:color="auto" w:frame="1"/>
          </w:rPr>
          <w:t>Exodus 24:4</w:t>
        </w:r>
      </w:hyperlink>
      <w:r>
        <w:rPr>
          <w:rStyle w:val="Emphasis"/>
          <w:color w:val="000000"/>
        </w:rPr>
        <w:t>;</w:t>
      </w:r>
      <w:r>
        <w:rPr>
          <w:rStyle w:val="apple-converted-space"/>
          <w:i/>
          <w:iCs/>
          <w:color w:val="000000"/>
        </w:rPr>
        <w:t> </w:t>
      </w:r>
      <w:hyperlink r:id="rId5" w:tgtFrame="_blank" w:history="1">
        <w:r>
          <w:rPr>
            <w:rStyle w:val="Hyperlink"/>
            <w:i/>
            <w:iCs/>
            <w:bdr w:val="none" w:sz="0" w:space="0" w:color="auto" w:frame="1"/>
          </w:rPr>
          <w:t>Deuteronomy 4:1-2</w:t>
        </w:r>
      </w:hyperlink>
      <w:r>
        <w:rPr>
          <w:rStyle w:val="Emphasis"/>
          <w:color w:val="000000"/>
        </w:rPr>
        <w:t>;</w:t>
      </w:r>
      <w:r>
        <w:rPr>
          <w:rStyle w:val="apple-converted-space"/>
          <w:i/>
          <w:iCs/>
          <w:color w:val="000000"/>
        </w:rPr>
        <w:t> </w:t>
      </w:r>
      <w:hyperlink r:id="rId6" w:tgtFrame="_blank" w:history="1">
        <w:r>
          <w:rPr>
            <w:rStyle w:val="Hyperlink"/>
            <w:i/>
            <w:iCs/>
            <w:bdr w:val="none" w:sz="0" w:space="0" w:color="auto" w:frame="1"/>
          </w:rPr>
          <w:t>17:19</w:t>
        </w:r>
      </w:hyperlink>
      <w:r>
        <w:rPr>
          <w:rStyle w:val="Emphasis"/>
          <w:color w:val="000000"/>
        </w:rPr>
        <w:t>;</w:t>
      </w:r>
      <w:r>
        <w:rPr>
          <w:rStyle w:val="apple-converted-space"/>
          <w:i/>
          <w:iCs/>
          <w:color w:val="000000"/>
        </w:rPr>
        <w:t> </w:t>
      </w:r>
      <w:hyperlink r:id="rId7" w:tgtFrame="_blank" w:history="1">
        <w:r>
          <w:rPr>
            <w:rStyle w:val="Hyperlink"/>
            <w:i/>
            <w:iCs/>
            <w:bdr w:val="none" w:sz="0" w:space="0" w:color="auto" w:frame="1"/>
          </w:rPr>
          <w:t>Joshua 8:34</w:t>
        </w:r>
      </w:hyperlink>
      <w:r>
        <w:rPr>
          <w:rStyle w:val="Emphasis"/>
          <w:color w:val="000000"/>
        </w:rPr>
        <w:t>;</w:t>
      </w:r>
      <w:r>
        <w:rPr>
          <w:rStyle w:val="apple-converted-space"/>
          <w:i/>
          <w:iCs/>
          <w:color w:val="000000"/>
        </w:rPr>
        <w:t> </w:t>
      </w:r>
      <w:hyperlink r:id="rId8" w:tgtFrame="_blank" w:history="1">
        <w:r>
          <w:rPr>
            <w:rStyle w:val="Hyperlink"/>
            <w:i/>
            <w:iCs/>
            <w:bdr w:val="none" w:sz="0" w:space="0" w:color="auto" w:frame="1"/>
          </w:rPr>
          <w:t>Psalms 19:7-10</w:t>
        </w:r>
      </w:hyperlink>
      <w:r>
        <w:rPr>
          <w:rStyle w:val="Emphasis"/>
          <w:color w:val="000000"/>
        </w:rPr>
        <w:t>;</w:t>
      </w:r>
      <w:r>
        <w:rPr>
          <w:rStyle w:val="apple-converted-space"/>
          <w:i/>
          <w:iCs/>
          <w:color w:val="000000"/>
        </w:rPr>
        <w:t> </w:t>
      </w:r>
      <w:hyperlink r:id="rId9" w:tgtFrame="_blank" w:history="1">
        <w:r>
          <w:rPr>
            <w:rStyle w:val="Hyperlink"/>
            <w:i/>
            <w:iCs/>
            <w:bdr w:val="none" w:sz="0" w:space="0" w:color="auto" w:frame="1"/>
          </w:rPr>
          <w:t>119:11</w:t>
        </w:r>
      </w:hyperlink>
      <w:r>
        <w:rPr>
          <w:rStyle w:val="Emphasis"/>
          <w:color w:val="000000"/>
        </w:rPr>
        <w:t>,</w:t>
      </w:r>
      <w:hyperlink r:id="rId10" w:tgtFrame="_blank" w:history="1">
        <w:r>
          <w:rPr>
            <w:rStyle w:val="Hyperlink"/>
            <w:i/>
            <w:iCs/>
            <w:bdr w:val="none" w:sz="0" w:space="0" w:color="auto" w:frame="1"/>
          </w:rPr>
          <w:t>89</w:t>
        </w:r>
      </w:hyperlink>
      <w:r>
        <w:rPr>
          <w:rStyle w:val="Emphasis"/>
          <w:color w:val="000000"/>
        </w:rPr>
        <w:t>,</w:t>
      </w:r>
      <w:hyperlink r:id="rId11" w:tgtFrame="_blank" w:history="1">
        <w:r>
          <w:rPr>
            <w:rStyle w:val="Hyperlink"/>
            <w:i/>
            <w:iCs/>
            <w:bdr w:val="none" w:sz="0" w:space="0" w:color="auto" w:frame="1"/>
          </w:rPr>
          <w:t>105</w:t>
        </w:r>
      </w:hyperlink>
      <w:r>
        <w:rPr>
          <w:rStyle w:val="Emphasis"/>
          <w:color w:val="000000"/>
        </w:rPr>
        <w:t>,</w:t>
      </w:r>
      <w:hyperlink r:id="rId12" w:tgtFrame="_blank" w:history="1">
        <w:r>
          <w:rPr>
            <w:rStyle w:val="Hyperlink"/>
            <w:i/>
            <w:iCs/>
            <w:bdr w:val="none" w:sz="0" w:space="0" w:color="auto" w:frame="1"/>
          </w:rPr>
          <w:t>140</w:t>
        </w:r>
      </w:hyperlink>
      <w:r>
        <w:rPr>
          <w:rStyle w:val="Emphasis"/>
          <w:color w:val="000000"/>
        </w:rPr>
        <w:t>;</w:t>
      </w:r>
      <w:r>
        <w:rPr>
          <w:rStyle w:val="apple-converted-space"/>
          <w:i/>
          <w:iCs/>
          <w:color w:val="000000"/>
        </w:rPr>
        <w:t> </w:t>
      </w:r>
      <w:hyperlink r:id="rId13" w:tgtFrame="_blank" w:history="1">
        <w:r>
          <w:rPr>
            <w:rStyle w:val="Hyperlink"/>
            <w:i/>
            <w:iCs/>
            <w:bdr w:val="none" w:sz="0" w:space="0" w:color="auto" w:frame="1"/>
          </w:rPr>
          <w:t>Isaiah 34:16</w:t>
        </w:r>
      </w:hyperlink>
      <w:r>
        <w:rPr>
          <w:rStyle w:val="Emphasis"/>
          <w:color w:val="000000"/>
        </w:rPr>
        <w:t>;</w:t>
      </w:r>
      <w:r>
        <w:rPr>
          <w:rStyle w:val="apple-converted-space"/>
          <w:i/>
          <w:iCs/>
          <w:color w:val="000000"/>
        </w:rPr>
        <w:t> </w:t>
      </w:r>
      <w:hyperlink r:id="rId14" w:tgtFrame="_blank" w:history="1">
        <w:r>
          <w:rPr>
            <w:rStyle w:val="Hyperlink"/>
            <w:i/>
            <w:iCs/>
            <w:bdr w:val="none" w:sz="0" w:space="0" w:color="auto" w:frame="1"/>
          </w:rPr>
          <w:t>40:8</w:t>
        </w:r>
      </w:hyperlink>
      <w:r>
        <w:rPr>
          <w:rStyle w:val="Emphasis"/>
          <w:color w:val="000000"/>
        </w:rPr>
        <w:t>;</w:t>
      </w:r>
      <w:r>
        <w:rPr>
          <w:rStyle w:val="apple-converted-space"/>
          <w:i/>
          <w:iCs/>
          <w:color w:val="000000"/>
        </w:rPr>
        <w:t> </w:t>
      </w:r>
      <w:hyperlink r:id="rId15" w:tgtFrame="_blank" w:history="1">
        <w:r>
          <w:rPr>
            <w:rStyle w:val="Hyperlink"/>
            <w:i/>
            <w:iCs/>
            <w:bdr w:val="none" w:sz="0" w:space="0" w:color="auto" w:frame="1"/>
          </w:rPr>
          <w:t>Jeremiah 15:16</w:t>
        </w:r>
      </w:hyperlink>
      <w:r>
        <w:rPr>
          <w:rStyle w:val="Emphasis"/>
          <w:color w:val="000000"/>
        </w:rPr>
        <w:t>;</w:t>
      </w:r>
      <w:r>
        <w:rPr>
          <w:rStyle w:val="apple-converted-space"/>
          <w:i/>
          <w:iCs/>
          <w:color w:val="000000"/>
        </w:rPr>
        <w:t> </w:t>
      </w:r>
      <w:hyperlink r:id="rId16" w:tgtFrame="_blank" w:history="1">
        <w:r>
          <w:rPr>
            <w:rStyle w:val="Hyperlink"/>
            <w:i/>
            <w:iCs/>
            <w:bdr w:val="none" w:sz="0" w:space="0" w:color="auto" w:frame="1"/>
          </w:rPr>
          <w:t>36:1-32</w:t>
        </w:r>
      </w:hyperlink>
      <w:r>
        <w:rPr>
          <w:rStyle w:val="Emphasis"/>
          <w:color w:val="000000"/>
        </w:rPr>
        <w:t>;</w:t>
      </w:r>
      <w:r>
        <w:rPr>
          <w:rStyle w:val="apple-converted-space"/>
          <w:i/>
          <w:iCs/>
          <w:color w:val="000000"/>
        </w:rPr>
        <w:t> </w:t>
      </w:r>
      <w:hyperlink r:id="rId17" w:tgtFrame="_blank" w:history="1">
        <w:r>
          <w:rPr>
            <w:rStyle w:val="Hyperlink"/>
            <w:i/>
            <w:iCs/>
            <w:bdr w:val="none" w:sz="0" w:space="0" w:color="auto" w:frame="1"/>
          </w:rPr>
          <w:t>Matthew 5:17-18</w:t>
        </w:r>
      </w:hyperlink>
      <w:r>
        <w:rPr>
          <w:rStyle w:val="Emphasis"/>
          <w:color w:val="000000"/>
        </w:rPr>
        <w:t>;</w:t>
      </w:r>
      <w:r>
        <w:rPr>
          <w:rStyle w:val="apple-converted-space"/>
          <w:i/>
          <w:iCs/>
          <w:color w:val="000000"/>
        </w:rPr>
        <w:t> </w:t>
      </w:r>
      <w:hyperlink r:id="rId18" w:tgtFrame="_blank" w:history="1">
        <w:r>
          <w:rPr>
            <w:rStyle w:val="Hyperlink"/>
            <w:i/>
            <w:iCs/>
            <w:bdr w:val="none" w:sz="0" w:space="0" w:color="auto" w:frame="1"/>
          </w:rPr>
          <w:t>22:29</w:t>
        </w:r>
      </w:hyperlink>
      <w:r>
        <w:rPr>
          <w:rStyle w:val="Emphasis"/>
          <w:color w:val="000000"/>
        </w:rPr>
        <w:t>;</w:t>
      </w:r>
      <w:r>
        <w:rPr>
          <w:rStyle w:val="apple-converted-space"/>
          <w:i/>
          <w:iCs/>
          <w:color w:val="000000"/>
        </w:rPr>
        <w:t> </w:t>
      </w:r>
      <w:hyperlink r:id="rId19" w:tgtFrame="_blank" w:history="1">
        <w:r>
          <w:rPr>
            <w:rStyle w:val="Hyperlink"/>
            <w:i/>
            <w:iCs/>
            <w:bdr w:val="none" w:sz="0" w:space="0" w:color="auto" w:frame="1"/>
          </w:rPr>
          <w:t>Luke 21:33</w:t>
        </w:r>
      </w:hyperlink>
      <w:r>
        <w:rPr>
          <w:rStyle w:val="Emphasis"/>
          <w:color w:val="000000"/>
        </w:rPr>
        <w:t>;</w:t>
      </w:r>
      <w:r>
        <w:rPr>
          <w:rStyle w:val="apple-converted-space"/>
          <w:i/>
          <w:iCs/>
          <w:color w:val="000000"/>
        </w:rPr>
        <w:t> </w:t>
      </w:r>
      <w:hyperlink r:id="rId20" w:tgtFrame="_blank" w:history="1">
        <w:r>
          <w:rPr>
            <w:rStyle w:val="Hyperlink"/>
            <w:i/>
            <w:iCs/>
            <w:bdr w:val="none" w:sz="0" w:space="0" w:color="auto" w:frame="1"/>
          </w:rPr>
          <w:t>24:44-46</w:t>
        </w:r>
      </w:hyperlink>
      <w:r>
        <w:rPr>
          <w:rStyle w:val="Emphasis"/>
          <w:color w:val="000000"/>
        </w:rPr>
        <w:t>;</w:t>
      </w:r>
      <w:r>
        <w:rPr>
          <w:rStyle w:val="apple-converted-space"/>
          <w:i/>
          <w:iCs/>
          <w:color w:val="000000"/>
        </w:rPr>
        <w:t> </w:t>
      </w:r>
      <w:hyperlink r:id="rId21" w:tgtFrame="_blank" w:history="1">
        <w:r>
          <w:rPr>
            <w:rStyle w:val="Hyperlink"/>
            <w:i/>
            <w:iCs/>
            <w:bdr w:val="none" w:sz="0" w:space="0" w:color="auto" w:frame="1"/>
          </w:rPr>
          <w:t>John 5:39</w:t>
        </w:r>
      </w:hyperlink>
      <w:r>
        <w:rPr>
          <w:rStyle w:val="Emphasis"/>
          <w:color w:val="000000"/>
        </w:rPr>
        <w:t>;</w:t>
      </w:r>
      <w:r>
        <w:rPr>
          <w:rStyle w:val="apple-converted-space"/>
          <w:i/>
          <w:iCs/>
          <w:color w:val="000000"/>
        </w:rPr>
        <w:t> </w:t>
      </w:r>
      <w:hyperlink r:id="rId22" w:tgtFrame="_blank" w:history="1">
        <w:r>
          <w:rPr>
            <w:rStyle w:val="Hyperlink"/>
            <w:i/>
            <w:iCs/>
            <w:bdr w:val="none" w:sz="0" w:space="0" w:color="auto" w:frame="1"/>
          </w:rPr>
          <w:t>16:13-15</w:t>
        </w:r>
      </w:hyperlink>
      <w:r>
        <w:rPr>
          <w:rStyle w:val="Emphasis"/>
          <w:color w:val="000000"/>
        </w:rPr>
        <w:t>;</w:t>
      </w:r>
      <w:r>
        <w:rPr>
          <w:rStyle w:val="apple-converted-space"/>
          <w:i/>
          <w:iCs/>
          <w:color w:val="000000"/>
        </w:rPr>
        <w:t> </w:t>
      </w:r>
      <w:hyperlink r:id="rId23" w:tgtFrame="_blank" w:history="1">
        <w:r>
          <w:rPr>
            <w:rStyle w:val="Hyperlink"/>
            <w:i/>
            <w:iCs/>
            <w:bdr w:val="none" w:sz="0" w:space="0" w:color="auto" w:frame="1"/>
          </w:rPr>
          <w:t>17:17</w:t>
        </w:r>
      </w:hyperlink>
      <w:r>
        <w:rPr>
          <w:rStyle w:val="Emphasis"/>
          <w:color w:val="000000"/>
        </w:rPr>
        <w:t>;</w:t>
      </w:r>
      <w:r>
        <w:rPr>
          <w:rStyle w:val="apple-converted-space"/>
          <w:i/>
          <w:iCs/>
          <w:color w:val="000000"/>
        </w:rPr>
        <w:t> </w:t>
      </w:r>
      <w:hyperlink r:id="rId24" w:tgtFrame="_blank" w:history="1">
        <w:r>
          <w:rPr>
            <w:rStyle w:val="Hyperlink"/>
            <w:i/>
            <w:iCs/>
            <w:bdr w:val="none" w:sz="0" w:space="0" w:color="auto" w:frame="1"/>
          </w:rPr>
          <w:t>Acts 2:16ff</w:t>
        </w:r>
      </w:hyperlink>
      <w:r>
        <w:rPr>
          <w:rStyle w:val="Emphasis"/>
          <w:color w:val="000000"/>
        </w:rPr>
        <w:t>.;</w:t>
      </w:r>
      <w:r>
        <w:rPr>
          <w:rStyle w:val="apple-converted-space"/>
          <w:i/>
          <w:iCs/>
          <w:color w:val="000000"/>
        </w:rPr>
        <w:t> </w:t>
      </w:r>
      <w:hyperlink r:id="rId25" w:tgtFrame="_blank" w:history="1">
        <w:r>
          <w:rPr>
            <w:rStyle w:val="Hyperlink"/>
            <w:i/>
            <w:iCs/>
            <w:bdr w:val="none" w:sz="0" w:space="0" w:color="auto" w:frame="1"/>
          </w:rPr>
          <w:t>17:11</w:t>
        </w:r>
      </w:hyperlink>
      <w:r>
        <w:rPr>
          <w:rStyle w:val="Emphasis"/>
          <w:color w:val="000000"/>
        </w:rPr>
        <w:t>;</w:t>
      </w:r>
      <w:r>
        <w:rPr>
          <w:rStyle w:val="apple-converted-space"/>
          <w:i/>
          <w:iCs/>
          <w:color w:val="000000"/>
        </w:rPr>
        <w:t> </w:t>
      </w:r>
      <w:hyperlink r:id="rId26" w:tgtFrame="_blank" w:history="1">
        <w:r>
          <w:rPr>
            <w:rStyle w:val="Hyperlink"/>
            <w:i/>
            <w:iCs/>
            <w:bdr w:val="none" w:sz="0" w:space="0" w:color="auto" w:frame="1"/>
          </w:rPr>
          <w:t>Romans 15:4</w:t>
        </w:r>
      </w:hyperlink>
      <w:r>
        <w:rPr>
          <w:rStyle w:val="Emphasis"/>
          <w:color w:val="000000"/>
        </w:rPr>
        <w:t>;</w:t>
      </w:r>
      <w:r>
        <w:rPr>
          <w:rStyle w:val="apple-converted-space"/>
          <w:i/>
          <w:iCs/>
          <w:color w:val="000000"/>
        </w:rPr>
        <w:t> </w:t>
      </w:r>
      <w:hyperlink r:id="rId27" w:tgtFrame="_blank" w:history="1">
        <w:r>
          <w:rPr>
            <w:rStyle w:val="Hyperlink"/>
            <w:i/>
            <w:iCs/>
            <w:bdr w:val="none" w:sz="0" w:space="0" w:color="auto" w:frame="1"/>
          </w:rPr>
          <w:t>16:25-26</w:t>
        </w:r>
      </w:hyperlink>
      <w:r>
        <w:rPr>
          <w:rStyle w:val="Emphasis"/>
          <w:color w:val="000000"/>
        </w:rPr>
        <w:t>;</w:t>
      </w:r>
      <w:r>
        <w:rPr>
          <w:rStyle w:val="apple-converted-space"/>
          <w:i/>
          <w:iCs/>
          <w:color w:val="000000"/>
        </w:rPr>
        <w:t> </w:t>
      </w:r>
      <w:hyperlink r:id="rId28" w:tgtFrame="_blank" w:history="1">
        <w:r>
          <w:rPr>
            <w:rStyle w:val="Hyperlink"/>
            <w:i/>
            <w:iCs/>
            <w:bdr w:val="none" w:sz="0" w:space="0" w:color="auto" w:frame="1"/>
          </w:rPr>
          <w:t>2 Timothy 3:15-17</w:t>
        </w:r>
      </w:hyperlink>
      <w:r>
        <w:rPr>
          <w:rStyle w:val="Emphasis"/>
          <w:color w:val="000000"/>
        </w:rPr>
        <w:t>;</w:t>
      </w:r>
      <w:r>
        <w:rPr>
          <w:rStyle w:val="apple-converted-space"/>
          <w:i/>
          <w:iCs/>
          <w:color w:val="000000"/>
        </w:rPr>
        <w:t> </w:t>
      </w:r>
      <w:hyperlink r:id="rId29" w:tgtFrame="_blank" w:history="1">
        <w:r>
          <w:rPr>
            <w:rStyle w:val="Hyperlink"/>
            <w:i/>
            <w:iCs/>
            <w:bdr w:val="none" w:sz="0" w:space="0" w:color="auto" w:frame="1"/>
          </w:rPr>
          <w:t>Hebrews 1:1-2</w:t>
        </w:r>
      </w:hyperlink>
      <w:r>
        <w:rPr>
          <w:rStyle w:val="Emphasis"/>
          <w:color w:val="000000"/>
        </w:rPr>
        <w:t>;</w:t>
      </w:r>
      <w:r>
        <w:rPr>
          <w:rStyle w:val="apple-converted-space"/>
          <w:i/>
          <w:iCs/>
          <w:color w:val="000000"/>
        </w:rPr>
        <w:t> </w:t>
      </w:r>
      <w:hyperlink r:id="rId30" w:tgtFrame="_blank" w:history="1">
        <w:r>
          <w:rPr>
            <w:rStyle w:val="Hyperlink"/>
            <w:i/>
            <w:iCs/>
            <w:bdr w:val="none" w:sz="0" w:space="0" w:color="auto" w:frame="1"/>
          </w:rPr>
          <w:t>4:12</w:t>
        </w:r>
      </w:hyperlink>
      <w:r>
        <w:rPr>
          <w:rStyle w:val="Emphasis"/>
          <w:color w:val="000000"/>
        </w:rPr>
        <w:t>;</w:t>
      </w:r>
      <w:r>
        <w:rPr>
          <w:rStyle w:val="apple-converted-space"/>
          <w:i/>
          <w:iCs/>
          <w:color w:val="000000"/>
        </w:rPr>
        <w:t> </w:t>
      </w:r>
      <w:hyperlink r:id="rId31" w:tgtFrame="_blank" w:history="1">
        <w:r>
          <w:rPr>
            <w:rStyle w:val="Hyperlink"/>
            <w:i/>
            <w:iCs/>
            <w:bdr w:val="none" w:sz="0" w:space="0" w:color="auto" w:frame="1"/>
          </w:rPr>
          <w:t>1 Peter 1:25</w:t>
        </w:r>
      </w:hyperlink>
      <w:r>
        <w:rPr>
          <w:rStyle w:val="Emphasis"/>
          <w:color w:val="000000"/>
        </w:rPr>
        <w:t>;</w:t>
      </w:r>
      <w:r>
        <w:rPr>
          <w:rStyle w:val="apple-converted-space"/>
          <w:i/>
          <w:iCs/>
          <w:color w:val="000000"/>
        </w:rPr>
        <w:t> </w:t>
      </w:r>
      <w:hyperlink r:id="rId32" w:tgtFrame="_blank" w:history="1">
        <w:r>
          <w:rPr>
            <w:rStyle w:val="Hyperlink"/>
            <w:i/>
            <w:iCs/>
            <w:bdr w:val="none" w:sz="0" w:space="0" w:color="auto" w:frame="1"/>
          </w:rPr>
          <w:t>2 Peter 1:19-21</w:t>
        </w:r>
      </w:hyperlink>
      <w:r>
        <w:rPr>
          <w:rStyle w:val="Emphasis"/>
          <w:color w:val="000000"/>
        </w:rPr>
        <w:t>.</w:t>
      </w:r>
      <w:r w:rsidR="000C499C">
        <w:br/>
      </w:r>
      <w:r w:rsidR="000C499C">
        <w:br/>
        <w:t xml:space="preserve">I want us to think about the sentence that says it reveals the principles by which God will judge us. Judgement is kind of a hot button topic today, people are so quick to say don’t judge me. Or to claim that the bible says “judge not”. Truth is we are to constantly be judging, just know that we too are also being judged. </w:t>
      </w:r>
      <w:proofErr w:type="spellStart"/>
      <w:proofErr w:type="gramStart"/>
      <w:r w:rsidR="000C499C">
        <w:t>Lets</w:t>
      </w:r>
      <w:proofErr w:type="spellEnd"/>
      <w:proofErr w:type="gramEnd"/>
      <w:r w:rsidR="000C499C">
        <w:t xml:space="preserve"> start with ourselves. We should be judging ourselves based on scripture. The bible is sometimes called the “canon of scripture”. This term canon has been coopted by comic book franchises and so forth. People talk about the official marvel canon, or what have you, but the source of this word is in relation to scripture. They don’t mean canon – like the gunpowder weapon that fires massive iron balls at concrete structures or wooden boats, no. The word canon in this context goes back to the word for “reed”. They used to use reeds of a certain length as measuring sticks. Scripture is a measuring stick for our life, our actions, our relationships, it contains both the standard we should live up to, and ways to measure our progress. We absolutely should be judging </w:t>
      </w:r>
      <w:proofErr w:type="spellStart"/>
      <w:r w:rsidR="000C499C">
        <w:t>our selves</w:t>
      </w:r>
      <w:proofErr w:type="spellEnd"/>
      <w:r w:rsidR="000C499C">
        <w:t xml:space="preserve">. </w:t>
      </w:r>
      <w:r w:rsidR="000C499C">
        <w:br/>
      </w:r>
      <w:r w:rsidR="000C499C">
        <w:br/>
      </w:r>
      <w:r w:rsidR="000C499C">
        <w:lastRenderedPageBreak/>
        <w:t>My father has a door that he has the grandkids back up against, and he takes their measure every so often. The door used to be my grandmothers</w:t>
      </w:r>
      <w:r w:rsidR="002B1D09">
        <w:t xml:space="preserve">, and so my measurements </w:t>
      </w:r>
      <w:proofErr w:type="spellStart"/>
      <w:r w:rsidR="002B1D09">
        <w:t>ar</w:t>
      </w:r>
      <w:proofErr w:type="spellEnd"/>
      <w:r w:rsidR="002B1D09">
        <w:t xml:space="preserve"> eon there as well. Most of my cousins, and basically our whole family has had their measure taken on the back of the door. </w:t>
      </w:r>
      <w:r w:rsidR="002B1D09">
        <w:br/>
      </w:r>
      <w:r w:rsidR="002B1D09">
        <w:br/>
        <w:t xml:space="preserve">One day we are going to stand face to face with God, and he will take our measure. His measuring tape will be scripture. </w:t>
      </w:r>
      <w:r w:rsidR="002B1D09">
        <w:br/>
      </w:r>
      <w:r w:rsidR="002B1D09">
        <w:br/>
        <w:t xml:space="preserve">So as our creed says, the bible is the true center of Christian union and the supreme standard by which all human conduct, writings, and opinions should be tried. </w:t>
      </w:r>
      <w:r w:rsidR="002B1D09">
        <w:br/>
      </w:r>
      <w:r w:rsidR="002B1D09">
        <w:br/>
        <w:t xml:space="preserve">Judgement is hard for our culture. We have worshiped to the point of idolatry our own comfort and happiness to the point that our kids don’t see anything wrong with violating God’s rules to be happy. I was talking to a young person a while back who struggles with elements of her identity, and when she talks to me about such things she couches them in phrases like “my friend” did you guys ever have a “air quotes friends” that you talked to someone about? Any way this young person was telling me that they have a hard time with any God that would ask you to forgo personal happiness in order to be obedient. You see the problem with that though right? Greg was talking last week about how we have lost the reality of the title Lord in our society. In the days of kings and queens having absolute power and authority, if they gave a command you were obligated to obey. It wasn’t a request until you find something else that makes you happy. When the king commanded you to obey you obeyed until they told you to stop or to do something else. </w:t>
      </w:r>
      <w:r w:rsidR="002B1D09">
        <w:br/>
      </w:r>
      <w:r w:rsidR="002B1D09">
        <w:br/>
        <w:t>The problem today, and what I told this young person was best summed up by Tim Keller. Tim wrote”</w:t>
      </w:r>
      <w:r w:rsidR="002B1D09" w:rsidRPr="002B1D09">
        <w:t xml:space="preserve"> </w:t>
      </w:r>
      <w:r w:rsidR="002B1D09">
        <w:t xml:space="preserve">If your god never disagrees with you, you might just be worshiping an idealized version of yourself.” In order for God to be God, he has to be different than us. </w:t>
      </w:r>
      <w:r w:rsidR="00A338DB">
        <w:t xml:space="preserve">His omnipresence gives him a view of current events we could never hope to match. The level of information and scope of view just across our world today would inform his infinite mind far better than we could ever hope to approximate. Because he is God, his nature demands he see things from a different perspective. Because he is timeless. God is past, present and future. He knows all the things that have, can and will happen. That perspective requires him to see things differently simply </w:t>
      </w:r>
      <w:proofErr w:type="spellStart"/>
      <w:r w:rsidR="00A338DB">
        <w:t>becaue</w:t>
      </w:r>
      <w:proofErr w:type="spellEnd"/>
      <w:r w:rsidR="00A338DB">
        <w:t xml:space="preserve"> we are incapable of knowing, of processing, and our limited minds would be incapable of storing that kind and amount of information. Because he is Good and </w:t>
      </w:r>
      <w:proofErr w:type="gramStart"/>
      <w:r w:rsidR="00A338DB">
        <w:t>Just</w:t>
      </w:r>
      <w:proofErr w:type="gramEnd"/>
      <w:r w:rsidR="00A338DB">
        <w:t xml:space="preserve"> he does what is best with that information in ways we could never hope to approximate because while we try to be good and just our goodness is tainted by sin and is no better than filthy rags. And while we try to be just our justice is tainted by sin and falls so far short. That’s why we look around and see all these injustices – because of our own failings as people. We did that. It was our sin that caused this. </w:t>
      </w:r>
      <w:r w:rsidR="00A338DB">
        <w:br/>
      </w:r>
      <w:r w:rsidR="00A338DB">
        <w:br/>
        <w:t xml:space="preserve">IF God saw everything the same way the sinful world sees it, then what would we need God for? If God agreed with us on everything, he would not be God. He could not be God. God telling us things, and giving us commands that we disagree with and expecting us to strive towards those goals is proof that he is God. Because as </w:t>
      </w:r>
      <w:proofErr w:type="spellStart"/>
      <w:r w:rsidR="00A338DB">
        <w:t>tim</w:t>
      </w:r>
      <w:proofErr w:type="spellEnd"/>
      <w:r w:rsidR="00A338DB">
        <w:t xml:space="preserve"> </w:t>
      </w:r>
      <w:proofErr w:type="spellStart"/>
      <w:r w:rsidR="00A338DB">
        <w:t>keller</w:t>
      </w:r>
      <w:proofErr w:type="spellEnd"/>
      <w:r w:rsidR="00A338DB">
        <w:t xml:space="preserve"> says, anything less than that, and were probably just worshipping </w:t>
      </w:r>
      <w:proofErr w:type="spellStart"/>
      <w:r w:rsidR="00A338DB">
        <w:t>our selves</w:t>
      </w:r>
      <w:proofErr w:type="spellEnd"/>
      <w:r w:rsidR="00A338DB">
        <w:t xml:space="preserve">. </w:t>
      </w:r>
      <w:r w:rsidR="00BA7BF9">
        <w:t xml:space="preserve"> </w:t>
      </w:r>
      <w:r w:rsidR="00A338DB">
        <w:br/>
      </w:r>
      <w:r w:rsidR="00A338DB">
        <w:br/>
        <w:t xml:space="preserve">I know a lot of you </w:t>
      </w:r>
      <w:r>
        <w:t xml:space="preserve">committed to reading through the </w:t>
      </w:r>
      <w:r w:rsidR="00A338DB">
        <w:t xml:space="preserve">bible in a year with us. I won’t ask for a </w:t>
      </w:r>
      <w:r w:rsidR="00A338DB">
        <w:lastRenderedPageBreak/>
        <w:t xml:space="preserve">show of hands, but how many have mostly kept to your word to do so? </w:t>
      </w:r>
      <w:r w:rsidR="00A338DB">
        <w:br/>
      </w:r>
      <w:r w:rsidR="00A338DB">
        <w:br/>
        <w:t xml:space="preserve">We </w:t>
      </w:r>
      <w:r>
        <w:t xml:space="preserve">are at about the </w:t>
      </w:r>
      <w:proofErr w:type="gramStart"/>
      <w:r>
        <w:t>half way</w:t>
      </w:r>
      <w:proofErr w:type="gramEnd"/>
      <w:r>
        <w:t xml:space="preserve"> </w:t>
      </w:r>
      <w:proofErr w:type="spellStart"/>
      <w:r>
        <w:t>poin</w:t>
      </w:r>
      <w:proofErr w:type="spellEnd"/>
      <w:r w:rsidR="00A338DB">
        <w:t xml:space="preserve">, and I want to re-commit as a church to reading through the bible in a year. If you didn’t make it last year, that’s ok, </w:t>
      </w:r>
      <w:proofErr w:type="spellStart"/>
      <w:r w:rsidR="00A338DB">
        <w:t>lets</w:t>
      </w:r>
      <w:proofErr w:type="spellEnd"/>
      <w:r w:rsidR="00A338DB">
        <w:t xml:space="preserve"> try again. If you did, you’re in for a double blessing because the second time through you find greater depths, your soul is more deeply anchored in times of trouble. You have greater instant access to the things the prince of peace has told us about himself. </w:t>
      </w:r>
      <w:r w:rsidR="00A338DB">
        <w:br/>
      </w:r>
      <w:r w:rsidR="00A338DB">
        <w:br/>
        <w:t xml:space="preserve">But all of that starts with a relationship with God. </w:t>
      </w:r>
      <w:r w:rsidR="00A338DB">
        <w:br/>
      </w:r>
      <w:r w:rsidR="00A338DB">
        <w:br/>
        <w:t>Gospel.</w:t>
      </w:r>
      <w:r w:rsidR="00A338DB">
        <w:br/>
      </w:r>
      <w:r w:rsidR="00A338DB">
        <w:br/>
        <w:t xml:space="preserve">Communion </w:t>
      </w:r>
      <w:r w:rsidR="00A338DB">
        <w:br/>
      </w:r>
      <w:r w:rsidR="00A338DB">
        <w:br/>
      </w:r>
      <w:r w:rsidR="00A338DB">
        <w:rPr>
          <w:rStyle w:val="text"/>
          <w:vertAlign w:val="superscript"/>
        </w:rPr>
        <w:t>23 </w:t>
      </w:r>
      <w:r w:rsidR="00A338DB">
        <w:rPr>
          <w:rStyle w:val="text"/>
        </w:rPr>
        <w:t>For I received from the Lord what I also delivered to you, that the Lord Jesus on the night when he was betrayed took bread,</w:t>
      </w:r>
      <w:r w:rsidR="00A338DB">
        <w:t xml:space="preserve"> </w:t>
      </w:r>
      <w:r w:rsidR="00A338DB">
        <w:rPr>
          <w:rStyle w:val="text"/>
          <w:vertAlign w:val="superscript"/>
        </w:rPr>
        <w:t>24 </w:t>
      </w:r>
      <w:r w:rsidR="00A338DB">
        <w:rPr>
          <w:rStyle w:val="text"/>
        </w:rPr>
        <w:t xml:space="preserve">and when he had given thanks, he broke it, and said, </w:t>
      </w:r>
      <w:r w:rsidR="00A338DB">
        <w:rPr>
          <w:rStyle w:val="woj"/>
        </w:rPr>
        <w:t>“This is my body, which is for</w:t>
      </w:r>
      <w:r w:rsidR="00A338DB">
        <w:rPr>
          <w:rStyle w:val="woj"/>
          <w:vertAlign w:val="superscript"/>
        </w:rPr>
        <w:t>[</w:t>
      </w:r>
      <w:hyperlink r:id="rId33" w:anchor="fen-ESV-28608b" w:tooltip="See footnote b" w:history="1">
        <w:r w:rsidR="00A338DB">
          <w:rPr>
            <w:rStyle w:val="Hyperlink"/>
            <w:vertAlign w:val="superscript"/>
          </w:rPr>
          <w:t>b</w:t>
        </w:r>
      </w:hyperlink>
      <w:r w:rsidR="00A338DB">
        <w:rPr>
          <w:rStyle w:val="woj"/>
          <w:vertAlign w:val="superscript"/>
        </w:rPr>
        <w:t>]</w:t>
      </w:r>
      <w:r w:rsidR="00A338DB">
        <w:rPr>
          <w:rStyle w:val="woj"/>
        </w:rPr>
        <w:t xml:space="preserve"> you. Do this in remembrance of me.”</w:t>
      </w:r>
      <w:r w:rsidR="00A338DB">
        <w:rPr>
          <w:rStyle w:val="woj"/>
          <w:vertAlign w:val="superscript"/>
        </w:rPr>
        <w:t>[</w:t>
      </w:r>
      <w:hyperlink r:id="rId34" w:anchor="fen-ESV-28608c" w:tooltip="See footnote c" w:history="1">
        <w:r w:rsidR="00A338DB">
          <w:rPr>
            <w:rStyle w:val="Hyperlink"/>
            <w:vertAlign w:val="superscript"/>
          </w:rPr>
          <w:t>c</w:t>
        </w:r>
      </w:hyperlink>
      <w:r w:rsidR="00A338DB">
        <w:rPr>
          <w:rStyle w:val="woj"/>
          <w:vertAlign w:val="superscript"/>
        </w:rPr>
        <w:t>]</w:t>
      </w:r>
      <w:r w:rsidR="00A338DB">
        <w:t xml:space="preserve"> </w:t>
      </w:r>
      <w:r w:rsidR="00A338DB">
        <w:rPr>
          <w:rStyle w:val="text"/>
          <w:vertAlign w:val="superscript"/>
        </w:rPr>
        <w:t>25 </w:t>
      </w:r>
      <w:r w:rsidR="00A338DB">
        <w:rPr>
          <w:rStyle w:val="text"/>
        </w:rPr>
        <w:t xml:space="preserve">In the same way also he took the cup, after supper, saying, </w:t>
      </w:r>
      <w:r w:rsidR="00A338DB">
        <w:rPr>
          <w:rStyle w:val="woj"/>
        </w:rPr>
        <w:t>“This cup is the new covenant in my blood. Do this, as often as you drink it, in remembrance of me.”</w:t>
      </w:r>
      <w:r w:rsidR="00A338DB">
        <w:t xml:space="preserve"> </w:t>
      </w:r>
      <w:r w:rsidR="00A338DB">
        <w:rPr>
          <w:rStyle w:val="text"/>
          <w:vertAlign w:val="superscript"/>
        </w:rPr>
        <w:t>26 </w:t>
      </w:r>
      <w:r w:rsidR="00A338DB">
        <w:rPr>
          <w:rStyle w:val="text"/>
        </w:rPr>
        <w:t>For as often as you eat this bread and drink the cup, you proclaim the Lord's death until he comes.</w:t>
      </w:r>
    </w:p>
    <w:p w14:paraId="2E92DD2A" w14:textId="77777777" w:rsidR="00A338DB" w:rsidRDefault="00A338DB" w:rsidP="00A338DB">
      <w:pPr>
        <w:pStyle w:val="NormalWeb"/>
      </w:pPr>
      <w:r>
        <w:rPr>
          <w:rStyle w:val="text"/>
          <w:vertAlign w:val="superscript"/>
        </w:rPr>
        <w:t>27 </w:t>
      </w:r>
      <w:r>
        <w:rPr>
          <w:rStyle w:val="text"/>
        </w:rPr>
        <w:t>Whoever, therefore, eats the bread or drinks the cup of the Lord in an unworthy manner will be guilty concerning the body and blood of the Lord.</w:t>
      </w:r>
      <w:r>
        <w:t xml:space="preserve"> </w:t>
      </w:r>
      <w:r>
        <w:rPr>
          <w:rStyle w:val="text"/>
          <w:vertAlign w:val="superscript"/>
        </w:rPr>
        <w:t>28 </w:t>
      </w:r>
      <w:r>
        <w:rPr>
          <w:rStyle w:val="text"/>
        </w:rPr>
        <w:t>Let a person examine himself, then, and so eat of the bread and drink of the cup.</w:t>
      </w:r>
      <w:r>
        <w:t xml:space="preserve"> </w:t>
      </w:r>
      <w:r>
        <w:rPr>
          <w:rStyle w:val="text"/>
          <w:vertAlign w:val="superscript"/>
        </w:rPr>
        <w:t>29 </w:t>
      </w:r>
      <w:r>
        <w:rPr>
          <w:rStyle w:val="text"/>
        </w:rPr>
        <w:t>For anyone who eats and drinks without discerning the body eats and drinks judgment on himself.</w:t>
      </w:r>
    </w:p>
    <w:p w14:paraId="533B5D2A" w14:textId="77777777" w:rsidR="005634BB" w:rsidRPr="003C73C8" w:rsidRDefault="005634BB">
      <w:pPr>
        <w:rPr>
          <w:rFonts w:ascii="Times New Roman" w:eastAsia="Times New Roman" w:hAnsi="Times New Roman" w:cs="Times New Roman"/>
          <w:sz w:val="24"/>
          <w:szCs w:val="24"/>
        </w:rPr>
      </w:pPr>
    </w:p>
    <w:sectPr w:rsidR="005634BB" w:rsidRPr="003C7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A77"/>
    <w:rsid w:val="000708ED"/>
    <w:rsid w:val="000C499C"/>
    <w:rsid w:val="00216700"/>
    <w:rsid w:val="002B1D09"/>
    <w:rsid w:val="002B6435"/>
    <w:rsid w:val="003C73C8"/>
    <w:rsid w:val="003F239A"/>
    <w:rsid w:val="004E7DE1"/>
    <w:rsid w:val="005634BB"/>
    <w:rsid w:val="00566732"/>
    <w:rsid w:val="008C71F6"/>
    <w:rsid w:val="009031F9"/>
    <w:rsid w:val="009A6803"/>
    <w:rsid w:val="00A338DB"/>
    <w:rsid w:val="00B92150"/>
    <w:rsid w:val="00BA7BF9"/>
    <w:rsid w:val="00C237A9"/>
    <w:rsid w:val="00CB0266"/>
    <w:rsid w:val="00D54ACF"/>
    <w:rsid w:val="00DE070D"/>
    <w:rsid w:val="00EE0363"/>
    <w:rsid w:val="00F16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61C43"/>
  <w15:chartTrackingRefBased/>
  <w15:docId w15:val="{B476FA67-4B13-41F0-A67E-97E66A63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338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73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fessionchapterparagraph">
    <w:name w:val="confession_chapter_paragraph"/>
    <w:basedOn w:val="DefaultParagraphFont"/>
    <w:rsid w:val="003C73C8"/>
  </w:style>
  <w:style w:type="character" w:styleId="Hyperlink">
    <w:name w:val="Hyperlink"/>
    <w:basedOn w:val="DefaultParagraphFont"/>
    <w:uiPriority w:val="99"/>
    <w:semiHidden/>
    <w:unhideWhenUsed/>
    <w:rsid w:val="003C73C8"/>
    <w:rPr>
      <w:color w:val="0000FF"/>
      <w:u w:val="single"/>
    </w:rPr>
  </w:style>
  <w:style w:type="character" w:customStyle="1" w:styleId="text">
    <w:name w:val="text"/>
    <w:basedOn w:val="DefaultParagraphFont"/>
    <w:rsid w:val="00A338DB"/>
  </w:style>
  <w:style w:type="character" w:customStyle="1" w:styleId="woj">
    <w:name w:val="woj"/>
    <w:basedOn w:val="DefaultParagraphFont"/>
    <w:rsid w:val="00A338DB"/>
  </w:style>
  <w:style w:type="character" w:customStyle="1" w:styleId="Heading4Char">
    <w:name w:val="Heading 4 Char"/>
    <w:basedOn w:val="DefaultParagraphFont"/>
    <w:link w:val="Heading4"/>
    <w:uiPriority w:val="9"/>
    <w:rsid w:val="00A338DB"/>
    <w:rPr>
      <w:rFonts w:ascii="Times New Roman" w:eastAsia="Times New Roman" w:hAnsi="Times New Roman" w:cs="Times New Roman"/>
      <w:b/>
      <w:bCs/>
      <w:sz w:val="24"/>
      <w:szCs w:val="24"/>
    </w:rPr>
  </w:style>
  <w:style w:type="character" w:customStyle="1" w:styleId="apple-converted-space">
    <w:name w:val="apple-converted-space"/>
    <w:basedOn w:val="DefaultParagraphFont"/>
    <w:rsid w:val="008C71F6"/>
  </w:style>
  <w:style w:type="character" w:styleId="Emphasis">
    <w:name w:val="Emphasis"/>
    <w:basedOn w:val="DefaultParagraphFont"/>
    <w:uiPriority w:val="20"/>
    <w:qFormat/>
    <w:rsid w:val="008C71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180349">
      <w:bodyDiv w:val="1"/>
      <w:marLeft w:val="0"/>
      <w:marRight w:val="0"/>
      <w:marTop w:val="0"/>
      <w:marBottom w:val="0"/>
      <w:divBdr>
        <w:top w:val="none" w:sz="0" w:space="0" w:color="auto"/>
        <w:left w:val="none" w:sz="0" w:space="0" w:color="auto"/>
        <w:bottom w:val="none" w:sz="0" w:space="0" w:color="auto"/>
        <w:right w:val="none" w:sz="0" w:space="0" w:color="auto"/>
      </w:divBdr>
    </w:div>
    <w:div w:id="1442997486">
      <w:bodyDiv w:val="1"/>
      <w:marLeft w:val="0"/>
      <w:marRight w:val="0"/>
      <w:marTop w:val="0"/>
      <w:marBottom w:val="0"/>
      <w:divBdr>
        <w:top w:val="none" w:sz="0" w:space="0" w:color="auto"/>
        <w:left w:val="none" w:sz="0" w:space="0" w:color="auto"/>
        <w:bottom w:val="none" w:sz="0" w:space="0" w:color="auto"/>
        <w:right w:val="none" w:sz="0" w:space="0" w:color="auto"/>
      </w:divBdr>
    </w:div>
    <w:div w:id="1693993894">
      <w:bodyDiv w:val="1"/>
      <w:marLeft w:val="0"/>
      <w:marRight w:val="0"/>
      <w:marTop w:val="0"/>
      <w:marBottom w:val="0"/>
      <w:divBdr>
        <w:top w:val="none" w:sz="0" w:space="0" w:color="auto"/>
        <w:left w:val="none" w:sz="0" w:space="0" w:color="auto"/>
        <w:bottom w:val="none" w:sz="0" w:space="0" w:color="auto"/>
        <w:right w:val="none" w:sz="0" w:space="0" w:color="auto"/>
      </w:divBdr>
    </w:div>
    <w:div w:id="191227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blia.com/bible/csb/Isa%2034.16" TargetMode="External"/><Relationship Id="rId18" Type="http://schemas.openxmlformats.org/officeDocument/2006/relationships/hyperlink" Target="https://biblia.com/bible/csb/Matthew%2022.29" TargetMode="External"/><Relationship Id="rId26" Type="http://schemas.openxmlformats.org/officeDocument/2006/relationships/hyperlink" Target="https://biblia.com/bible/csb/Rom%2015.4" TargetMode="External"/><Relationship Id="rId3" Type="http://schemas.openxmlformats.org/officeDocument/2006/relationships/webSettings" Target="webSettings.xml"/><Relationship Id="rId21" Type="http://schemas.openxmlformats.org/officeDocument/2006/relationships/hyperlink" Target="https://biblia.com/bible/csb/John%205.39" TargetMode="External"/><Relationship Id="rId34" Type="http://schemas.openxmlformats.org/officeDocument/2006/relationships/hyperlink" Target="https://www.biblegateway.com/passage/?search=1+Corinthians+11%3A17-34&amp;version=ESV" TargetMode="External"/><Relationship Id="rId7" Type="http://schemas.openxmlformats.org/officeDocument/2006/relationships/hyperlink" Target="https://biblia.com/bible/csb/Josh%208.34" TargetMode="External"/><Relationship Id="rId12" Type="http://schemas.openxmlformats.org/officeDocument/2006/relationships/hyperlink" Target="https://biblia.com/bible/csb/Psalms%20119.140" TargetMode="External"/><Relationship Id="rId17" Type="http://schemas.openxmlformats.org/officeDocument/2006/relationships/hyperlink" Target="https://biblia.com/bible/csb/Matt%205.17-18" TargetMode="External"/><Relationship Id="rId25" Type="http://schemas.openxmlformats.org/officeDocument/2006/relationships/hyperlink" Target="https://biblia.com/bible/csb/Acts%2017.11" TargetMode="External"/><Relationship Id="rId33" Type="http://schemas.openxmlformats.org/officeDocument/2006/relationships/hyperlink" Target="https://www.biblegateway.com/passage/?search=1+Corinthians+11%3A17-34&amp;version=ESV" TargetMode="External"/><Relationship Id="rId2" Type="http://schemas.openxmlformats.org/officeDocument/2006/relationships/settings" Target="settings.xml"/><Relationship Id="rId16" Type="http://schemas.openxmlformats.org/officeDocument/2006/relationships/hyperlink" Target="https://biblia.com/bible/csb/Jeremiah%2036.1-32" TargetMode="External"/><Relationship Id="rId20" Type="http://schemas.openxmlformats.org/officeDocument/2006/relationships/hyperlink" Target="https://biblia.com/bible/csb/Luke%2024.44-46" TargetMode="External"/><Relationship Id="rId29" Type="http://schemas.openxmlformats.org/officeDocument/2006/relationships/hyperlink" Target="https://biblia.com/bible/csb/Heb%201.1-2" TargetMode="External"/><Relationship Id="rId1" Type="http://schemas.openxmlformats.org/officeDocument/2006/relationships/styles" Target="styles.xml"/><Relationship Id="rId6" Type="http://schemas.openxmlformats.org/officeDocument/2006/relationships/hyperlink" Target="https://biblia.com/bible/csb/Deuteronomy%2017.19" TargetMode="External"/><Relationship Id="rId11" Type="http://schemas.openxmlformats.org/officeDocument/2006/relationships/hyperlink" Target="https://biblia.com/bible/csb/Psalms%20119.105" TargetMode="External"/><Relationship Id="rId24" Type="http://schemas.openxmlformats.org/officeDocument/2006/relationships/hyperlink" Target="https://biblia.com/bible/csb/Acts%202.16ff" TargetMode="External"/><Relationship Id="rId32" Type="http://schemas.openxmlformats.org/officeDocument/2006/relationships/hyperlink" Target="https://biblia.com/bible/csb/2%20Pet%201.19-21" TargetMode="External"/><Relationship Id="rId5" Type="http://schemas.openxmlformats.org/officeDocument/2006/relationships/hyperlink" Target="https://biblia.com/bible/csb/Deut%204.1-2" TargetMode="External"/><Relationship Id="rId15" Type="http://schemas.openxmlformats.org/officeDocument/2006/relationships/hyperlink" Target="https://biblia.com/bible/csb/Jer%2015.16" TargetMode="External"/><Relationship Id="rId23" Type="http://schemas.openxmlformats.org/officeDocument/2006/relationships/hyperlink" Target="https://biblia.com/bible/csb/John%2017.17" TargetMode="External"/><Relationship Id="rId28" Type="http://schemas.openxmlformats.org/officeDocument/2006/relationships/hyperlink" Target="https://biblia.com/bible/csb/2%20Tim%203.15-17" TargetMode="External"/><Relationship Id="rId36" Type="http://schemas.openxmlformats.org/officeDocument/2006/relationships/theme" Target="theme/theme1.xml"/><Relationship Id="rId10" Type="http://schemas.openxmlformats.org/officeDocument/2006/relationships/hyperlink" Target="https://biblia.com/bible/csb/Psalms%20119.89" TargetMode="External"/><Relationship Id="rId19" Type="http://schemas.openxmlformats.org/officeDocument/2006/relationships/hyperlink" Target="https://biblia.com/bible/csb/Luke%2021.33" TargetMode="External"/><Relationship Id="rId31" Type="http://schemas.openxmlformats.org/officeDocument/2006/relationships/hyperlink" Target="https://biblia.com/bible/csb/1%20Pet%201.25" TargetMode="External"/><Relationship Id="rId4" Type="http://schemas.openxmlformats.org/officeDocument/2006/relationships/hyperlink" Target="https://biblia.com/bible/csb/Exod%2024.4" TargetMode="External"/><Relationship Id="rId9" Type="http://schemas.openxmlformats.org/officeDocument/2006/relationships/hyperlink" Target="https://biblia.com/bible/csb/Psalms%20119.11" TargetMode="External"/><Relationship Id="rId14" Type="http://schemas.openxmlformats.org/officeDocument/2006/relationships/hyperlink" Target="https://biblia.com/bible/csb/Isaiah%2040.8" TargetMode="External"/><Relationship Id="rId22" Type="http://schemas.openxmlformats.org/officeDocument/2006/relationships/hyperlink" Target="https://biblia.com/bible/csb/John%2016.13-15" TargetMode="External"/><Relationship Id="rId27" Type="http://schemas.openxmlformats.org/officeDocument/2006/relationships/hyperlink" Target="https://biblia.com/bible/csb/Romans%2016.25-26" TargetMode="External"/><Relationship Id="rId30" Type="http://schemas.openxmlformats.org/officeDocument/2006/relationships/hyperlink" Target="https://biblia.com/bible/csb/Hebrews%204.12" TargetMode="External"/><Relationship Id="rId35" Type="http://schemas.openxmlformats.org/officeDocument/2006/relationships/fontTable" Target="fontTable.xml"/><Relationship Id="rId8" Type="http://schemas.openxmlformats.org/officeDocument/2006/relationships/hyperlink" Target="https://biblia.com/bible/csb/Ps%2019.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2727</Words>
  <Characters>15545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4</cp:revision>
  <dcterms:created xsi:type="dcterms:W3CDTF">2019-05-04T15:26:00Z</dcterms:created>
  <dcterms:modified xsi:type="dcterms:W3CDTF">2024-06-15T00:34:00Z</dcterms:modified>
</cp:coreProperties>
</file>