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70B59" w14:textId="3C567D87" w:rsidR="003350C6" w:rsidRDefault="00B577B0" w:rsidP="00825829">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1 Timothy 4:1-5 Interpretive Paper. </w:t>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DB61A0">
        <w:rPr>
          <w:rFonts w:ascii="Times New Roman" w:hAnsi="Times New Roman" w:cs="Times New Roman"/>
          <w:sz w:val="24"/>
          <w:szCs w:val="24"/>
        </w:rPr>
        <w:br/>
      </w:r>
      <w:r w:rsidR="00FB5557">
        <w:rPr>
          <w:rFonts w:ascii="Times New Roman" w:hAnsi="Times New Roman" w:cs="Times New Roman"/>
          <w:sz w:val="24"/>
          <w:szCs w:val="24"/>
        </w:rPr>
        <w:br/>
      </w:r>
      <w:r w:rsidR="00EC703A" w:rsidRPr="00EC703A">
        <w:rPr>
          <w:rFonts w:ascii="Times New Roman" w:hAnsi="Times New Roman" w:cs="Times New Roman"/>
          <w:sz w:val="24"/>
          <w:szCs w:val="24"/>
        </w:rPr>
        <w:t>PRS6100 Bible Exposition I</w:t>
      </w:r>
      <w:r w:rsidR="00EC703A">
        <w:rPr>
          <w:rFonts w:ascii="Times New Roman" w:hAnsi="Times New Roman" w:cs="Times New Roman"/>
          <w:sz w:val="24"/>
          <w:szCs w:val="24"/>
        </w:rPr>
        <w:t xml:space="preserve"> </w:t>
      </w:r>
      <w:r w:rsidR="00EC703A" w:rsidRPr="00EC703A">
        <w:rPr>
          <w:rFonts w:ascii="Times New Roman" w:hAnsi="Times New Roman" w:cs="Times New Roman"/>
          <w:sz w:val="24"/>
          <w:szCs w:val="24"/>
        </w:rPr>
        <w:t>Online</w:t>
      </w:r>
      <w:r w:rsidR="00EC703A">
        <w:rPr>
          <w:rFonts w:ascii="Times New Roman" w:hAnsi="Times New Roman" w:cs="Times New Roman"/>
          <w:sz w:val="24"/>
          <w:szCs w:val="24"/>
        </w:rPr>
        <w:t xml:space="preserve"> </w:t>
      </w:r>
      <w:r w:rsidR="00EC703A">
        <w:rPr>
          <w:rFonts w:ascii="Times New Roman" w:hAnsi="Times New Roman" w:cs="Times New Roman"/>
          <w:sz w:val="24"/>
          <w:szCs w:val="24"/>
        </w:rPr>
        <w:br/>
      </w:r>
      <w:r w:rsidR="00EC703A" w:rsidRPr="00EC703A">
        <w:rPr>
          <w:rFonts w:ascii="Times New Roman" w:hAnsi="Times New Roman" w:cs="Times New Roman"/>
          <w:sz w:val="24"/>
          <w:szCs w:val="24"/>
        </w:rPr>
        <w:t>Hermeneutics and Preparation</w:t>
      </w:r>
      <w:r w:rsidR="00EC703A">
        <w:rPr>
          <w:rFonts w:ascii="Times New Roman" w:hAnsi="Times New Roman" w:cs="Times New Roman"/>
          <w:sz w:val="24"/>
          <w:szCs w:val="24"/>
        </w:rPr>
        <w:t xml:space="preserve"> </w:t>
      </w:r>
      <w:r w:rsidR="00EC703A">
        <w:rPr>
          <w:rFonts w:ascii="Times New Roman" w:hAnsi="Times New Roman" w:cs="Times New Roman"/>
          <w:sz w:val="24"/>
          <w:szCs w:val="24"/>
        </w:rPr>
        <w:br/>
      </w:r>
      <w:r w:rsidR="00EC703A" w:rsidRPr="00EC703A">
        <w:rPr>
          <w:rFonts w:ascii="Times New Roman" w:hAnsi="Times New Roman" w:cs="Times New Roman"/>
          <w:sz w:val="24"/>
          <w:szCs w:val="24"/>
        </w:rPr>
        <w:t>Spring</w:t>
      </w:r>
      <w:r w:rsidR="00EC703A">
        <w:rPr>
          <w:rFonts w:ascii="Times New Roman" w:hAnsi="Times New Roman" w:cs="Times New Roman"/>
          <w:sz w:val="24"/>
          <w:szCs w:val="24"/>
        </w:rPr>
        <w:t xml:space="preserve"> </w:t>
      </w:r>
      <w:r w:rsidR="00EC703A" w:rsidRPr="00EC703A">
        <w:rPr>
          <w:rFonts w:ascii="Times New Roman" w:hAnsi="Times New Roman" w:cs="Times New Roman"/>
          <w:sz w:val="24"/>
          <w:szCs w:val="24"/>
        </w:rPr>
        <w:t>2020</w:t>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r w:rsidR="00825829">
        <w:rPr>
          <w:rFonts w:ascii="Times New Roman" w:hAnsi="Times New Roman" w:cs="Times New Roman"/>
          <w:sz w:val="24"/>
          <w:szCs w:val="24"/>
        </w:rPr>
        <w:br/>
      </w:r>
    </w:p>
    <w:p w14:paraId="37EB3C8D" w14:textId="77777777" w:rsidR="00DB61A0" w:rsidRDefault="00825829" w:rsidP="00825829">
      <w:pPr>
        <w:spacing w:line="240" w:lineRule="auto"/>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59037E58" w14:textId="77777777" w:rsidR="00DB61A0" w:rsidRDefault="00DB61A0" w:rsidP="00825829">
      <w:pPr>
        <w:spacing w:line="240" w:lineRule="auto"/>
        <w:jc w:val="center"/>
        <w:rPr>
          <w:rFonts w:ascii="Times New Roman" w:hAnsi="Times New Roman" w:cs="Times New Roman"/>
          <w:sz w:val="24"/>
          <w:szCs w:val="24"/>
        </w:rPr>
      </w:pPr>
    </w:p>
    <w:p w14:paraId="4DE5A567" w14:textId="77777777" w:rsidR="00DB61A0" w:rsidRDefault="00DB61A0" w:rsidP="00825829">
      <w:pPr>
        <w:spacing w:line="240" w:lineRule="auto"/>
        <w:jc w:val="center"/>
        <w:rPr>
          <w:rFonts w:ascii="Times New Roman" w:hAnsi="Times New Roman" w:cs="Times New Roman"/>
          <w:sz w:val="24"/>
          <w:szCs w:val="24"/>
        </w:rPr>
      </w:pPr>
    </w:p>
    <w:p w14:paraId="79140E2E" w14:textId="7612E4EF" w:rsidR="00825829" w:rsidRDefault="00825829" w:rsidP="00825829">
      <w:pPr>
        <w:spacing w:line="240" w:lineRule="auto"/>
        <w:jc w:val="cente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t>Ken Baker</w:t>
      </w:r>
      <w:r w:rsidR="003350C6">
        <w:rPr>
          <w:rFonts w:ascii="Times New Roman" w:hAnsi="Times New Roman" w:cs="Times New Roman"/>
          <w:sz w:val="24"/>
          <w:szCs w:val="24"/>
        </w:rPr>
        <w:t xml:space="preserve"> </w:t>
      </w:r>
      <w:r>
        <w:rPr>
          <w:rFonts w:ascii="Times New Roman" w:hAnsi="Times New Roman" w:cs="Times New Roman"/>
          <w:sz w:val="24"/>
          <w:szCs w:val="24"/>
        </w:rPr>
        <w:t>000210914</w:t>
      </w:r>
      <w:r w:rsidR="003350C6">
        <w:rPr>
          <w:rFonts w:ascii="Times New Roman" w:hAnsi="Times New Roman" w:cs="Times New Roman"/>
          <w:sz w:val="24"/>
          <w:szCs w:val="24"/>
        </w:rPr>
        <w:br/>
        <w:t>4-12-20</w:t>
      </w:r>
    </w:p>
    <w:p w14:paraId="40673CD9" w14:textId="5DBB5467" w:rsidR="00556C77" w:rsidRDefault="00957510" w:rsidP="00DB61A0">
      <w:pPr>
        <w:spacing w:line="240" w:lineRule="auto"/>
        <w:rPr>
          <w:rFonts w:ascii="Times New Roman" w:hAnsi="Times New Roman" w:cs="Times New Roman"/>
          <w:sz w:val="24"/>
          <w:szCs w:val="24"/>
        </w:rPr>
      </w:pPr>
      <w:r w:rsidRPr="0053009A">
        <w:rPr>
          <w:rFonts w:ascii="Times New Roman" w:hAnsi="Times New Roman" w:cs="Times New Roman"/>
          <w:sz w:val="24"/>
          <w:szCs w:val="24"/>
        </w:rPr>
        <w:lastRenderedPageBreak/>
        <w:t>Second Timothy 4:1</w:t>
      </w:r>
      <w:r w:rsidR="00DB61A0">
        <w:rPr>
          <w:rFonts w:ascii="Times New Roman" w:hAnsi="Times New Roman" w:cs="Times New Roman"/>
          <w:sz w:val="24"/>
          <w:szCs w:val="24"/>
        </w:rPr>
        <w:t>-</w:t>
      </w:r>
      <w:r w:rsidRPr="0053009A">
        <w:rPr>
          <w:rFonts w:ascii="Times New Roman" w:hAnsi="Times New Roman" w:cs="Times New Roman"/>
          <w:sz w:val="24"/>
          <w:szCs w:val="24"/>
        </w:rPr>
        <w:t>5</w:t>
      </w:r>
    </w:p>
    <w:p w14:paraId="08C5AF75" w14:textId="77777777" w:rsidR="00E24994" w:rsidRDefault="00957510" w:rsidP="00E24994">
      <w:pPr>
        <w:spacing w:line="480" w:lineRule="auto"/>
        <w:rPr>
          <w:rFonts w:ascii="Times New Roman" w:hAnsi="Times New Roman" w:cs="Times New Roman"/>
          <w:sz w:val="24"/>
          <w:szCs w:val="24"/>
        </w:rPr>
      </w:pPr>
      <w:r w:rsidRPr="0053009A">
        <w:rPr>
          <w:rFonts w:ascii="Times New Roman" w:hAnsi="Times New Roman" w:cs="Times New Roman"/>
          <w:sz w:val="24"/>
          <w:szCs w:val="24"/>
        </w:rPr>
        <w:t xml:space="preserve">Second Timothy is an interesting book. </w:t>
      </w:r>
      <w:r w:rsidR="002F0DC2">
        <w:rPr>
          <w:rFonts w:ascii="Times New Roman" w:hAnsi="Times New Roman" w:cs="Times New Roman"/>
          <w:sz w:val="24"/>
          <w:szCs w:val="24"/>
        </w:rPr>
        <w:t>There is muc</w:t>
      </w:r>
      <w:r w:rsidR="0006018D">
        <w:rPr>
          <w:rFonts w:ascii="Times New Roman" w:hAnsi="Times New Roman" w:cs="Times New Roman"/>
          <w:sz w:val="24"/>
          <w:szCs w:val="24"/>
        </w:rPr>
        <w:t xml:space="preserve">h meat in it for those that look. We will be </w:t>
      </w:r>
      <w:r w:rsidR="00356112">
        <w:rPr>
          <w:rFonts w:ascii="Times New Roman" w:hAnsi="Times New Roman" w:cs="Times New Roman"/>
          <w:sz w:val="24"/>
          <w:szCs w:val="24"/>
        </w:rPr>
        <w:t xml:space="preserve">looking at the setting, the scripture and seeking to apply it to our lives. </w:t>
      </w:r>
      <w:r w:rsidR="005500C8">
        <w:rPr>
          <w:rFonts w:ascii="Times New Roman" w:hAnsi="Times New Roman" w:cs="Times New Roman"/>
          <w:sz w:val="24"/>
          <w:szCs w:val="24"/>
        </w:rPr>
        <w:t>These five verses are one of the main things that Paul wanted to express to Timothy</w:t>
      </w:r>
      <w:r w:rsidR="00E24994">
        <w:rPr>
          <w:rFonts w:ascii="Times New Roman" w:hAnsi="Times New Roman" w:cs="Times New Roman"/>
          <w:sz w:val="24"/>
          <w:szCs w:val="24"/>
        </w:rPr>
        <w:t xml:space="preserve">. They certainly warrant careful exegesis. </w:t>
      </w:r>
    </w:p>
    <w:p w14:paraId="0CE7C27F" w14:textId="22E8DABF" w:rsidR="00957510" w:rsidRDefault="00E24994" w:rsidP="00E24994">
      <w:pPr>
        <w:spacing w:line="480" w:lineRule="auto"/>
        <w:ind w:firstLine="360"/>
        <w:rPr>
          <w:rFonts w:ascii="Times New Roman" w:hAnsi="Times New Roman" w:cs="Times New Roman"/>
          <w:sz w:val="24"/>
          <w:szCs w:val="24"/>
        </w:rPr>
      </w:pPr>
      <w:r>
        <w:rPr>
          <w:rFonts w:ascii="Times New Roman" w:hAnsi="Times New Roman" w:cs="Times New Roman"/>
          <w:sz w:val="24"/>
          <w:szCs w:val="24"/>
        </w:rPr>
        <w:t xml:space="preserve">2 Timothy 4:1-5 </w:t>
      </w:r>
      <w:r w:rsidR="00957510" w:rsidRPr="0053009A">
        <w:rPr>
          <w:rFonts w:ascii="Times New Roman" w:hAnsi="Times New Roman" w:cs="Times New Roman"/>
          <w:sz w:val="24"/>
          <w:szCs w:val="24"/>
        </w:rPr>
        <w:t>It seems to have been written at the twilight of Paul’s career, and certainly near the end of his life while imprisoned (2 Tim 4:6-8). Paul says he is being poured out</w:t>
      </w:r>
      <w:r w:rsidR="003574D5">
        <w:rPr>
          <w:rFonts w:ascii="Times New Roman" w:hAnsi="Times New Roman" w:cs="Times New Roman"/>
          <w:sz w:val="24"/>
          <w:szCs w:val="24"/>
        </w:rPr>
        <w:t xml:space="preserve"> </w:t>
      </w:r>
      <w:r w:rsidR="00957510" w:rsidRPr="0053009A">
        <w:rPr>
          <w:rFonts w:ascii="Times New Roman" w:hAnsi="Times New Roman" w:cs="Times New Roman"/>
          <w:sz w:val="24"/>
          <w:szCs w:val="24"/>
        </w:rPr>
        <w:t>(vs 6), and that his departure is at hand</w:t>
      </w:r>
      <w:r>
        <w:rPr>
          <w:rFonts w:ascii="Times New Roman" w:hAnsi="Times New Roman" w:cs="Times New Roman"/>
          <w:sz w:val="24"/>
          <w:szCs w:val="24"/>
        </w:rPr>
        <w:t xml:space="preserve"> </w:t>
      </w:r>
      <w:r w:rsidR="00957510" w:rsidRPr="0053009A">
        <w:rPr>
          <w:rFonts w:ascii="Times New Roman" w:hAnsi="Times New Roman" w:cs="Times New Roman"/>
          <w:sz w:val="24"/>
          <w:szCs w:val="24"/>
        </w:rPr>
        <w:t xml:space="preserve">(vs 6), and that he has reached the end of his race (vs 7). </w:t>
      </w:r>
      <w:r w:rsidR="0053009A" w:rsidRPr="0053009A">
        <w:rPr>
          <w:rFonts w:ascii="Times New Roman" w:hAnsi="Times New Roman" w:cs="Times New Roman"/>
          <w:sz w:val="24"/>
          <w:szCs w:val="24"/>
        </w:rPr>
        <w:t>In fact one commentator wrote: “Second Timothy is the last of Paul’s epistles. It was written from prison at Rome shortly before the apostle’s death. Paul had already had an initial hearing, at which time all of his friends deserted him (2 Tim 1:8, 16–17; 2:9; 4:16–17); but he was still awaiting the final hearing, which he expected to result in his martyrdom (2 Tim 4:6–8)</w:t>
      </w:r>
      <w:r w:rsidR="0053009A">
        <w:rPr>
          <w:rStyle w:val="EndnoteReference"/>
          <w:rFonts w:ascii="Times New Roman" w:hAnsi="Times New Roman" w:cs="Times New Roman"/>
          <w:sz w:val="24"/>
          <w:szCs w:val="24"/>
        </w:rPr>
        <w:endnoteReference w:id="1"/>
      </w:r>
      <w:r w:rsidR="0053009A" w:rsidRPr="0053009A">
        <w:rPr>
          <w:rFonts w:ascii="Times New Roman" w:hAnsi="Times New Roman" w:cs="Times New Roman"/>
          <w:sz w:val="24"/>
          <w:szCs w:val="24"/>
        </w:rPr>
        <w:t xml:space="preserve">”. </w:t>
      </w:r>
      <w:r w:rsidR="0053009A">
        <w:rPr>
          <w:rFonts w:ascii="Times New Roman" w:hAnsi="Times New Roman" w:cs="Times New Roman"/>
          <w:sz w:val="24"/>
          <w:szCs w:val="24"/>
        </w:rPr>
        <w:t xml:space="preserve">It is a heavy thing to write a final letter to a dear </w:t>
      </w:r>
      <w:r w:rsidR="004A5BB8">
        <w:rPr>
          <w:rFonts w:ascii="Times New Roman" w:hAnsi="Times New Roman" w:cs="Times New Roman"/>
          <w:sz w:val="24"/>
          <w:szCs w:val="24"/>
        </w:rPr>
        <w:t>friend</w:t>
      </w:r>
      <w:r w:rsidR="0053009A">
        <w:rPr>
          <w:rFonts w:ascii="Times New Roman" w:hAnsi="Times New Roman" w:cs="Times New Roman"/>
          <w:sz w:val="24"/>
          <w:szCs w:val="24"/>
        </w:rPr>
        <w:t xml:space="preserve">. Paul had poured his life into Timothy, indeed Paul even refers to Timothy as his Son in the faith in 1 Timothy 1:2. </w:t>
      </w:r>
      <w:proofErr w:type="spellStart"/>
      <w:r w:rsidR="001A283A">
        <w:rPr>
          <w:rFonts w:ascii="Times New Roman" w:hAnsi="Times New Roman" w:cs="Times New Roman"/>
          <w:sz w:val="24"/>
          <w:szCs w:val="24"/>
        </w:rPr>
        <w:t>Its</w:t>
      </w:r>
      <w:proofErr w:type="spellEnd"/>
      <w:r w:rsidR="001A283A">
        <w:rPr>
          <w:rFonts w:ascii="Times New Roman" w:hAnsi="Times New Roman" w:cs="Times New Roman"/>
          <w:sz w:val="24"/>
          <w:szCs w:val="24"/>
        </w:rPr>
        <w:t xml:space="preserve"> interesting to note that at this point</w:t>
      </w:r>
      <w:r w:rsidR="0069173D">
        <w:rPr>
          <w:rFonts w:ascii="Times New Roman" w:hAnsi="Times New Roman" w:cs="Times New Roman"/>
          <w:sz w:val="24"/>
          <w:szCs w:val="24"/>
        </w:rPr>
        <w:t xml:space="preserve"> Paul had been abandoned by those he knew at his first defense (4:16). This is further seen in chapter 4 when Alexander the coppersmith did something that brought a lot of harm to Paul, and in chapter 1 where two more of </w:t>
      </w:r>
      <w:proofErr w:type="spellStart"/>
      <w:r w:rsidR="0069173D">
        <w:rPr>
          <w:rFonts w:ascii="Times New Roman" w:hAnsi="Times New Roman" w:cs="Times New Roman"/>
          <w:sz w:val="24"/>
          <w:szCs w:val="24"/>
        </w:rPr>
        <w:t>Pauls</w:t>
      </w:r>
      <w:proofErr w:type="spellEnd"/>
      <w:r w:rsidR="0069173D">
        <w:rPr>
          <w:rFonts w:ascii="Times New Roman" w:hAnsi="Times New Roman" w:cs="Times New Roman"/>
          <w:sz w:val="24"/>
          <w:szCs w:val="24"/>
        </w:rPr>
        <w:t xml:space="preserve"> compatriots fled his side. Perhaps they abandoned Paul out of fear for t</w:t>
      </w:r>
      <w:r w:rsidR="00713184">
        <w:rPr>
          <w:rFonts w:ascii="Times New Roman" w:hAnsi="Times New Roman" w:cs="Times New Roman"/>
          <w:sz w:val="24"/>
          <w:szCs w:val="24"/>
        </w:rPr>
        <w:t xml:space="preserve">he emperor </w:t>
      </w:r>
      <w:r w:rsidR="0069173D">
        <w:rPr>
          <w:rFonts w:ascii="Times New Roman" w:hAnsi="Times New Roman" w:cs="Times New Roman"/>
          <w:sz w:val="24"/>
          <w:szCs w:val="24"/>
        </w:rPr>
        <w:t>– a champion of persecution against the early church -</w:t>
      </w:r>
      <w:r w:rsidR="00713184">
        <w:rPr>
          <w:rFonts w:ascii="Times New Roman" w:hAnsi="Times New Roman" w:cs="Times New Roman"/>
          <w:sz w:val="24"/>
          <w:szCs w:val="24"/>
        </w:rPr>
        <w:t xml:space="preserve"> Nero</w:t>
      </w:r>
      <w:r w:rsidR="00713184">
        <w:rPr>
          <w:rStyle w:val="EndnoteReference"/>
          <w:rFonts w:ascii="Times New Roman" w:hAnsi="Times New Roman" w:cs="Times New Roman"/>
          <w:sz w:val="24"/>
          <w:szCs w:val="24"/>
        </w:rPr>
        <w:endnoteReference w:id="2"/>
      </w:r>
      <w:r w:rsidR="00713184">
        <w:rPr>
          <w:rFonts w:ascii="Times New Roman" w:hAnsi="Times New Roman" w:cs="Times New Roman"/>
          <w:sz w:val="24"/>
          <w:szCs w:val="24"/>
        </w:rPr>
        <w:t>. Nero who the possibly apocryphal legend says fiddled while Rome burned. Nero who had his mother killed</w:t>
      </w:r>
      <w:r w:rsidR="0069173D">
        <w:rPr>
          <w:rFonts w:ascii="Times New Roman" w:hAnsi="Times New Roman" w:cs="Times New Roman"/>
          <w:sz w:val="24"/>
          <w:szCs w:val="24"/>
        </w:rPr>
        <w:t>. Nero who used Christians</w:t>
      </w:r>
      <w:r w:rsidR="00713184">
        <w:rPr>
          <w:rFonts w:ascii="Times New Roman" w:hAnsi="Times New Roman" w:cs="Times New Roman"/>
          <w:sz w:val="24"/>
          <w:szCs w:val="24"/>
        </w:rPr>
        <w:t xml:space="preserve"> and persecuted Christians heavily</w:t>
      </w:r>
      <w:r w:rsidR="004D5960">
        <w:rPr>
          <w:rFonts w:ascii="Times New Roman" w:hAnsi="Times New Roman" w:cs="Times New Roman"/>
          <w:sz w:val="24"/>
          <w:szCs w:val="24"/>
        </w:rPr>
        <w:t>. The historian Tacitus</w:t>
      </w:r>
      <w:r w:rsidR="004D5960" w:rsidRPr="004D5960">
        <w:rPr>
          <w:rFonts w:ascii="Times New Roman" w:hAnsi="Times New Roman" w:cs="Times New Roman"/>
          <w:sz w:val="24"/>
          <w:szCs w:val="24"/>
        </w:rPr>
        <w:t xml:space="preserve"> </w:t>
      </w:r>
      <w:r w:rsidR="004D5960">
        <w:rPr>
          <w:rFonts w:ascii="Times New Roman" w:hAnsi="Times New Roman" w:cs="Times New Roman"/>
          <w:sz w:val="24"/>
          <w:szCs w:val="24"/>
        </w:rPr>
        <w:t>“</w:t>
      </w:r>
      <w:r w:rsidR="004D5960" w:rsidRPr="004D5960">
        <w:rPr>
          <w:rFonts w:ascii="Times New Roman" w:hAnsi="Times New Roman" w:cs="Times New Roman"/>
          <w:sz w:val="24"/>
          <w:szCs w:val="24"/>
        </w:rPr>
        <w:t xml:space="preserve">describes the excruciating torments inflicted on the Roman Christians by Nero. He says that they were subjected to the derision of the people; dressed in the skins of wild beasts, and exposed to be torn to pieces by dogs in the public games, that they were crucified, or condemned </w:t>
      </w:r>
      <w:r w:rsidR="004D5960" w:rsidRPr="004D5960">
        <w:rPr>
          <w:rFonts w:ascii="Times New Roman" w:hAnsi="Times New Roman" w:cs="Times New Roman"/>
          <w:sz w:val="24"/>
          <w:szCs w:val="24"/>
        </w:rPr>
        <w:lastRenderedPageBreak/>
        <w:t>to be burnt; and at night-fall served in place of lamps to lighten the darkness, Nero’s own gardens being used for the spectacle</w:t>
      </w:r>
      <w:r w:rsidR="004D5960">
        <w:rPr>
          <w:rFonts w:ascii="Times New Roman" w:hAnsi="Times New Roman" w:cs="Times New Roman"/>
          <w:sz w:val="24"/>
          <w:szCs w:val="24"/>
        </w:rPr>
        <w:t>”</w:t>
      </w:r>
      <w:r w:rsidR="004D5960" w:rsidRPr="004D5960">
        <w:rPr>
          <w:rFonts w:ascii="Times New Roman" w:hAnsi="Times New Roman" w:cs="Times New Roman"/>
          <w:sz w:val="24"/>
          <w:szCs w:val="24"/>
        </w:rPr>
        <w:t xml:space="preserve">. </w:t>
      </w:r>
      <w:r w:rsidR="006C0ACA">
        <w:rPr>
          <w:rFonts w:ascii="Times New Roman" w:hAnsi="Times New Roman" w:cs="Times New Roman"/>
          <w:sz w:val="24"/>
          <w:szCs w:val="24"/>
        </w:rPr>
        <w:t xml:space="preserve">Nero was no friend to the church. Perhaps those that fled Paul’s side </w:t>
      </w:r>
      <w:r w:rsidR="009707CC">
        <w:rPr>
          <w:rFonts w:ascii="Times New Roman" w:hAnsi="Times New Roman" w:cs="Times New Roman"/>
          <w:sz w:val="24"/>
          <w:szCs w:val="24"/>
        </w:rPr>
        <w:t xml:space="preserve">did so </w:t>
      </w:r>
      <w:r w:rsidR="006C0ACA">
        <w:rPr>
          <w:rFonts w:ascii="Times New Roman" w:hAnsi="Times New Roman" w:cs="Times New Roman"/>
          <w:sz w:val="24"/>
          <w:szCs w:val="24"/>
        </w:rPr>
        <w:t xml:space="preserve">despairing for their lives? Perhaps to be associated with Paul meant death. </w:t>
      </w:r>
      <w:r w:rsidR="00937054">
        <w:rPr>
          <w:rFonts w:ascii="Times New Roman" w:hAnsi="Times New Roman" w:cs="Times New Roman"/>
          <w:sz w:val="24"/>
          <w:szCs w:val="24"/>
        </w:rPr>
        <w:t>We cannot know the reasons in these men’s hearts. However</w:t>
      </w:r>
      <w:r w:rsidR="009143E0">
        <w:rPr>
          <w:rFonts w:ascii="Times New Roman" w:hAnsi="Times New Roman" w:cs="Times New Roman"/>
          <w:sz w:val="24"/>
          <w:szCs w:val="24"/>
        </w:rPr>
        <w:t xml:space="preserve"> in</w:t>
      </w:r>
      <w:r w:rsidR="00713184">
        <w:rPr>
          <w:rFonts w:ascii="Times New Roman" w:hAnsi="Times New Roman" w:cs="Times New Roman"/>
          <w:sz w:val="24"/>
          <w:szCs w:val="24"/>
        </w:rPr>
        <w:t xml:space="preserve"> 68ad </w:t>
      </w:r>
      <w:r w:rsidR="009143E0">
        <w:rPr>
          <w:rFonts w:ascii="Times New Roman" w:hAnsi="Times New Roman" w:cs="Times New Roman"/>
          <w:sz w:val="24"/>
          <w:szCs w:val="24"/>
        </w:rPr>
        <w:t>Nero’s</w:t>
      </w:r>
      <w:r w:rsidR="00713184">
        <w:rPr>
          <w:rFonts w:ascii="Times New Roman" w:hAnsi="Times New Roman" w:cs="Times New Roman"/>
          <w:sz w:val="24"/>
          <w:szCs w:val="24"/>
        </w:rPr>
        <w:t xml:space="preserve"> </w:t>
      </w:r>
      <w:r w:rsidR="004D5960">
        <w:rPr>
          <w:rFonts w:ascii="Times New Roman" w:hAnsi="Times New Roman" w:cs="Times New Roman"/>
          <w:sz w:val="24"/>
          <w:szCs w:val="24"/>
        </w:rPr>
        <w:t xml:space="preserve">tumultuous </w:t>
      </w:r>
      <w:r w:rsidR="00713184">
        <w:rPr>
          <w:rFonts w:ascii="Times New Roman" w:hAnsi="Times New Roman" w:cs="Times New Roman"/>
          <w:sz w:val="24"/>
          <w:szCs w:val="24"/>
        </w:rPr>
        <w:t>dynasty came to an</w:t>
      </w:r>
      <w:r w:rsidR="004D5960">
        <w:rPr>
          <w:rFonts w:ascii="Times New Roman" w:hAnsi="Times New Roman" w:cs="Times New Roman"/>
          <w:sz w:val="24"/>
          <w:szCs w:val="24"/>
        </w:rPr>
        <w:t xml:space="preserve"> ignominious</w:t>
      </w:r>
      <w:r w:rsidR="00713184">
        <w:rPr>
          <w:rFonts w:ascii="Times New Roman" w:hAnsi="Times New Roman" w:cs="Times New Roman"/>
          <w:sz w:val="24"/>
          <w:szCs w:val="24"/>
        </w:rPr>
        <w:t xml:space="preserve"> end with </w:t>
      </w:r>
      <w:r w:rsidR="004D5960">
        <w:rPr>
          <w:rFonts w:ascii="Times New Roman" w:hAnsi="Times New Roman" w:cs="Times New Roman"/>
          <w:sz w:val="24"/>
          <w:szCs w:val="24"/>
        </w:rPr>
        <w:t xml:space="preserve">his </w:t>
      </w:r>
      <w:r w:rsidR="00713184">
        <w:rPr>
          <w:rFonts w:ascii="Times New Roman" w:hAnsi="Times New Roman" w:cs="Times New Roman"/>
          <w:sz w:val="24"/>
          <w:szCs w:val="24"/>
        </w:rPr>
        <w:t xml:space="preserve">suicide. </w:t>
      </w:r>
    </w:p>
    <w:p w14:paraId="18473546" w14:textId="183291F9" w:rsidR="00556C77" w:rsidRDefault="0053009A" w:rsidP="00C31C84">
      <w:pPr>
        <w:autoSpaceDE w:val="0"/>
        <w:autoSpaceDN w:val="0"/>
        <w:adjustRightInd w:val="0"/>
        <w:spacing w:before="180"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It was under these difficult circumstances that Paul </w:t>
      </w:r>
      <w:r w:rsidR="00103BF6">
        <w:rPr>
          <w:rFonts w:ascii="Times New Roman" w:hAnsi="Times New Roman" w:cs="Times New Roman"/>
          <w:sz w:val="24"/>
          <w:szCs w:val="24"/>
        </w:rPr>
        <w:t xml:space="preserve">wrote </w:t>
      </w:r>
      <w:r w:rsidR="001A283A">
        <w:rPr>
          <w:rFonts w:ascii="Times New Roman" w:hAnsi="Times New Roman" w:cs="Times New Roman"/>
          <w:sz w:val="24"/>
          <w:szCs w:val="24"/>
        </w:rPr>
        <w:t>this letter both to</w:t>
      </w:r>
      <w:r>
        <w:rPr>
          <w:rFonts w:ascii="Times New Roman" w:hAnsi="Times New Roman" w:cs="Times New Roman"/>
          <w:sz w:val="24"/>
          <w:szCs w:val="24"/>
        </w:rPr>
        <w:t xml:space="preserve"> Timothy</w:t>
      </w:r>
      <w:r w:rsidR="001A283A">
        <w:rPr>
          <w:rFonts w:ascii="Times New Roman" w:hAnsi="Times New Roman" w:cs="Times New Roman"/>
          <w:sz w:val="24"/>
          <w:szCs w:val="24"/>
        </w:rPr>
        <w:t xml:space="preserve"> and the church</w:t>
      </w:r>
      <w:r w:rsidR="006C0ACA">
        <w:rPr>
          <w:rFonts w:ascii="Times New Roman" w:hAnsi="Times New Roman" w:cs="Times New Roman"/>
          <w:sz w:val="24"/>
          <w:szCs w:val="24"/>
        </w:rPr>
        <w:t xml:space="preserve"> (4:22)</w:t>
      </w:r>
      <w:r>
        <w:rPr>
          <w:rFonts w:ascii="Times New Roman" w:hAnsi="Times New Roman" w:cs="Times New Roman"/>
          <w:sz w:val="24"/>
          <w:szCs w:val="24"/>
        </w:rPr>
        <w:t xml:space="preserve">. </w:t>
      </w:r>
      <w:r w:rsidR="006C2EE6">
        <w:rPr>
          <w:rFonts w:ascii="Times New Roman" w:hAnsi="Times New Roman" w:cs="Times New Roman"/>
          <w:sz w:val="24"/>
          <w:szCs w:val="24"/>
        </w:rPr>
        <w:t>Anchor Yale Bible Dictionary writes of Timothy that he was “</w:t>
      </w:r>
      <w:r w:rsidR="006C2EE6" w:rsidRPr="006C2EE6">
        <w:rPr>
          <w:rFonts w:ascii="Times New Roman" w:hAnsi="Times New Roman" w:cs="Times New Roman"/>
          <w:sz w:val="24"/>
          <w:szCs w:val="24"/>
        </w:rPr>
        <w:t>A missionary associate, fellow worker, and trusted emissary of Paul over an extended period of time</w:t>
      </w:r>
      <w:r w:rsidR="006C2EE6">
        <w:rPr>
          <w:rFonts w:ascii="Times New Roman" w:hAnsi="Times New Roman" w:cs="Times New Roman"/>
          <w:sz w:val="24"/>
          <w:szCs w:val="24"/>
        </w:rPr>
        <w:t xml:space="preserve"> </w:t>
      </w:r>
      <w:r w:rsidR="001A412F">
        <w:rPr>
          <w:rFonts w:ascii="Times New Roman" w:hAnsi="Times New Roman" w:cs="Times New Roman"/>
          <w:sz w:val="24"/>
          <w:szCs w:val="24"/>
        </w:rPr>
        <w:t>[</w:t>
      </w:r>
      <w:r w:rsidR="0046437F">
        <w:rPr>
          <w:rFonts w:ascii="Times New Roman" w:hAnsi="Times New Roman" w:cs="Times New Roman"/>
          <w:sz w:val="24"/>
          <w:szCs w:val="24"/>
        </w:rPr>
        <w:t xml:space="preserve">…] </w:t>
      </w:r>
      <w:r w:rsidR="006C2EE6" w:rsidRPr="006C2EE6">
        <w:rPr>
          <w:rFonts w:ascii="Times New Roman" w:hAnsi="Times New Roman" w:cs="Times New Roman"/>
          <w:sz w:val="24"/>
          <w:szCs w:val="24"/>
        </w:rPr>
        <w:t xml:space="preserve">Many interpreters also see the phrase “apostles of Christ” (1 </w:t>
      </w:r>
      <w:proofErr w:type="spellStart"/>
      <w:r w:rsidR="006C2EE6" w:rsidRPr="006C2EE6">
        <w:rPr>
          <w:rFonts w:ascii="Times New Roman" w:hAnsi="Times New Roman" w:cs="Times New Roman"/>
          <w:sz w:val="24"/>
          <w:szCs w:val="24"/>
        </w:rPr>
        <w:t>Thess</w:t>
      </w:r>
      <w:proofErr w:type="spellEnd"/>
      <w:r w:rsidR="006C2EE6" w:rsidRPr="006C2EE6">
        <w:rPr>
          <w:rFonts w:ascii="Times New Roman" w:hAnsi="Times New Roman" w:cs="Times New Roman"/>
          <w:sz w:val="24"/>
          <w:szCs w:val="24"/>
        </w:rPr>
        <w:t xml:space="preserve"> 2:6) as including Timothy along with Paul (and Silas)</w:t>
      </w:r>
      <w:r w:rsidR="00F073D1">
        <w:rPr>
          <w:rFonts w:ascii="Times New Roman" w:hAnsi="Times New Roman" w:cs="Times New Roman"/>
          <w:sz w:val="24"/>
          <w:szCs w:val="24"/>
        </w:rPr>
        <w:t>”</w:t>
      </w:r>
      <w:r w:rsidR="006C2EE6">
        <w:rPr>
          <w:rStyle w:val="EndnoteReference"/>
          <w:rFonts w:ascii="Times New Roman" w:hAnsi="Times New Roman" w:cs="Times New Roman"/>
          <w:sz w:val="24"/>
          <w:szCs w:val="24"/>
        </w:rPr>
        <w:endnoteReference w:id="3"/>
      </w:r>
      <w:r w:rsidR="00F073D1">
        <w:rPr>
          <w:rFonts w:ascii="Times New Roman" w:hAnsi="Times New Roman" w:cs="Times New Roman"/>
          <w:sz w:val="24"/>
          <w:szCs w:val="24"/>
        </w:rPr>
        <w:t>.</w:t>
      </w:r>
      <w:r w:rsidR="006C2EE6">
        <w:rPr>
          <w:rFonts w:ascii="Times New Roman" w:hAnsi="Times New Roman" w:cs="Times New Roman"/>
          <w:sz w:val="24"/>
          <w:szCs w:val="24"/>
        </w:rPr>
        <w:t xml:space="preserve"> Paul, and Timothy were long time associates, that had worked together, prayed together, and ministered side by side in the trenches</w:t>
      </w:r>
      <w:r w:rsidR="00F073D1">
        <w:rPr>
          <w:rFonts w:ascii="Times New Roman" w:hAnsi="Times New Roman" w:cs="Times New Roman"/>
          <w:sz w:val="24"/>
          <w:szCs w:val="24"/>
        </w:rPr>
        <w:t xml:space="preserve"> of ministry</w:t>
      </w:r>
      <w:r w:rsidR="006C2EE6">
        <w:rPr>
          <w:rFonts w:ascii="Times New Roman" w:hAnsi="Times New Roman" w:cs="Times New Roman"/>
          <w:sz w:val="24"/>
          <w:szCs w:val="24"/>
        </w:rPr>
        <w:t>. He is requested by name by Paul for his second missionary journey in Acts 16:2-3</w:t>
      </w:r>
      <w:r w:rsidR="006C2EE6">
        <w:rPr>
          <w:rStyle w:val="EndnoteReference"/>
          <w:rFonts w:ascii="Times New Roman" w:hAnsi="Times New Roman" w:cs="Times New Roman"/>
          <w:sz w:val="24"/>
          <w:szCs w:val="24"/>
        </w:rPr>
        <w:endnoteReference w:id="4"/>
      </w:r>
      <w:r w:rsidR="006C2EE6">
        <w:rPr>
          <w:rFonts w:ascii="Times New Roman" w:hAnsi="Times New Roman" w:cs="Times New Roman"/>
          <w:sz w:val="24"/>
          <w:szCs w:val="24"/>
        </w:rPr>
        <w:t xml:space="preserve">. </w:t>
      </w:r>
      <w:r w:rsidR="00F56B70">
        <w:rPr>
          <w:rFonts w:ascii="Times New Roman" w:hAnsi="Times New Roman" w:cs="Times New Roman"/>
          <w:sz w:val="24"/>
          <w:szCs w:val="24"/>
        </w:rPr>
        <w:t>Timothy labored among the Thessalonians (1 Thessalonians 3:2)</w:t>
      </w:r>
      <w:r w:rsidR="0025057A">
        <w:rPr>
          <w:rFonts w:ascii="Times New Roman" w:hAnsi="Times New Roman" w:cs="Times New Roman"/>
          <w:sz w:val="24"/>
          <w:szCs w:val="24"/>
        </w:rPr>
        <w:t>, and alongside Paul with the Corinthians (Acts 18:5)</w:t>
      </w:r>
      <w:r w:rsidR="00DE66B1">
        <w:rPr>
          <w:rFonts w:ascii="Times New Roman" w:hAnsi="Times New Roman" w:cs="Times New Roman"/>
          <w:sz w:val="24"/>
          <w:szCs w:val="24"/>
        </w:rPr>
        <w:t xml:space="preserve">, </w:t>
      </w:r>
      <w:r w:rsidR="0025057A">
        <w:rPr>
          <w:rFonts w:ascii="Times New Roman" w:hAnsi="Times New Roman" w:cs="Times New Roman"/>
          <w:sz w:val="24"/>
          <w:szCs w:val="24"/>
        </w:rPr>
        <w:t>in Ephesus (1 Timothy 1:3)</w:t>
      </w:r>
      <w:r w:rsidR="00DE66B1">
        <w:rPr>
          <w:rFonts w:ascii="Times New Roman" w:hAnsi="Times New Roman" w:cs="Times New Roman"/>
          <w:sz w:val="24"/>
          <w:szCs w:val="24"/>
        </w:rPr>
        <w:t xml:space="preserve"> and in Rome (Romans 16:21)</w:t>
      </w:r>
      <w:r w:rsidR="0025057A">
        <w:rPr>
          <w:rFonts w:ascii="Times New Roman" w:hAnsi="Times New Roman" w:cs="Times New Roman"/>
          <w:sz w:val="24"/>
          <w:szCs w:val="24"/>
        </w:rPr>
        <w:t xml:space="preserve">.  </w:t>
      </w:r>
    </w:p>
    <w:p w14:paraId="1F7FDBAE" w14:textId="3BE0BD15" w:rsidR="00556C77" w:rsidRDefault="00DE66B1" w:rsidP="00C31C84">
      <w:pPr>
        <w:autoSpaceDE w:val="0"/>
        <w:autoSpaceDN w:val="0"/>
        <w:adjustRightInd w:val="0"/>
        <w:spacing w:before="180" w:after="0" w:line="480" w:lineRule="auto"/>
        <w:ind w:firstLine="360"/>
        <w:jc w:val="both"/>
        <w:rPr>
          <w:rFonts w:ascii="Times New Roman" w:hAnsi="Times New Roman" w:cs="Times New Roman"/>
          <w:sz w:val="24"/>
          <w:szCs w:val="24"/>
        </w:rPr>
      </w:pPr>
      <w:r>
        <w:rPr>
          <w:rFonts w:ascii="Times New Roman" w:hAnsi="Times New Roman" w:cs="Times New Roman"/>
          <w:sz w:val="24"/>
          <w:szCs w:val="24"/>
        </w:rPr>
        <w:t>Paul thinks quite highly of Timothy, in fact Anchor Yale Bible Dictionary writes “</w:t>
      </w:r>
      <w:r w:rsidRPr="00DE66B1">
        <w:rPr>
          <w:rFonts w:ascii="Times New Roman" w:hAnsi="Times New Roman" w:cs="Times New Roman"/>
          <w:sz w:val="24"/>
          <w:szCs w:val="24"/>
        </w:rPr>
        <w:t xml:space="preserve">Timothy is mentioned as the </w:t>
      </w:r>
      <w:proofErr w:type="spellStart"/>
      <w:r w:rsidRPr="00DE66B1">
        <w:rPr>
          <w:rFonts w:ascii="Times New Roman" w:hAnsi="Times New Roman" w:cs="Times New Roman"/>
          <w:sz w:val="24"/>
          <w:szCs w:val="24"/>
        </w:rPr>
        <w:t>cosender</w:t>
      </w:r>
      <w:proofErr w:type="spellEnd"/>
      <w:r w:rsidRPr="00DE66B1">
        <w:rPr>
          <w:rFonts w:ascii="Times New Roman" w:hAnsi="Times New Roman" w:cs="Times New Roman"/>
          <w:sz w:val="24"/>
          <w:szCs w:val="24"/>
        </w:rPr>
        <w:t xml:space="preserve"> </w:t>
      </w:r>
      <w:r>
        <w:rPr>
          <w:rFonts w:ascii="Times New Roman" w:hAnsi="Times New Roman" w:cs="Times New Roman"/>
          <w:sz w:val="24"/>
          <w:szCs w:val="24"/>
        </w:rPr>
        <w:t>[</w:t>
      </w:r>
      <w:r w:rsidR="00EA16BB">
        <w:rPr>
          <w:rFonts w:ascii="Times New Roman" w:hAnsi="Times New Roman" w:cs="Times New Roman"/>
          <w:sz w:val="24"/>
          <w:szCs w:val="24"/>
        </w:rPr>
        <w:t>sic</w:t>
      </w:r>
      <w:r>
        <w:rPr>
          <w:rFonts w:ascii="Times New Roman" w:hAnsi="Times New Roman" w:cs="Times New Roman"/>
          <w:sz w:val="24"/>
          <w:szCs w:val="24"/>
        </w:rPr>
        <w:t xml:space="preserve">] </w:t>
      </w:r>
      <w:r w:rsidRPr="00DE66B1">
        <w:rPr>
          <w:rFonts w:ascii="Times New Roman" w:hAnsi="Times New Roman" w:cs="Times New Roman"/>
          <w:sz w:val="24"/>
          <w:szCs w:val="24"/>
        </w:rPr>
        <w:t>in the prescripts of three letters Paul wrote from prison (Phil 1:1; Philemon 1; cf. Col 1:1). None of these letters implies that Timothy was also imprisoned. In Philippians the imprisoned Paul plans to send to them Timothy, about whom he says: “I have no one like him, who will be genuinely anxious for your welfare … Timothy’s worth you know, how as a son with a father he has served with me in the gospel” (2:20–22).</w:t>
      </w:r>
      <w:r>
        <w:rPr>
          <w:rStyle w:val="EndnoteReference"/>
          <w:rFonts w:ascii="Times New Roman" w:hAnsi="Times New Roman" w:cs="Times New Roman"/>
          <w:sz w:val="24"/>
          <w:szCs w:val="24"/>
        </w:rPr>
        <w:endnoteReference w:id="5"/>
      </w:r>
      <w:r>
        <w:rPr>
          <w:rFonts w:ascii="Times New Roman" w:hAnsi="Times New Roman" w:cs="Times New Roman"/>
          <w:sz w:val="24"/>
          <w:szCs w:val="24"/>
        </w:rPr>
        <w:t xml:space="preserve">” He seems to have been a lot like Paul, and even seems to have shared in Paul’s suffering as we know from Hebrews 13:23 that Timothy had spent some time in jail and was being released. Eusebius the historian records that ultimately he ended up being </w:t>
      </w:r>
      <w:r w:rsidR="002D6477">
        <w:rPr>
          <w:rFonts w:ascii="Times New Roman" w:hAnsi="Times New Roman" w:cs="Times New Roman"/>
          <w:sz w:val="24"/>
          <w:szCs w:val="24"/>
        </w:rPr>
        <w:t xml:space="preserve">what the </w:t>
      </w:r>
      <w:proofErr w:type="spellStart"/>
      <w:r w:rsidR="002D6477">
        <w:rPr>
          <w:rFonts w:ascii="Times New Roman" w:hAnsi="Times New Roman" w:cs="Times New Roman"/>
          <w:sz w:val="24"/>
          <w:szCs w:val="24"/>
        </w:rPr>
        <w:t>catholics</w:t>
      </w:r>
      <w:proofErr w:type="spellEnd"/>
      <w:r w:rsidR="002D6477">
        <w:rPr>
          <w:rFonts w:ascii="Times New Roman" w:hAnsi="Times New Roman" w:cs="Times New Roman"/>
          <w:sz w:val="24"/>
          <w:szCs w:val="24"/>
        </w:rPr>
        <w:t xml:space="preserve"> would call a bishop over Ephesus – he writes </w:t>
      </w:r>
      <w:r w:rsidR="002D6477">
        <w:rPr>
          <w:rFonts w:ascii="Times New Roman" w:hAnsi="Times New Roman" w:cs="Times New Roman"/>
          <w:sz w:val="24"/>
          <w:szCs w:val="24"/>
        </w:rPr>
        <w:lastRenderedPageBreak/>
        <w:t>“</w:t>
      </w:r>
      <w:r w:rsidR="002D6477" w:rsidRPr="002D6477">
        <w:rPr>
          <w:rFonts w:ascii="Times New Roman" w:hAnsi="Times New Roman" w:cs="Times New Roman"/>
          <w:sz w:val="24"/>
          <w:szCs w:val="24"/>
        </w:rPr>
        <w:t>Timothy, indeed, is recorded as having first received the episcopate at Ephesus (</w:t>
      </w:r>
      <w:r w:rsidR="002D6477" w:rsidRPr="002D6477">
        <w:rPr>
          <w:rFonts w:ascii="Times New Roman" w:hAnsi="Times New Roman" w:cs="Times New Roman"/>
          <w:sz w:val="24"/>
          <w:szCs w:val="24"/>
          <w:lang w:val="el-GR"/>
        </w:rPr>
        <w:t>εν</w:t>
      </w:r>
      <w:r w:rsidR="002D6477" w:rsidRPr="002D6477">
        <w:rPr>
          <w:rFonts w:ascii="Times New Roman" w:hAnsi="Times New Roman" w:cs="Times New Roman"/>
          <w:sz w:val="24"/>
          <w:szCs w:val="24"/>
        </w:rPr>
        <w:t xml:space="preserve"> </w:t>
      </w:r>
      <w:proofErr w:type="spellStart"/>
      <w:r w:rsidR="002D6477" w:rsidRPr="002D6477">
        <w:rPr>
          <w:rFonts w:ascii="Times New Roman" w:hAnsi="Times New Roman" w:cs="Times New Roman"/>
          <w:i/>
          <w:sz w:val="24"/>
          <w:szCs w:val="24"/>
        </w:rPr>
        <w:t>Epheso</w:t>
      </w:r>
      <w:proofErr w:type="spellEnd"/>
      <w:r w:rsidR="002D6477" w:rsidRPr="002D6477">
        <w:rPr>
          <w:rFonts w:ascii="Times New Roman" w:hAnsi="Times New Roman" w:cs="Times New Roman"/>
          <w:i/>
          <w:sz w:val="24"/>
          <w:szCs w:val="24"/>
        </w:rPr>
        <w:t xml:space="preserve"> </w:t>
      </w:r>
      <w:r w:rsidR="002D6477" w:rsidRPr="002D6477">
        <w:rPr>
          <w:rFonts w:ascii="Times New Roman" w:hAnsi="Times New Roman" w:cs="Times New Roman"/>
          <w:sz w:val="24"/>
          <w:szCs w:val="24"/>
          <w:lang w:val="el-GR"/>
        </w:rPr>
        <w:t>παροικιας</w:t>
      </w:r>
      <w:r w:rsidR="002D6477">
        <w:rPr>
          <w:rFonts w:ascii="Times New Roman" w:hAnsi="Times New Roman" w:cs="Times New Roman"/>
          <w:sz w:val="24"/>
          <w:szCs w:val="24"/>
        </w:rPr>
        <w:t>)”</w:t>
      </w:r>
      <w:r w:rsidR="002D6477">
        <w:rPr>
          <w:rStyle w:val="EndnoteReference"/>
          <w:rFonts w:ascii="Times New Roman" w:hAnsi="Times New Roman" w:cs="Times New Roman"/>
          <w:sz w:val="24"/>
          <w:szCs w:val="24"/>
        </w:rPr>
        <w:endnoteReference w:id="6"/>
      </w:r>
      <w:r w:rsidR="002D6477">
        <w:rPr>
          <w:rFonts w:ascii="Times New Roman" w:hAnsi="Times New Roman" w:cs="Times New Roman"/>
          <w:sz w:val="24"/>
          <w:szCs w:val="24"/>
        </w:rPr>
        <w:t>. Ultimately Timo</w:t>
      </w:r>
      <w:r w:rsidR="00F232EA">
        <w:rPr>
          <w:rFonts w:ascii="Times New Roman" w:hAnsi="Times New Roman" w:cs="Times New Roman"/>
          <w:sz w:val="24"/>
          <w:szCs w:val="24"/>
        </w:rPr>
        <w:t xml:space="preserve">thy would die, and yet little is known about how that happened outside of the apocrypha. In the apocryphal acts of timothy, he boldly confronted some of the followers of Diana during a parade. This ultimately resulted in his death by stoning. A bold end for a man who </w:t>
      </w:r>
      <w:r w:rsidR="00FC6A5F">
        <w:rPr>
          <w:rFonts w:ascii="Times New Roman" w:hAnsi="Times New Roman" w:cs="Times New Roman"/>
          <w:sz w:val="24"/>
          <w:szCs w:val="24"/>
        </w:rPr>
        <w:t>has been</w:t>
      </w:r>
      <w:r w:rsidR="00F232EA">
        <w:rPr>
          <w:rFonts w:ascii="Times New Roman" w:hAnsi="Times New Roman" w:cs="Times New Roman"/>
          <w:sz w:val="24"/>
          <w:szCs w:val="24"/>
        </w:rPr>
        <w:t xml:space="preserve"> accused</w:t>
      </w:r>
      <w:r w:rsidR="00FC6A5F">
        <w:rPr>
          <w:rFonts w:ascii="Times New Roman" w:hAnsi="Times New Roman" w:cs="Times New Roman"/>
          <w:sz w:val="24"/>
          <w:szCs w:val="24"/>
        </w:rPr>
        <w:t xml:space="preserve"> by many commentators across the centuries</w:t>
      </w:r>
      <w:r w:rsidR="00F232EA">
        <w:rPr>
          <w:rFonts w:ascii="Times New Roman" w:hAnsi="Times New Roman" w:cs="Times New Roman"/>
          <w:sz w:val="24"/>
          <w:szCs w:val="24"/>
        </w:rPr>
        <w:t xml:space="preserve"> of being timid and sickly. </w:t>
      </w:r>
    </w:p>
    <w:p w14:paraId="1DC7E1D7" w14:textId="33686089" w:rsidR="00275966" w:rsidRDefault="00F232EA" w:rsidP="00C31C84">
      <w:pPr>
        <w:autoSpaceDE w:val="0"/>
        <w:autoSpaceDN w:val="0"/>
        <w:adjustRightInd w:val="0"/>
        <w:spacing w:before="180" w:after="0" w:line="480" w:lineRule="auto"/>
        <w:ind w:firstLine="360"/>
        <w:rPr>
          <w:rFonts w:ascii="Times New Roman" w:hAnsi="Times New Roman" w:cs="Times New Roman"/>
          <w:bCs/>
          <w:sz w:val="24"/>
          <w:szCs w:val="24"/>
        </w:rPr>
      </w:pPr>
      <w:r>
        <w:rPr>
          <w:rFonts w:ascii="Times New Roman" w:hAnsi="Times New Roman" w:cs="Times New Roman"/>
          <w:sz w:val="24"/>
          <w:szCs w:val="24"/>
        </w:rPr>
        <w:t xml:space="preserve">It is in this context that Paul writes with a sense of urgency, and paternal love for Timothy. Equally important he wanted </w:t>
      </w:r>
      <w:r w:rsidR="000B390B">
        <w:rPr>
          <w:rFonts w:ascii="Times New Roman" w:hAnsi="Times New Roman" w:cs="Times New Roman"/>
          <w:sz w:val="24"/>
          <w:szCs w:val="24"/>
        </w:rPr>
        <w:t>T</w:t>
      </w:r>
      <w:r>
        <w:rPr>
          <w:rFonts w:ascii="Times New Roman" w:hAnsi="Times New Roman" w:cs="Times New Roman"/>
          <w:sz w:val="24"/>
          <w:szCs w:val="24"/>
        </w:rPr>
        <w:t xml:space="preserve">imothy to be equipped for his leadership role in the next age of the church. </w:t>
      </w:r>
      <w:r w:rsidR="003962F8">
        <w:rPr>
          <w:rFonts w:ascii="Times New Roman" w:hAnsi="Times New Roman" w:cs="Times New Roman"/>
          <w:sz w:val="24"/>
          <w:szCs w:val="24"/>
        </w:rPr>
        <w:t xml:space="preserve">He starts chapter four with </w:t>
      </w:r>
      <w:r w:rsidR="00C847EA">
        <w:rPr>
          <w:rFonts w:ascii="Times New Roman" w:hAnsi="Times New Roman" w:cs="Times New Roman"/>
          <w:sz w:val="24"/>
          <w:szCs w:val="24"/>
        </w:rPr>
        <w:t>“I charge you” in Greek the word is “</w:t>
      </w:r>
      <w:proofErr w:type="spellStart"/>
      <w:r w:rsidR="00C847EA" w:rsidRPr="00C847EA">
        <w:rPr>
          <w:rFonts w:ascii="Times New Roman" w:hAnsi="Times New Roman" w:cs="Times New Roman"/>
          <w:sz w:val="24"/>
          <w:szCs w:val="24"/>
        </w:rPr>
        <w:t>δι</w:t>
      </w:r>
      <w:proofErr w:type="spellEnd"/>
      <w:r w:rsidR="00C847EA" w:rsidRPr="00C847EA">
        <w:rPr>
          <w:rFonts w:ascii="Times New Roman" w:hAnsi="Times New Roman" w:cs="Times New Roman"/>
          <w:sz w:val="24"/>
          <w:szCs w:val="24"/>
        </w:rPr>
        <w:t>αμαρτύρομαι</w:t>
      </w:r>
      <w:r w:rsidR="00C847EA">
        <w:rPr>
          <w:rFonts w:ascii="Times New Roman" w:hAnsi="Times New Roman" w:cs="Times New Roman"/>
          <w:sz w:val="24"/>
          <w:szCs w:val="24"/>
        </w:rPr>
        <w:t>”</w:t>
      </w:r>
      <w:r w:rsidR="00C15017">
        <w:rPr>
          <w:rFonts w:ascii="Times New Roman" w:hAnsi="Times New Roman" w:cs="Times New Roman"/>
          <w:sz w:val="24"/>
          <w:szCs w:val="24"/>
        </w:rPr>
        <w:t>, the roo</w:t>
      </w:r>
      <w:r w:rsidR="00B43334">
        <w:rPr>
          <w:rFonts w:ascii="Times New Roman" w:hAnsi="Times New Roman" w:cs="Times New Roman"/>
          <w:sz w:val="24"/>
          <w:szCs w:val="24"/>
        </w:rPr>
        <w:t>t</w:t>
      </w:r>
      <w:r w:rsidR="00C15017">
        <w:rPr>
          <w:rFonts w:ascii="Times New Roman" w:hAnsi="Times New Roman" w:cs="Times New Roman"/>
          <w:sz w:val="24"/>
          <w:szCs w:val="24"/>
        </w:rPr>
        <w:t xml:space="preserve"> of which is where we get our modern word “Martyr”. </w:t>
      </w:r>
      <w:r w:rsidR="00322B92">
        <w:rPr>
          <w:rFonts w:ascii="Times New Roman" w:hAnsi="Times New Roman" w:cs="Times New Roman"/>
          <w:sz w:val="24"/>
          <w:szCs w:val="24"/>
        </w:rPr>
        <w:t xml:space="preserve">It means to bear witness, to </w:t>
      </w:r>
      <w:proofErr w:type="spellStart"/>
      <w:r w:rsidR="00322B92">
        <w:rPr>
          <w:rFonts w:ascii="Times New Roman" w:hAnsi="Times New Roman" w:cs="Times New Roman"/>
          <w:sz w:val="24"/>
          <w:szCs w:val="24"/>
        </w:rPr>
        <w:t>exort</w:t>
      </w:r>
      <w:proofErr w:type="spellEnd"/>
      <w:r w:rsidR="00322B92">
        <w:rPr>
          <w:rFonts w:ascii="Times New Roman" w:hAnsi="Times New Roman" w:cs="Times New Roman"/>
          <w:sz w:val="24"/>
          <w:szCs w:val="24"/>
        </w:rPr>
        <w:t xml:space="preserve">, to </w:t>
      </w:r>
      <w:r w:rsidR="00860170">
        <w:rPr>
          <w:rFonts w:ascii="Times New Roman" w:hAnsi="Times New Roman" w:cs="Times New Roman"/>
          <w:sz w:val="24"/>
          <w:szCs w:val="24"/>
        </w:rPr>
        <w:t>testify, or to warn. Paul adds weight to this when he reminds</w:t>
      </w:r>
      <w:r w:rsidR="00EA428E">
        <w:rPr>
          <w:rFonts w:ascii="Times New Roman" w:hAnsi="Times New Roman" w:cs="Times New Roman"/>
          <w:sz w:val="24"/>
          <w:szCs w:val="24"/>
        </w:rPr>
        <w:t xml:space="preserve"> Timothy of the presence of God, and Jesus Christ as Judge. </w:t>
      </w:r>
      <w:r w:rsidR="00BF71EF">
        <w:rPr>
          <w:rFonts w:ascii="Times New Roman" w:hAnsi="Times New Roman" w:cs="Times New Roman"/>
          <w:sz w:val="24"/>
          <w:szCs w:val="24"/>
        </w:rPr>
        <w:t xml:space="preserve">Macarthur </w:t>
      </w:r>
      <w:r w:rsidR="00613A30">
        <w:rPr>
          <w:rFonts w:ascii="Times New Roman" w:hAnsi="Times New Roman" w:cs="Times New Roman"/>
          <w:sz w:val="24"/>
          <w:szCs w:val="24"/>
        </w:rPr>
        <w:t>in his study bible wrote “</w:t>
      </w:r>
      <w:r w:rsidR="00613A30" w:rsidRPr="00613A30">
        <w:rPr>
          <w:rFonts w:ascii="Times New Roman" w:hAnsi="Times New Roman" w:cs="Times New Roman"/>
          <w:sz w:val="24"/>
          <w:szCs w:val="24"/>
        </w:rPr>
        <w:t>The Gr. has the idea of issuing a forceful order or directive (cf. 2:14; 1Ti 1:18; 5:21)</w:t>
      </w:r>
      <w:r w:rsidR="00591AE0">
        <w:rPr>
          <w:rFonts w:ascii="Times New Roman" w:hAnsi="Times New Roman" w:cs="Times New Roman"/>
          <w:sz w:val="24"/>
          <w:szCs w:val="24"/>
        </w:rPr>
        <w:t>”</w:t>
      </w:r>
      <w:r w:rsidR="00613A30">
        <w:rPr>
          <w:rStyle w:val="EndnoteReference"/>
          <w:rFonts w:ascii="Times New Roman" w:hAnsi="Times New Roman" w:cs="Times New Roman"/>
          <w:bCs/>
          <w:sz w:val="24"/>
          <w:szCs w:val="24"/>
        </w:rPr>
        <w:endnoteReference w:id="7"/>
      </w:r>
      <w:r w:rsidR="00591AE0">
        <w:rPr>
          <w:rFonts w:ascii="Times New Roman" w:hAnsi="Times New Roman" w:cs="Times New Roman"/>
          <w:bCs/>
          <w:sz w:val="24"/>
          <w:szCs w:val="24"/>
        </w:rPr>
        <w:t xml:space="preserve">. </w:t>
      </w:r>
      <w:r w:rsidR="007F1A42">
        <w:rPr>
          <w:rFonts w:ascii="Times New Roman" w:hAnsi="Times New Roman" w:cs="Times New Roman"/>
          <w:bCs/>
          <w:sz w:val="24"/>
          <w:szCs w:val="24"/>
        </w:rPr>
        <w:t>Put another way “</w:t>
      </w:r>
      <w:r w:rsidR="007F1A42" w:rsidRPr="00F47D7A">
        <w:rPr>
          <w:rFonts w:ascii="Times New Roman" w:hAnsi="Times New Roman" w:cs="Times New Roman"/>
          <w:sz w:val="24"/>
          <w:szCs w:val="24"/>
        </w:rPr>
        <w:t>to state something in such a way that the auditor is to be impressed with its seriousness</w:t>
      </w:r>
      <w:r w:rsidR="007F1A42">
        <w:t>.</w:t>
      </w:r>
      <w:r w:rsidR="00554739">
        <w:rPr>
          <w:rStyle w:val="EndnoteReference"/>
        </w:rPr>
        <w:endnoteReference w:id="8"/>
      </w:r>
      <w:r w:rsidR="007F1A42">
        <w:t>”</w:t>
      </w:r>
      <w:r w:rsidR="00F47D7A">
        <w:t xml:space="preserve"> </w:t>
      </w:r>
      <w:r w:rsidR="00591AE0">
        <w:rPr>
          <w:rFonts w:ascii="Times New Roman" w:hAnsi="Times New Roman" w:cs="Times New Roman"/>
          <w:bCs/>
          <w:sz w:val="24"/>
          <w:szCs w:val="24"/>
        </w:rPr>
        <w:t>Paul is indicating that what he is about to say is serious business. In modern parlance Paul could have said “</w:t>
      </w:r>
      <w:proofErr w:type="spellStart"/>
      <w:r w:rsidR="00591AE0">
        <w:rPr>
          <w:rFonts w:ascii="Times New Roman" w:hAnsi="Times New Roman" w:cs="Times New Roman"/>
          <w:bCs/>
          <w:sz w:val="24"/>
          <w:szCs w:val="24"/>
        </w:rPr>
        <w:t>its</w:t>
      </w:r>
      <w:proofErr w:type="spellEnd"/>
      <w:r w:rsidR="00591AE0">
        <w:rPr>
          <w:rFonts w:ascii="Times New Roman" w:hAnsi="Times New Roman" w:cs="Times New Roman"/>
          <w:bCs/>
          <w:sz w:val="24"/>
          <w:szCs w:val="24"/>
        </w:rPr>
        <w:t xml:space="preserve"> time to pay attention because the most important part of my letter is </w:t>
      </w:r>
      <w:r w:rsidR="008A7E43">
        <w:rPr>
          <w:rFonts w:ascii="Times New Roman" w:hAnsi="Times New Roman" w:cs="Times New Roman"/>
          <w:bCs/>
          <w:sz w:val="24"/>
          <w:szCs w:val="24"/>
        </w:rPr>
        <w:t>this”.</w:t>
      </w:r>
      <w:r w:rsidR="007F1A42">
        <w:rPr>
          <w:rFonts w:ascii="Times New Roman" w:hAnsi="Times New Roman" w:cs="Times New Roman"/>
          <w:bCs/>
          <w:sz w:val="24"/>
          <w:szCs w:val="24"/>
        </w:rPr>
        <w:t xml:space="preserve"> </w:t>
      </w:r>
      <w:r w:rsidR="005738C6">
        <w:rPr>
          <w:rFonts w:ascii="Times New Roman" w:hAnsi="Times New Roman" w:cs="Times New Roman"/>
          <w:bCs/>
          <w:sz w:val="24"/>
          <w:szCs w:val="24"/>
        </w:rPr>
        <w:t>Verse 2 then begins with “Preach”. The Greek word is</w:t>
      </w:r>
      <w:r w:rsidR="0034167E">
        <w:rPr>
          <w:rFonts w:ascii="Times New Roman" w:hAnsi="Times New Roman" w:cs="Times New Roman"/>
          <w:bCs/>
          <w:sz w:val="24"/>
          <w:szCs w:val="24"/>
        </w:rPr>
        <w:t xml:space="preserve"> </w:t>
      </w:r>
      <w:proofErr w:type="spellStart"/>
      <w:r w:rsidR="0034167E" w:rsidRPr="0034167E">
        <w:rPr>
          <w:rFonts w:ascii="Times New Roman" w:hAnsi="Times New Roman" w:cs="Times New Roman"/>
          <w:bCs/>
          <w:sz w:val="24"/>
          <w:szCs w:val="24"/>
        </w:rPr>
        <w:t>κήρυξον</w:t>
      </w:r>
      <w:proofErr w:type="spellEnd"/>
      <w:r w:rsidR="0034167E">
        <w:rPr>
          <w:rFonts w:ascii="Times New Roman" w:hAnsi="Times New Roman" w:cs="Times New Roman"/>
          <w:bCs/>
          <w:sz w:val="24"/>
          <w:szCs w:val="24"/>
        </w:rPr>
        <w:t xml:space="preserve"> which is in the aorist tense. A verb in the aorist</w:t>
      </w:r>
      <w:r w:rsidR="0044245F">
        <w:rPr>
          <w:rFonts w:ascii="Times New Roman" w:hAnsi="Times New Roman" w:cs="Times New Roman"/>
          <w:bCs/>
          <w:sz w:val="24"/>
          <w:szCs w:val="24"/>
        </w:rPr>
        <w:t xml:space="preserve"> active imperative</w:t>
      </w:r>
      <w:r w:rsidR="0034167E">
        <w:rPr>
          <w:rFonts w:ascii="Times New Roman" w:hAnsi="Times New Roman" w:cs="Times New Roman"/>
          <w:bCs/>
          <w:sz w:val="24"/>
          <w:szCs w:val="24"/>
        </w:rPr>
        <w:t xml:space="preserve"> tense</w:t>
      </w:r>
      <w:r w:rsidR="0044245F">
        <w:rPr>
          <w:rFonts w:ascii="Times New Roman" w:hAnsi="Times New Roman" w:cs="Times New Roman"/>
          <w:bCs/>
          <w:sz w:val="24"/>
          <w:szCs w:val="24"/>
        </w:rPr>
        <w:t xml:space="preserve"> voice and mood</w:t>
      </w:r>
      <w:r w:rsidR="0034167E">
        <w:rPr>
          <w:rFonts w:ascii="Times New Roman" w:hAnsi="Times New Roman" w:cs="Times New Roman"/>
          <w:bCs/>
          <w:sz w:val="24"/>
          <w:szCs w:val="24"/>
        </w:rPr>
        <w:t xml:space="preserve"> indicates it was to start at some point in the past and continue until it is complete. </w:t>
      </w:r>
      <w:r w:rsidR="00AA440F">
        <w:rPr>
          <w:rFonts w:ascii="Times New Roman" w:hAnsi="Times New Roman" w:cs="Times New Roman"/>
          <w:bCs/>
          <w:sz w:val="24"/>
          <w:szCs w:val="24"/>
        </w:rPr>
        <w:t xml:space="preserve">That we are to be active in working towards the completion of this task, and that </w:t>
      </w:r>
      <w:r w:rsidR="00C27074">
        <w:rPr>
          <w:rFonts w:ascii="Times New Roman" w:hAnsi="Times New Roman" w:cs="Times New Roman"/>
          <w:bCs/>
          <w:sz w:val="24"/>
          <w:szCs w:val="24"/>
        </w:rPr>
        <w:t xml:space="preserve">this is not a task we can decline. This order to preach is given as though by </w:t>
      </w:r>
      <w:r w:rsidR="00A174A3">
        <w:rPr>
          <w:rFonts w:ascii="Times New Roman" w:hAnsi="Times New Roman" w:cs="Times New Roman"/>
          <w:bCs/>
          <w:sz w:val="24"/>
          <w:szCs w:val="24"/>
        </w:rPr>
        <w:t xml:space="preserve">a general to a recruit. </w:t>
      </w:r>
      <w:proofErr w:type="spellStart"/>
      <w:r w:rsidR="00A174A3">
        <w:rPr>
          <w:rFonts w:ascii="Times New Roman" w:hAnsi="Times New Roman" w:cs="Times New Roman"/>
          <w:bCs/>
          <w:sz w:val="24"/>
          <w:szCs w:val="24"/>
        </w:rPr>
        <w:t>Its</w:t>
      </w:r>
      <w:proofErr w:type="spellEnd"/>
      <w:r w:rsidR="00A174A3">
        <w:rPr>
          <w:rFonts w:ascii="Times New Roman" w:hAnsi="Times New Roman" w:cs="Times New Roman"/>
          <w:bCs/>
          <w:sz w:val="24"/>
          <w:szCs w:val="24"/>
        </w:rPr>
        <w:t xml:space="preserve"> an order without room for equivocation. When told to </w:t>
      </w:r>
      <w:proofErr w:type="spellStart"/>
      <w:r w:rsidR="00A174A3" w:rsidRPr="00A174A3">
        <w:rPr>
          <w:rFonts w:ascii="Times New Roman" w:hAnsi="Times New Roman" w:cs="Times New Roman"/>
          <w:bCs/>
          <w:sz w:val="24"/>
          <w:szCs w:val="24"/>
        </w:rPr>
        <w:t>κήρυξον</w:t>
      </w:r>
      <w:proofErr w:type="spellEnd"/>
      <w:r w:rsidR="00A174A3">
        <w:rPr>
          <w:rFonts w:ascii="Times New Roman" w:hAnsi="Times New Roman" w:cs="Times New Roman"/>
          <w:bCs/>
          <w:sz w:val="24"/>
          <w:szCs w:val="24"/>
        </w:rPr>
        <w:t xml:space="preserve"> one must start, and not stop</w:t>
      </w:r>
      <w:r w:rsidR="004F4150">
        <w:rPr>
          <w:rFonts w:ascii="Times New Roman" w:hAnsi="Times New Roman" w:cs="Times New Roman"/>
          <w:bCs/>
          <w:sz w:val="24"/>
          <w:szCs w:val="24"/>
        </w:rPr>
        <w:t>. It carries with it a sense of urgency, not only from the Greek word, but also from the context. The end of verse 1 e</w:t>
      </w:r>
      <w:r w:rsidR="00756289">
        <w:rPr>
          <w:rFonts w:ascii="Times New Roman" w:hAnsi="Times New Roman" w:cs="Times New Roman"/>
          <w:bCs/>
          <w:sz w:val="24"/>
          <w:szCs w:val="24"/>
        </w:rPr>
        <w:t xml:space="preserve">xplains things – Jesus will be judging the living and the dead. </w:t>
      </w:r>
      <w:r w:rsidR="00756289">
        <w:rPr>
          <w:rFonts w:ascii="Times New Roman" w:hAnsi="Times New Roman" w:cs="Times New Roman"/>
          <w:bCs/>
          <w:sz w:val="24"/>
          <w:szCs w:val="24"/>
        </w:rPr>
        <w:lastRenderedPageBreak/>
        <w:t xml:space="preserve">Eternity is at stake. </w:t>
      </w:r>
      <w:r w:rsidR="007D71D9">
        <w:rPr>
          <w:rFonts w:ascii="Times New Roman" w:hAnsi="Times New Roman" w:cs="Times New Roman"/>
          <w:bCs/>
          <w:sz w:val="24"/>
          <w:szCs w:val="24"/>
        </w:rPr>
        <w:t xml:space="preserve">Preach because </w:t>
      </w:r>
      <w:r w:rsidR="001C2E40">
        <w:rPr>
          <w:rFonts w:ascii="Times New Roman" w:hAnsi="Times New Roman" w:cs="Times New Roman"/>
          <w:bCs/>
          <w:sz w:val="24"/>
          <w:szCs w:val="24"/>
        </w:rPr>
        <w:t xml:space="preserve">eternity is a long time. Human beings only have this one short life to get it right. If </w:t>
      </w:r>
      <w:r w:rsidR="007065D5">
        <w:rPr>
          <w:rFonts w:ascii="Times New Roman" w:hAnsi="Times New Roman" w:cs="Times New Roman"/>
          <w:bCs/>
          <w:sz w:val="24"/>
          <w:szCs w:val="24"/>
        </w:rPr>
        <w:t>a human doesn’t follow God, isn’t bought and paid for by Jesus, isn’t indwelt by the Holy Spirit, then the</w:t>
      </w:r>
      <w:r w:rsidR="0056509B">
        <w:rPr>
          <w:rFonts w:ascii="Times New Roman" w:hAnsi="Times New Roman" w:cs="Times New Roman"/>
          <w:bCs/>
          <w:sz w:val="24"/>
          <w:szCs w:val="24"/>
        </w:rPr>
        <w:t xml:space="preserve">y have only one option for their eternal destination. </w:t>
      </w:r>
      <w:r w:rsidR="0043195D">
        <w:rPr>
          <w:rFonts w:ascii="Times New Roman" w:hAnsi="Times New Roman" w:cs="Times New Roman"/>
          <w:bCs/>
          <w:sz w:val="24"/>
          <w:szCs w:val="24"/>
        </w:rPr>
        <w:t xml:space="preserve">God uses preaching as a means to quicken peoples souls, to draw them to himself. </w:t>
      </w:r>
      <w:r w:rsidR="00FC6A5F">
        <w:rPr>
          <w:rFonts w:ascii="Times New Roman" w:hAnsi="Times New Roman" w:cs="Times New Roman"/>
          <w:bCs/>
          <w:sz w:val="24"/>
          <w:szCs w:val="24"/>
        </w:rPr>
        <w:t xml:space="preserve">Not just preaching from the pulpit, but preaching </w:t>
      </w:r>
      <w:r w:rsidR="00192A95">
        <w:rPr>
          <w:rFonts w:ascii="Times New Roman" w:hAnsi="Times New Roman" w:cs="Times New Roman"/>
          <w:bCs/>
          <w:sz w:val="24"/>
          <w:szCs w:val="24"/>
        </w:rPr>
        <w:t xml:space="preserve">as the Christian goes about their daily life. Our very lives preach a message – if someone never had access to the bible, but only ever saw you and the way you live your life, </w:t>
      </w:r>
      <w:r w:rsidR="00201735">
        <w:rPr>
          <w:rFonts w:ascii="Times New Roman" w:hAnsi="Times New Roman" w:cs="Times New Roman"/>
          <w:bCs/>
          <w:sz w:val="24"/>
          <w:szCs w:val="24"/>
        </w:rPr>
        <w:t xml:space="preserve">would they know that you were different? Would their soul be pricked to repentance? Or would they be able to comfortably continue living their life </w:t>
      </w:r>
      <w:r w:rsidR="004A1002">
        <w:rPr>
          <w:rFonts w:ascii="Times New Roman" w:hAnsi="Times New Roman" w:cs="Times New Roman"/>
          <w:bCs/>
          <w:sz w:val="24"/>
          <w:szCs w:val="24"/>
        </w:rPr>
        <w:t xml:space="preserve">bound for an eternity separate from God? </w:t>
      </w:r>
      <w:r w:rsidR="006E699A">
        <w:rPr>
          <w:rFonts w:ascii="Times New Roman" w:hAnsi="Times New Roman" w:cs="Times New Roman"/>
          <w:bCs/>
          <w:sz w:val="24"/>
          <w:szCs w:val="24"/>
        </w:rPr>
        <w:t>Verse 2 says w</w:t>
      </w:r>
      <w:r w:rsidR="00013E87">
        <w:rPr>
          <w:rFonts w:ascii="Times New Roman" w:hAnsi="Times New Roman" w:cs="Times New Roman"/>
          <w:bCs/>
          <w:sz w:val="24"/>
          <w:szCs w:val="24"/>
        </w:rPr>
        <w:t xml:space="preserve">e are to be ready in season and out of season. </w:t>
      </w:r>
      <w:r w:rsidR="00275966" w:rsidRPr="00CE72E3">
        <w:rPr>
          <w:rFonts w:ascii="Times New Roman" w:hAnsi="Times New Roman" w:cs="Times New Roman"/>
          <w:bCs/>
          <w:sz w:val="24"/>
          <w:szCs w:val="24"/>
        </w:rPr>
        <w:t xml:space="preserve">In season </w:t>
      </w:r>
      <w:r w:rsidR="006E699A" w:rsidRPr="00E101F4">
        <w:rPr>
          <w:rFonts w:ascii="Times New Roman" w:hAnsi="Times New Roman" w:cs="Times New Roman"/>
          <w:bCs/>
          <w:sz w:val="24"/>
          <w:szCs w:val="24"/>
        </w:rPr>
        <w:t xml:space="preserve">in Greek is </w:t>
      </w:r>
      <w:proofErr w:type="spellStart"/>
      <w:r w:rsidR="00275966" w:rsidRPr="00CE72E3">
        <w:rPr>
          <w:rFonts w:ascii="Times New Roman" w:hAnsi="Times New Roman" w:cs="Times New Roman"/>
          <w:bCs/>
          <w:sz w:val="24"/>
          <w:szCs w:val="24"/>
        </w:rPr>
        <w:t>εὐκ</w:t>
      </w:r>
      <w:proofErr w:type="spellEnd"/>
      <w:r w:rsidR="00275966" w:rsidRPr="00CE72E3">
        <w:rPr>
          <w:rFonts w:ascii="Times New Roman" w:hAnsi="Times New Roman" w:cs="Times New Roman"/>
          <w:bCs/>
          <w:sz w:val="24"/>
          <w:szCs w:val="24"/>
        </w:rPr>
        <w:t>αίρως</w:t>
      </w:r>
      <w:r w:rsidR="006E699A" w:rsidRPr="00E101F4">
        <w:rPr>
          <w:rFonts w:ascii="Times New Roman" w:hAnsi="Times New Roman" w:cs="Times New Roman"/>
          <w:bCs/>
          <w:sz w:val="24"/>
          <w:szCs w:val="24"/>
        </w:rPr>
        <w:t xml:space="preserve"> It is only used </w:t>
      </w:r>
      <w:r w:rsidR="00275966" w:rsidRPr="00CE72E3">
        <w:rPr>
          <w:rFonts w:ascii="Times New Roman" w:hAnsi="Times New Roman" w:cs="Times New Roman"/>
          <w:bCs/>
          <w:sz w:val="24"/>
          <w:szCs w:val="24"/>
        </w:rPr>
        <w:t>here an</w:t>
      </w:r>
      <w:r w:rsidR="00D60FC5" w:rsidRPr="00E101F4">
        <w:rPr>
          <w:rFonts w:ascii="Times New Roman" w:hAnsi="Times New Roman" w:cs="Times New Roman"/>
          <w:bCs/>
          <w:sz w:val="24"/>
          <w:szCs w:val="24"/>
        </w:rPr>
        <w:t xml:space="preserve">d once in Mark in the new testament. </w:t>
      </w:r>
      <w:r w:rsidR="002B1F8A" w:rsidRPr="00E101F4">
        <w:rPr>
          <w:rFonts w:ascii="Times New Roman" w:hAnsi="Times New Roman" w:cs="Times New Roman"/>
          <w:bCs/>
          <w:sz w:val="24"/>
          <w:szCs w:val="24"/>
        </w:rPr>
        <w:t>And could be translated “</w:t>
      </w:r>
      <w:r w:rsidR="00275966" w:rsidRPr="00CE72E3">
        <w:rPr>
          <w:rFonts w:ascii="Times New Roman" w:hAnsi="Times New Roman" w:cs="Times New Roman"/>
          <w:bCs/>
          <w:sz w:val="24"/>
          <w:szCs w:val="24"/>
        </w:rPr>
        <w:t>to have leisure or opportunity</w:t>
      </w:r>
      <w:r w:rsidR="000A4008">
        <w:rPr>
          <w:rFonts w:ascii="Times New Roman" w:hAnsi="Times New Roman" w:cs="Times New Roman"/>
          <w:sz w:val="24"/>
          <w:szCs w:val="24"/>
        </w:rPr>
        <w:t>”</w:t>
      </w:r>
      <w:r w:rsidR="002B1F8A">
        <w:rPr>
          <w:rStyle w:val="EndnoteReference"/>
          <w:rFonts w:ascii="Times New Roman" w:hAnsi="Times New Roman" w:cs="Times New Roman"/>
          <w:sz w:val="24"/>
          <w:szCs w:val="24"/>
        </w:rPr>
        <w:endnoteReference w:id="9"/>
      </w:r>
      <w:r w:rsidR="002B1F8A">
        <w:rPr>
          <w:rFonts w:ascii="Times New Roman" w:hAnsi="Times New Roman" w:cs="Times New Roman"/>
          <w:sz w:val="24"/>
          <w:szCs w:val="24"/>
        </w:rPr>
        <w:t xml:space="preserve">. </w:t>
      </w:r>
      <w:r w:rsidR="00275966" w:rsidRPr="00CE72E3">
        <w:rPr>
          <w:rFonts w:ascii="Times New Roman" w:hAnsi="Times New Roman" w:cs="Times New Roman"/>
          <w:bCs/>
          <w:sz w:val="24"/>
          <w:szCs w:val="24"/>
        </w:rPr>
        <w:t xml:space="preserve">Out of season </w:t>
      </w:r>
      <w:r w:rsidR="002B1F8A" w:rsidRPr="00E101F4">
        <w:rPr>
          <w:rFonts w:ascii="Times New Roman" w:hAnsi="Times New Roman" w:cs="Times New Roman"/>
          <w:bCs/>
          <w:sz w:val="24"/>
          <w:szCs w:val="24"/>
        </w:rPr>
        <w:t xml:space="preserve">in Greek is </w:t>
      </w:r>
      <w:proofErr w:type="spellStart"/>
      <w:r w:rsidR="00275966" w:rsidRPr="00CE72E3">
        <w:rPr>
          <w:rFonts w:ascii="Times New Roman" w:hAnsi="Times New Roman" w:cs="Times New Roman"/>
          <w:bCs/>
          <w:sz w:val="24"/>
          <w:szCs w:val="24"/>
        </w:rPr>
        <w:t>ἀκ</w:t>
      </w:r>
      <w:proofErr w:type="spellEnd"/>
      <w:r w:rsidR="00275966" w:rsidRPr="00CE72E3">
        <w:rPr>
          <w:rFonts w:ascii="Times New Roman" w:hAnsi="Times New Roman" w:cs="Times New Roman"/>
          <w:bCs/>
          <w:sz w:val="24"/>
          <w:szCs w:val="24"/>
        </w:rPr>
        <w:t>αίρως</w:t>
      </w:r>
      <w:r w:rsidR="007B35B6" w:rsidRPr="00E101F4">
        <w:rPr>
          <w:rFonts w:ascii="Times New Roman" w:hAnsi="Times New Roman" w:cs="Times New Roman"/>
          <w:bCs/>
          <w:sz w:val="24"/>
          <w:szCs w:val="24"/>
        </w:rPr>
        <w:t xml:space="preserve"> which could be translated</w:t>
      </w:r>
      <w:r w:rsidR="00275966" w:rsidRPr="00CE72E3">
        <w:rPr>
          <w:rFonts w:ascii="Times New Roman" w:hAnsi="Times New Roman" w:cs="Times New Roman"/>
          <w:bCs/>
          <w:sz w:val="24"/>
          <w:szCs w:val="24"/>
        </w:rPr>
        <w:t xml:space="preserve"> to lack opportunity</w:t>
      </w:r>
      <w:r w:rsidR="009A22D8">
        <w:rPr>
          <w:rStyle w:val="EndnoteReference"/>
          <w:rFonts w:ascii="Times New Roman" w:hAnsi="Times New Roman" w:cs="Times New Roman"/>
          <w:i/>
          <w:sz w:val="24"/>
          <w:szCs w:val="24"/>
        </w:rPr>
        <w:endnoteReference w:id="10"/>
      </w:r>
      <w:r w:rsidR="00275966" w:rsidRPr="00CE72E3">
        <w:rPr>
          <w:rFonts w:ascii="Times New Roman" w:hAnsi="Times New Roman" w:cs="Times New Roman"/>
          <w:sz w:val="24"/>
          <w:szCs w:val="24"/>
        </w:rPr>
        <w:t>.</w:t>
      </w:r>
      <w:r w:rsidR="00E101F4">
        <w:rPr>
          <w:rFonts w:ascii="Times New Roman" w:hAnsi="Times New Roman" w:cs="Times New Roman"/>
          <w:sz w:val="24"/>
          <w:szCs w:val="24"/>
        </w:rPr>
        <w:t xml:space="preserve"> </w:t>
      </w:r>
      <w:r w:rsidR="009A22D8">
        <w:rPr>
          <w:rFonts w:ascii="Times New Roman" w:hAnsi="Times New Roman" w:cs="Times New Roman"/>
          <w:sz w:val="24"/>
          <w:szCs w:val="24"/>
        </w:rPr>
        <w:t>“</w:t>
      </w:r>
      <w:r w:rsidR="00275966" w:rsidRPr="00CE72E3">
        <w:rPr>
          <w:rFonts w:ascii="Times New Roman" w:hAnsi="Times New Roman" w:cs="Times New Roman"/>
          <w:sz w:val="24"/>
          <w:szCs w:val="24"/>
        </w:rPr>
        <w:t>Timothy is not advised to disregard opportuneness, but to discharge his duty to those with whom he deals, whether it be welcome or not</w:t>
      </w:r>
      <w:r w:rsidR="00306CA2">
        <w:rPr>
          <w:rFonts w:ascii="Times New Roman" w:hAnsi="Times New Roman" w:cs="Times New Roman"/>
          <w:sz w:val="24"/>
          <w:szCs w:val="24"/>
        </w:rPr>
        <w:t>”</w:t>
      </w:r>
      <w:r w:rsidR="00306CA2">
        <w:rPr>
          <w:rStyle w:val="EndnoteReference"/>
          <w:rFonts w:ascii="Times New Roman" w:hAnsi="Times New Roman" w:cs="Times New Roman"/>
          <w:sz w:val="24"/>
          <w:szCs w:val="24"/>
        </w:rPr>
        <w:endnoteReference w:id="11"/>
      </w:r>
      <w:r w:rsidR="00306CA2">
        <w:rPr>
          <w:rFonts w:ascii="Times New Roman" w:hAnsi="Times New Roman" w:cs="Times New Roman"/>
          <w:sz w:val="24"/>
          <w:szCs w:val="24"/>
        </w:rPr>
        <w:t xml:space="preserve">. </w:t>
      </w:r>
      <w:r w:rsidR="00E12CA2">
        <w:rPr>
          <w:rFonts w:ascii="Times New Roman" w:hAnsi="Times New Roman" w:cs="Times New Roman"/>
          <w:sz w:val="24"/>
          <w:szCs w:val="24"/>
        </w:rPr>
        <w:t xml:space="preserve">The command to preach </w:t>
      </w:r>
      <w:r w:rsidR="00FC438A">
        <w:rPr>
          <w:rFonts w:ascii="Times New Roman" w:hAnsi="Times New Roman" w:cs="Times New Roman"/>
          <w:sz w:val="24"/>
          <w:szCs w:val="24"/>
        </w:rPr>
        <w:t>brooks no opportunity for</w:t>
      </w:r>
      <w:r w:rsidR="00D56880">
        <w:rPr>
          <w:rFonts w:ascii="Times New Roman" w:hAnsi="Times New Roman" w:cs="Times New Roman"/>
          <w:sz w:val="24"/>
          <w:szCs w:val="24"/>
        </w:rPr>
        <w:t xml:space="preserve"> refusal. When you are ready to preach, preach. When you are not ready to preach, preach. When people want you to preach, preach. When people don’t want you to preach, preach any way. Because their eternity is on the line. </w:t>
      </w:r>
      <w:r w:rsidR="007535F4">
        <w:rPr>
          <w:rFonts w:ascii="Times New Roman" w:hAnsi="Times New Roman" w:cs="Times New Roman"/>
          <w:sz w:val="24"/>
          <w:szCs w:val="24"/>
        </w:rPr>
        <w:t xml:space="preserve">What higher </w:t>
      </w:r>
      <w:r w:rsidR="00564AE6">
        <w:rPr>
          <w:rFonts w:ascii="Times New Roman" w:hAnsi="Times New Roman" w:cs="Times New Roman"/>
          <w:sz w:val="24"/>
          <w:szCs w:val="24"/>
        </w:rPr>
        <w:t xml:space="preserve">more perfectly fair and just price </w:t>
      </w:r>
      <w:r w:rsidR="007535F4">
        <w:rPr>
          <w:rFonts w:ascii="Times New Roman" w:hAnsi="Times New Roman" w:cs="Times New Roman"/>
          <w:sz w:val="24"/>
          <w:szCs w:val="24"/>
        </w:rPr>
        <w:t xml:space="preserve">can a man pay than to spend an eternity in hell? </w:t>
      </w:r>
      <w:r w:rsidR="00C129DB">
        <w:rPr>
          <w:rFonts w:ascii="Times New Roman" w:hAnsi="Times New Roman" w:cs="Times New Roman"/>
          <w:sz w:val="24"/>
          <w:szCs w:val="24"/>
        </w:rPr>
        <w:t xml:space="preserve">To that end Paul calls Timothy to reprove, rebuke and exhort. </w:t>
      </w:r>
      <w:r w:rsidR="00C43D05">
        <w:rPr>
          <w:rFonts w:ascii="Times New Roman" w:hAnsi="Times New Roman" w:cs="Times New Roman"/>
          <w:sz w:val="24"/>
          <w:szCs w:val="24"/>
        </w:rPr>
        <w:t xml:space="preserve">The Greek word for reprove is </w:t>
      </w:r>
      <w:proofErr w:type="spellStart"/>
      <w:r w:rsidR="00C43D05" w:rsidRPr="00C43D05">
        <w:rPr>
          <w:rFonts w:ascii="Times New Roman" w:hAnsi="Times New Roman" w:cs="Times New Roman"/>
          <w:sz w:val="24"/>
          <w:szCs w:val="24"/>
        </w:rPr>
        <w:t>ἔλεγξον</w:t>
      </w:r>
      <w:proofErr w:type="spellEnd"/>
      <w:r w:rsidR="00C43D05" w:rsidRPr="00C43D05">
        <w:rPr>
          <w:rFonts w:ascii="Times New Roman" w:hAnsi="Times New Roman" w:cs="Times New Roman"/>
          <w:sz w:val="24"/>
          <w:szCs w:val="24"/>
        </w:rPr>
        <w:t xml:space="preserve">, </w:t>
      </w:r>
      <w:r w:rsidR="00C43D05">
        <w:rPr>
          <w:rFonts w:ascii="Times New Roman" w:hAnsi="Times New Roman" w:cs="Times New Roman"/>
          <w:sz w:val="24"/>
          <w:szCs w:val="24"/>
        </w:rPr>
        <w:t xml:space="preserve">which means </w:t>
      </w:r>
      <w:r w:rsidR="00C73F2C">
        <w:rPr>
          <w:rFonts w:ascii="Times New Roman" w:hAnsi="Times New Roman" w:cs="Times New Roman"/>
          <w:sz w:val="24"/>
          <w:szCs w:val="24"/>
        </w:rPr>
        <w:t>“</w:t>
      </w:r>
      <w:r w:rsidR="00E00F14" w:rsidRPr="00C43D05">
        <w:rPr>
          <w:rFonts w:ascii="Times New Roman" w:hAnsi="Times New Roman" w:cs="Times New Roman"/>
          <w:sz w:val="24"/>
          <w:szCs w:val="24"/>
        </w:rPr>
        <w:t>to scrutinize or examine carefully, bring to light</w:t>
      </w:r>
      <w:r w:rsidR="00C73F2C">
        <w:rPr>
          <w:rFonts w:ascii="Times New Roman" w:hAnsi="Times New Roman" w:cs="Times New Roman"/>
          <w:sz w:val="24"/>
          <w:szCs w:val="24"/>
        </w:rPr>
        <w:t>,</w:t>
      </w:r>
      <w:r w:rsidR="00E00F14" w:rsidRPr="00C43D05">
        <w:rPr>
          <w:rFonts w:ascii="Times New Roman" w:hAnsi="Times New Roman" w:cs="Times New Roman"/>
          <w:sz w:val="24"/>
          <w:szCs w:val="24"/>
        </w:rPr>
        <w:t xml:space="preserve"> expose, set forth</w:t>
      </w:r>
      <w:r w:rsidR="00C73F2C">
        <w:rPr>
          <w:rFonts w:ascii="Times New Roman" w:hAnsi="Times New Roman" w:cs="Times New Roman"/>
          <w:sz w:val="24"/>
          <w:szCs w:val="24"/>
        </w:rPr>
        <w:t>”</w:t>
      </w:r>
      <w:r w:rsidR="00C43D05">
        <w:rPr>
          <w:rStyle w:val="EndnoteReference"/>
          <w:rFonts w:ascii="Times New Roman" w:hAnsi="Times New Roman" w:cs="Times New Roman"/>
          <w:sz w:val="24"/>
          <w:szCs w:val="24"/>
        </w:rPr>
        <w:endnoteReference w:id="12"/>
      </w:r>
      <w:r w:rsidR="00C73F2C">
        <w:rPr>
          <w:rFonts w:ascii="Times New Roman" w:hAnsi="Times New Roman" w:cs="Times New Roman"/>
          <w:sz w:val="24"/>
          <w:szCs w:val="24"/>
        </w:rPr>
        <w:t xml:space="preserve"> and also “</w:t>
      </w:r>
      <w:r w:rsidR="00C73F2C" w:rsidRPr="00C73F2C">
        <w:rPr>
          <w:rFonts w:ascii="Times New Roman" w:hAnsi="Times New Roman" w:cs="Times New Roman"/>
          <w:sz w:val="24"/>
          <w:szCs w:val="24"/>
        </w:rPr>
        <w:t>to bring a pers</w:t>
      </w:r>
      <w:r w:rsidR="004320B6">
        <w:rPr>
          <w:rFonts w:ascii="Times New Roman" w:hAnsi="Times New Roman" w:cs="Times New Roman"/>
          <w:sz w:val="24"/>
          <w:szCs w:val="24"/>
        </w:rPr>
        <w:t xml:space="preserve">. </w:t>
      </w:r>
      <w:r w:rsidR="00C73F2C" w:rsidRPr="00C73F2C">
        <w:rPr>
          <w:rFonts w:ascii="Times New Roman" w:hAnsi="Times New Roman" w:cs="Times New Roman"/>
          <w:sz w:val="24"/>
          <w:szCs w:val="24"/>
        </w:rPr>
        <w:t xml:space="preserve">[sic] to the point of recognizing wrongdoing, convict, </w:t>
      </w:r>
      <w:r w:rsidR="00447F30">
        <w:rPr>
          <w:rFonts w:ascii="Times New Roman" w:hAnsi="Times New Roman" w:cs="Times New Roman"/>
          <w:sz w:val="24"/>
          <w:szCs w:val="24"/>
        </w:rPr>
        <w:t>[</w:t>
      </w:r>
      <w:r w:rsidR="00B32517">
        <w:rPr>
          <w:rFonts w:ascii="Times New Roman" w:hAnsi="Times New Roman" w:cs="Times New Roman"/>
          <w:sz w:val="24"/>
          <w:szCs w:val="24"/>
        </w:rPr>
        <w:t>and</w:t>
      </w:r>
      <w:r w:rsidR="00447F30">
        <w:rPr>
          <w:rFonts w:ascii="Times New Roman" w:hAnsi="Times New Roman" w:cs="Times New Roman"/>
          <w:sz w:val="24"/>
          <w:szCs w:val="24"/>
        </w:rPr>
        <w:t xml:space="preserve">] </w:t>
      </w:r>
      <w:r w:rsidR="00C73F2C" w:rsidRPr="00C73F2C">
        <w:rPr>
          <w:rFonts w:ascii="Times New Roman" w:hAnsi="Times New Roman" w:cs="Times New Roman"/>
          <w:sz w:val="24"/>
          <w:szCs w:val="24"/>
        </w:rPr>
        <w:t>convince someone</w:t>
      </w:r>
      <w:r w:rsidR="00C73F2C">
        <w:rPr>
          <w:rStyle w:val="EndnoteReference"/>
          <w:rFonts w:ascii="Times New Roman" w:hAnsi="Times New Roman" w:cs="Times New Roman"/>
          <w:sz w:val="24"/>
          <w:szCs w:val="24"/>
        </w:rPr>
        <w:endnoteReference w:id="13"/>
      </w:r>
      <w:r w:rsidR="00C73F2C">
        <w:t>”</w:t>
      </w:r>
      <w:r w:rsidR="005626BA">
        <w:t xml:space="preserve">. </w:t>
      </w:r>
      <w:r w:rsidR="005626BA" w:rsidRPr="00591CE9">
        <w:rPr>
          <w:rFonts w:ascii="Times New Roman" w:hAnsi="Times New Roman" w:cs="Times New Roman"/>
          <w:sz w:val="24"/>
          <w:szCs w:val="24"/>
        </w:rPr>
        <w:t xml:space="preserve">The event of preaching, and the message we preach by the way we live our lives should call people to repentance. They should </w:t>
      </w:r>
      <w:r w:rsidR="00135684" w:rsidRPr="00591CE9">
        <w:rPr>
          <w:rFonts w:ascii="Times New Roman" w:hAnsi="Times New Roman" w:cs="Times New Roman"/>
          <w:sz w:val="24"/>
          <w:szCs w:val="24"/>
        </w:rPr>
        <w:t xml:space="preserve">see in us </w:t>
      </w:r>
      <w:r w:rsidR="000D7626" w:rsidRPr="00591CE9">
        <w:rPr>
          <w:rFonts w:ascii="Times New Roman" w:hAnsi="Times New Roman" w:cs="Times New Roman"/>
          <w:sz w:val="24"/>
          <w:szCs w:val="24"/>
        </w:rPr>
        <w:t xml:space="preserve">something that makes them question their direction in life, they should see a reflection of the holiness of God in every word and deed. </w:t>
      </w:r>
      <w:r w:rsidR="00B32517">
        <w:rPr>
          <w:rFonts w:ascii="Times New Roman" w:hAnsi="Times New Roman" w:cs="Times New Roman"/>
          <w:sz w:val="24"/>
          <w:szCs w:val="24"/>
        </w:rPr>
        <w:t xml:space="preserve">Additionally we should be intentional about </w:t>
      </w:r>
      <w:r w:rsidR="00B32517">
        <w:rPr>
          <w:rFonts w:ascii="Times New Roman" w:hAnsi="Times New Roman" w:cs="Times New Roman"/>
          <w:sz w:val="24"/>
          <w:szCs w:val="24"/>
        </w:rPr>
        <w:lastRenderedPageBreak/>
        <w:t>preaching</w:t>
      </w:r>
      <w:r w:rsidR="00417C83">
        <w:rPr>
          <w:rFonts w:ascii="Times New Roman" w:hAnsi="Times New Roman" w:cs="Times New Roman"/>
          <w:sz w:val="24"/>
          <w:szCs w:val="24"/>
        </w:rPr>
        <w:t xml:space="preserve"> as an event. We must fulfill our task to make the Gospel known. </w:t>
      </w:r>
      <w:r w:rsidR="00AB100A" w:rsidRPr="00591CE9">
        <w:rPr>
          <w:rFonts w:ascii="Times New Roman" w:hAnsi="Times New Roman" w:cs="Times New Roman"/>
          <w:sz w:val="24"/>
          <w:szCs w:val="24"/>
        </w:rPr>
        <w:t>The second word is related - ἐπ</w:t>
      </w:r>
      <w:proofErr w:type="spellStart"/>
      <w:r w:rsidR="00AB100A" w:rsidRPr="00591CE9">
        <w:rPr>
          <w:rFonts w:ascii="Times New Roman" w:hAnsi="Times New Roman" w:cs="Times New Roman"/>
          <w:sz w:val="24"/>
          <w:szCs w:val="24"/>
        </w:rPr>
        <w:t>ιτίμησον</w:t>
      </w:r>
      <w:proofErr w:type="spellEnd"/>
      <w:r w:rsidR="00AB100A" w:rsidRPr="00591CE9">
        <w:rPr>
          <w:rFonts w:ascii="Times New Roman" w:hAnsi="Times New Roman" w:cs="Times New Roman"/>
          <w:sz w:val="24"/>
          <w:szCs w:val="24"/>
        </w:rPr>
        <w:t>, which translate</w:t>
      </w:r>
      <w:r w:rsidR="003B1C96">
        <w:rPr>
          <w:rFonts w:ascii="Times New Roman" w:hAnsi="Times New Roman" w:cs="Times New Roman"/>
          <w:sz w:val="24"/>
          <w:szCs w:val="24"/>
        </w:rPr>
        <w:t>s</w:t>
      </w:r>
      <w:r w:rsidR="00AB100A" w:rsidRPr="00591CE9">
        <w:rPr>
          <w:rFonts w:ascii="Times New Roman" w:hAnsi="Times New Roman" w:cs="Times New Roman"/>
          <w:sz w:val="24"/>
          <w:szCs w:val="24"/>
        </w:rPr>
        <w:t xml:space="preserve"> into English as </w:t>
      </w:r>
      <w:r w:rsidR="00591CE9" w:rsidRPr="00591CE9">
        <w:rPr>
          <w:rFonts w:ascii="Times New Roman" w:hAnsi="Times New Roman" w:cs="Times New Roman"/>
          <w:sz w:val="24"/>
          <w:szCs w:val="24"/>
        </w:rPr>
        <w:t>“to express strong disapproval of someone,</w:t>
      </w:r>
      <w:r w:rsidR="00591CE9" w:rsidRPr="00730B3B">
        <w:rPr>
          <w:rFonts w:ascii="Times New Roman" w:hAnsi="Times New Roman" w:cs="Times New Roman"/>
          <w:sz w:val="24"/>
          <w:szCs w:val="24"/>
        </w:rPr>
        <w:t xml:space="preserve"> </w:t>
      </w:r>
      <w:r w:rsidR="00591CE9" w:rsidRPr="00591CE9">
        <w:rPr>
          <w:rFonts w:ascii="Times New Roman" w:hAnsi="Times New Roman" w:cs="Times New Roman"/>
          <w:sz w:val="24"/>
          <w:szCs w:val="24"/>
        </w:rPr>
        <w:t>rebuke, reprove, censure</w:t>
      </w:r>
      <w:r w:rsidR="00591CE9" w:rsidRPr="00730B3B">
        <w:rPr>
          <w:rFonts w:ascii="Times New Roman" w:hAnsi="Times New Roman" w:cs="Times New Roman"/>
          <w:sz w:val="24"/>
          <w:szCs w:val="24"/>
        </w:rPr>
        <w:t xml:space="preserve"> also </w:t>
      </w:r>
      <w:r w:rsidR="00591CE9" w:rsidRPr="00591CE9">
        <w:rPr>
          <w:rFonts w:ascii="Times New Roman" w:hAnsi="Times New Roman" w:cs="Times New Roman"/>
          <w:sz w:val="24"/>
          <w:szCs w:val="24"/>
        </w:rPr>
        <w:t>speak seriously, warn</w:t>
      </w:r>
      <w:r w:rsidR="00591CE9" w:rsidRPr="00730B3B">
        <w:rPr>
          <w:rFonts w:ascii="Times New Roman" w:hAnsi="Times New Roman" w:cs="Times New Roman"/>
          <w:sz w:val="24"/>
          <w:szCs w:val="24"/>
        </w:rPr>
        <w:t xml:space="preserve"> in order to prevent an action or bring one to an end</w:t>
      </w:r>
      <w:r w:rsidR="003B1C96">
        <w:rPr>
          <w:rStyle w:val="EndnoteReference"/>
          <w:rFonts w:ascii="Times New Roman" w:hAnsi="Times New Roman" w:cs="Times New Roman"/>
          <w:sz w:val="24"/>
          <w:szCs w:val="24"/>
        </w:rPr>
        <w:endnoteReference w:id="14"/>
      </w:r>
      <w:r w:rsidR="00591CE9">
        <w:rPr>
          <w:rFonts w:ascii="Times New Roman" w:hAnsi="Times New Roman" w:cs="Times New Roman"/>
          <w:sz w:val="24"/>
          <w:szCs w:val="24"/>
        </w:rPr>
        <w:t>”</w:t>
      </w:r>
      <w:r w:rsidR="002213DE">
        <w:rPr>
          <w:rFonts w:ascii="Times New Roman" w:hAnsi="Times New Roman" w:cs="Times New Roman"/>
          <w:sz w:val="24"/>
          <w:szCs w:val="24"/>
        </w:rPr>
        <w:t xml:space="preserve">. </w:t>
      </w:r>
      <w:r w:rsidR="00BE3B32">
        <w:rPr>
          <w:rFonts w:ascii="Times New Roman" w:hAnsi="Times New Roman" w:cs="Times New Roman"/>
          <w:sz w:val="24"/>
          <w:szCs w:val="24"/>
        </w:rPr>
        <w:t xml:space="preserve">People in </w:t>
      </w:r>
      <w:proofErr w:type="spellStart"/>
      <w:r w:rsidR="00BE3B32">
        <w:rPr>
          <w:rFonts w:ascii="Times New Roman" w:hAnsi="Times New Roman" w:cs="Times New Roman"/>
          <w:sz w:val="24"/>
          <w:szCs w:val="24"/>
        </w:rPr>
        <w:t>todays</w:t>
      </w:r>
      <w:proofErr w:type="spellEnd"/>
      <w:r w:rsidR="00BE3B32">
        <w:rPr>
          <w:rFonts w:ascii="Times New Roman" w:hAnsi="Times New Roman" w:cs="Times New Roman"/>
          <w:sz w:val="24"/>
          <w:szCs w:val="24"/>
        </w:rPr>
        <w:t xml:space="preserve"> world tend to avoid rebuke. </w:t>
      </w:r>
      <w:r w:rsidR="004C461B">
        <w:rPr>
          <w:rFonts w:ascii="Times New Roman" w:hAnsi="Times New Roman" w:cs="Times New Roman"/>
          <w:sz w:val="24"/>
          <w:szCs w:val="24"/>
        </w:rPr>
        <w:t>No one likes conflict nor the drama and aggravation that goes along with it. But its frequently absolutely necessary. Who wouldn’t hesitate to do whatever it takes, not even sparing their own body, to save a beloved child running blindly towards a cliff? Yet so often – even pastors allow</w:t>
      </w:r>
      <w:r w:rsidR="009A4989">
        <w:rPr>
          <w:rFonts w:ascii="Times New Roman" w:hAnsi="Times New Roman" w:cs="Times New Roman"/>
          <w:sz w:val="24"/>
          <w:szCs w:val="24"/>
        </w:rPr>
        <w:t xml:space="preserve"> </w:t>
      </w:r>
      <w:r w:rsidR="00001B16">
        <w:rPr>
          <w:rFonts w:ascii="Times New Roman" w:hAnsi="Times New Roman" w:cs="Times New Roman"/>
          <w:sz w:val="24"/>
          <w:szCs w:val="24"/>
        </w:rPr>
        <w:t>grievous</w:t>
      </w:r>
      <w:r w:rsidR="004C461B">
        <w:rPr>
          <w:rFonts w:ascii="Times New Roman" w:hAnsi="Times New Roman" w:cs="Times New Roman"/>
          <w:sz w:val="24"/>
          <w:szCs w:val="24"/>
        </w:rPr>
        <w:t xml:space="preserve"> error</w:t>
      </w:r>
      <w:r w:rsidR="009A4989">
        <w:rPr>
          <w:rFonts w:ascii="Times New Roman" w:hAnsi="Times New Roman" w:cs="Times New Roman"/>
          <w:sz w:val="24"/>
          <w:szCs w:val="24"/>
        </w:rPr>
        <w:t>s both moral and theological</w:t>
      </w:r>
      <w:r w:rsidR="004C461B">
        <w:rPr>
          <w:rFonts w:ascii="Times New Roman" w:hAnsi="Times New Roman" w:cs="Times New Roman"/>
          <w:sz w:val="24"/>
          <w:szCs w:val="24"/>
        </w:rPr>
        <w:t xml:space="preserve"> to persist in their midst. </w:t>
      </w:r>
      <w:r w:rsidR="009A4989">
        <w:rPr>
          <w:rFonts w:ascii="Times New Roman" w:hAnsi="Times New Roman" w:cs="Times New Roman"/>
          <w:sz w:val="24"/>
          <w:szCs w:val="24"/>
        </w:rPr>
        <w:t xml:space="preserve">We must be ready to confront the things that must be confronted. We must be ready to rebuke – to speak seriously about, to warn, </w:t>
      </w:r>
      <w:r w:rsidR="0005494B">
        <w:rPr>
          <w:rFonts w:ascii="Times New Roman" w:hAnsi="Times New Roman" w:cs="Times New Roman"/>
          <w:sz w:val="24"/>
          <w:szCs w:val="24"/>
        </w:rPr>
        <w:t xml:space="preserve">in an effort to prevent or bring an action to an end. God has commanded this through Paul. </w:t>
      </w:r>
      <w:r w:rsidR="00880080">
        <w:rPr>
          <w:rFonts w:ascii="Times New Roman" w:hAnsi="Times New Roman" w:cs="Times New Roman"/>
          <w:sz w:val="24"/>
          <w:szCs w:val="24"/>
        </w:rPr>
        <w:t>The third word</w:t>
      </w:r>
      <w:r w:rsidR="008A7F13">
        <w:rPr>
          <w:rFonts w:ascii="Times New Roman" w:hAnsi="Times New Roman" w:cs="Times New Roman"/>
          <w:sz w:val="24"/>
          <w:szCs w:val="24"/>
        </w:rPr>
        <w:t xml:space="preserve"> is exhort which is </w:t>
      </w:r>
      <w:r w:rsidR="008A7F13" w:rsidRPr="008A7F13">
        <w:rPr>
          <w:rFonts w:ascii="Times New Roman" w:hAnsi="Times New Roman" w:cs="Times New Roman"/>
          <w:sz w:val="24"/>
          <w:szCs w:val="24"/>
        </w:rPr>
        <w:t>παρα</w:t>
      </w:r>
      <w:proofErr w:type="spellStart"/>
      <w:r w:rsidR="008A7F13" w:rsidRPr="008A7F13">
        <w:rPr>
          <w:rFonts w:ascii="Times New Roman" w:hAnsi="Times New Roman" w:cs="Times New Roman"/>
          <w:sz w:val="24"/>
          <w:szCs w:val="24"/>
        </w:rPr>
        <w:t>κάλεσον</w:t>
      </w:r>
      <w:proofErr w:type="spellEnd"/>
      <w:r w:rsidR="008A7F13">
        <w:rPr>
          <w:rFonts w:ascii="Times New Roman" w:hAnsi="Times New Roman" w:cs="Times New Roman"/>
          <w:sz w:val="24"/>
          <w:szCs w:val="24"/>
        </w:rPr>
        <w:t xml:space="preserve"> in the Greek, and can translate to </w:t>
      </w:r>
      <w:r w:rsidR="005B799E">
        <w:rPr>
          <w:rFonts w:ascii="Times New Roman" w:hAnsi="Times New Roman" w:cs="Times New Roman"/>
          <w:sz w:val="24"/>
          <w:szCs w:val="24"/>
        </w:rPr>
        <w:t>“</w:t>
      </w:r>
      <w:r w:rsidR="00AF26D1" w:rsidRPr="00AF26D1">
        <w:rPr>
          <w:rFonts w:ascii="Times New Roman" w:hAnsi="Times New Roman" w:cs="Times New Roman"/>
          <w:bCs/>
          <w:sz w:val="24"/>
          <w:szCs w:val="24"/>
        </w:rPr>
        <w:t>ask to come and be present where the speaker is</w:t>
      </w:r>
      <w:r w:rsidR="005B799E">
        <w:rPr>
          <w:rFonts w:ascii="Times New Roman" w:hAnsi="Times New Roman" w:cs="Times New Roman"/>
          <w:bCs/>
          <w:sz w:val="24"/>
          <w:szCs w:val="24"/>
        </w:rPr>
        <w:t xml:space="preserve"> (or to)</w:t>
      </w:r>
      <w:r w:rsidR="00AF26D1" w:rsidRPr="00AF26D1">
        <w:rPr>
          <w:rFonts w:ascii="Times New Roman" w:hAnsi="Times New Roman" w:cs="Times New Roman"/>
          <w:bCs/>
          <w:sz w:val="24"/>
          <w:szCs w:val="24"/>
        </w:rPr>
        <w:t xml:space="preserve"> call to one’s sid</w:t>
      </w:r>
      <w:r w:rsidR="00AF26D1">
        <w:rPr>
          <w:rFonts w:ascii="Times New Roman" w:hAnsi="Times New Roman" w:cs="Times New Roman"/>
          <w:bCs/>
          <w:sz w:val="24"/>
          <w:szCs w:val="24"/>
        </w:rPr>
        <w:t>e</w:t>
      </w:r>
      <w:r w:rsidR="005B799E">
        <w:rPr>
          <w:rStyle w:val="EndnoteReference"/>
          <w:rFonts w:ascii="Times New Roman" w:hAnsi="Times New Roman" w:cs="Times New Roman"/>
          <w:bCs/>
          <w:sz w:val="24"/>
          <w:szCs w:val="24"/>
        </w:rPr>
        <w:endnoteReference w:id="15"/>
      </w:r>
      <w:r w:rsidR="005B799E">
        <w:rPr>
          <w:rFonts w:ascii="Times New Roman" w:hAnsi="Times New Roman" w:cs="Times New Roman"/>
          <w:bCs/>
          <w:sz w:val="24"/>
          <w:szCs w:val="24"/>
        </w:rPr>
        <w:t>”</w:t>
      </w:r>
      <w:r w:rsidR="00AF26D1">
        <w:rPr>
          <w:rFonts w:ascii="Times New Roman" w:hAnsi="Times New Roman" w:cs="Times New Roman"/>
          <w:bCs/>
          <w:sz w:val="24"/>
          <w:szCs w:val="24"/>
        </w:rPr>
        <w:t xml:space="preserve">. </w:t>
      </w:r>
      <w:r w:rsidR="0003611A">
        <w:rPr>
          <w:rFonts w:ascii="Times New Roman" w:hAnsi="Times New Roman" w:cs="Times New Roman"/>
          <w:bCs/>
          <w:sz w:val="24"/>
          <w:szCs w:val="24"/>
        </w:rPr>
        <w:t xml:space="preserve">We are to be calling people to follow Christ </w:t>
      </w:r>
      <w:proofErr w:type="spellStart"/>
      <w:r w:rsidR="0003611A">
        <w:rPr>
          <w:rFonts w:ascii="Times New Roman" w:hAnsi="Times New Roman" w:cs="Times New Roman"/>
          <w:bCs/>
          <w:sz w:val="24"/>
          <w:szCs w:val="24"/>
        </w:rPr>
        <w:t xml:space="preserve">along </w:t>
      </w:r>
      <w:r w:rsidR="00E83F71">
        <w:rPr>
          <w:rFonts w:ascii="Times New Roman" w:hAnsi="Times New Roman" w:cs="Times New Roman"/>
          <w:bCs/>
          <w:sz w:val="24"/>
          <w:szCs w:val="24"/>
        </w:rPr>
        <w:t>side</w:t>
      </w:r>
      <w:proofErr w:type="spellEnd"/>
      <w:r w:rsidR="00E83F71">
        <w:rPr>
          <w:rFonts w:ascii="Times New Roman" w:hAnsi="Times New Roman" w:cs="Times New Roman"/>
          <w:bCs/>
          <w:sz w:val="24"/>
          <w:szCs w:val="24"/>
        </w:rPr>
        <w:t xml:space="preserve"> us. Put together we are to carefully scrutinize</w:t>
      </w:r>
      <w:r w:rsidR="00551FC6">
        <w:rPr>
          <w:rFonts w:ascii="Times New Roman" w:hAnsi="Times New Roman" w:cs="Times New Roman"/>
          <w:bCs/>
          <w:sz w:val="24"/>
          <w:szCs w:val="24"/>
        </w:rPr>
        <w:t xml:space="preserve">, and shine the light of scripture upon those around us. Is this action or that action in accord with scripture? </w:t>
      </w:r>
      <w:r w:rsidR="00C83962">
        <w:rPr>
          <w:rFonts w:ascii="Times New Roman" w:hAnsi="Times New Roman" w:cs="Times New Roman"/>
          <w:bCs/>
          <w:sz w:val="24"/>
          <w:szCs w:val="24"/>
        </w:rPr>
        <w:t xml:space="preserve">We </w:t>
      </w:r>
      <w:proofErr w:type="spellStart"/>
      <w:r w:rsidR="00C83962">
        <w:rPr>
          <w:rFonts w:ascii="Times New Roman" w:hAnsi="Times New Roman" w:cs="Times New Roman"/>
          <w:bCs/>
          <w:sz w:val="24"/>
          <w:szCs w:val="24"/>
        </w:rPr>
        <w:t>musk</w:t>
      </w:r>
      <w:proofErr w:type="spellEnd"/>
      <w:r w:rsidR="00C83962">
        <w:rPr>
          <w:rFonts w:ascii="Times New Roman" w:hAnsi="Times New Roman" w:cs="Times New Roman"/>
          <w:bCs/>
          <w:sz w:val="24"/>
          <w:szCs w:val="24"/>
        </w:rPr>
        <w:t xml:space="preserve"> ask i</w:t>
      </w:r>
      <w:r w:rsidR="00551FC6">
        <w:rPr>
          <w:rFonts w:ascii="Times New Roman" w:hAnsi="Times New Roman" w:cs="Times New Roman"/>
          <w:bCs/>
          <w:sz w:val="24"/>
          <w:szCs w:val="24"/>
        </w:rPr>
        <w:t xml:space="preserve">s that thinking, or that decision, or that </w:t>
      </w:r>
      <w:r w:rsidR="00C37403">
        <w:rPr>
          <w:rFonts w:ascii="Times New Roman" w:hAnsi="Times New Roman" w:cs="Times New Roman"/>
          <w:bCs/>
          <w:sz w:val="24"/>
          <w:szCs w:val="24"/>
        </w:rPr>
        <w:t xml:space="preserve">theology in alignment with our </w:t>
      </w:r>
      <w:r w:rsidR="00152180">
        <w:rPr>
          <w:rFonts w:ascii="Times New Roman" w:hAnsi="Times New Roman" w:cs="Times New Roman"/>
          <w:bCs/>
          <w:sz w:val="24"/>
          <w:szCs w:val="24"/>
        </w:rPr>
        <w:t xml:space="preserve">precious </w:t>
      </w:r>
      <w:r w:rsidR="00C83962">
        <w:rPr>
          <w:rFonts w:ascii="Times New Roman" w:hAnsi="Times New Roman" w:cs="Times New Roman"/>
          <w:bCs/>
          <w:sz w:val="24"/>
          <w:szCs w:val="24"/>
        </w:rPr>
        <w:t>S</w:t>
      </w:r>
      <w:r w:rsidR="00C37403">
        <w:rPr>
          <w:rFonts w:ascii="Times New Roman" w:hAnsi="Times New Roman" w:cs="Times New Roman"/>
          <w:bCs/>
          <w:sz w:val="24"/>
          <w:szCs w:val="24"/>
        </w:rPr>
        <w:t xml:space="preserve">avior? </w:t>
      </w:r>
      <w:r w:rsidR="00152180">
        <w:rPr>
          <w:rFonts w:ascii="Times New Roman" w:hAnsi="Times New Roman" w:cs="Times New Roman"/>
          <w:bCs/>
          <w:sz w:val="24"/>
          <w:szCs w:val="24"/>
        </w:rPr>
        <w:t xml:space="preserve">If </w:t>
      </w:r>
      <w:r w:rsidR="005569D3">
        <w:rPr>
          <w:rFonts w:ascii="Times New Roman" w:hAnsi="Times New Roman" w:cs="Times New Roman"/>
          <w:bCs/>
          <w:sz w:val="24"/>
          <w:szCs w:val="24"/>
        </w:rPr>
        <w:t>not, we need to rebuke what has become errant. We need to warn them seriously to keep them from doing</w:t>
      </w:r>
      <w:r w:rsidR="00EA7EE6">
        <w:rPr>
          <w:rFonts w:ascii="Times New Roman" w:hAnsi="Times New Roman" w:cs="Times New Roman"/>
          <w:bCs/>
          <w:sz w:val="24"/>
          <w:szCs w:val="24"/>
        </w:rPr>
        <w:t xml:space="preserve">, or doing that thing again. </w:t>
      </w:r>
      <w:r w:rsidR="00152180">
        <w:rPr>
          <w:rFonts w:ascii="Times New Roman" w:hAnsi="Times New Roman" w:cs="Times New Roman"/>
          <w:bCs/>
          <w:sz w:val="24"/>
          <w:szCs w:val="24"/>
        </w:rPr>
        <w:t xml:space="preserve">More importantly we must be asking these things of ourselves. Because </w:t>
      </w:r>
      <w:r w:rsidR="00EA7EE6">
        <w:rPr>
          <w:rFonts w:ascii="Times New Roman" w:hAnsi="Times New Roman" w:cs="Times New Roman"/>
          <w:bCs/>
          <w:sz w:val="24"/>
          <w:szCs w:val="24"/>
        </w:rPr>
        <w:t xml:space="preserve">as we exhort people, or call them to come along side us, we have to be in a good spot </w:t>
      </w:r>
      <w:r w:rsidR="00933ED2">
        <w:rPr>
          <w:rFonts w:ascii="Times New Roman" w:hAnsi="Times New Roman" w:cs="Times New Roman"/>
          <w:bCs/>
          <w:sz w:val="24"/>
          <w:szCs w:val="24"/>
        </w:rPr>
        <w:t xml:space="preserve">in order for it to be worth anything. </w:t>
      </w:r>
      <w:r w:rsidR="009372AC">
        <w:rPr>
          <w:rFonts w:ascii="Times New Roman" w:hAnsi="Times New Roman" w:cs="Times New Roman"/>
          <w:bCs/>
          <w:sz w:val="24"/>
          <w:szCs w:val="24"/>
        </w:rPr>
        <w:t xml:space="preserve">What point is there to calling people to walk with us if our destination isn’t Christ? If were not becoming more like Christ, if were not growing in our knowledge and understanding of our savior, in everything we do, we aren’t </w:t>
      </w:r>
      <w:r w:rsidR="00045CAA">
        <w:rPr>
          <w:rFonts w:ascii="Times New Roman" w:hAnsi="Times New Roman" w:cs="Times New Roman"/>
          <w:bCs/>
          <w:sz w:val="24"/>
          <w:szCs w:val="24"/>
        </w:rPr>
        <w:t>bringing glory to God through our action</w:t>
      </w:r>
      <w:r w:rsidR="002B5DFB">
        <w:rPr>
          <w:rFonts w:ascii="Times New Roman" w:hAnsi="Times New Roman" w:cs="Times New Roman"/>
          <w:bCs/>
          <w:sz w:val="24"/>
          <w:szCs w:val="24"/>
        </w:rPr>
        <w:t xml:space="preserve"> – then what is the point?</w:t>
      </w:r>
      <w:r w:rsidR="00045CAA">
        <w:rPr>
          <w:rFonts w:ascii="Times New Roman" w:hAnsi="Times New Roman" w:cs="Times New Roman"/>
          <w:bCs/>
          <w:sz w:val="24"/>
          <w:szCs w:val="24"/>
        </w:rPr>
        <w:t xml:space="preserve"> If God isn’t glorified, then who? Frequently people think there are multiple facets to that answer</w:t>
      </w:r>
      <w:r w:rsidR="00C5620E">
        <w:rPr>
          <w:rFonts w:ascii="Times New Roman" w:hAnsi="Times New Roman" w:cs="Times New Roman"/>
          <w:bCs/>
          <w:sz w:val="24"/>
          <w:szCs w:val="24"/>
        </w:rPr>
        <w:t>; thinking that</w:t>
      </w:r>
      <w:r w:rsidR="00045CAA">
        <w:rPr>
          <w:rFonts w:ascii="Times New Roman" w:hAnsi="Times New Roman" w:cs="Times New Roman"/>
          <w:bCs/>
          <w:sz w:val="24"/>
          <w:szCs w:val="24"/>
        </w:rPr>
        <w:t xml:space="preserve"> if they aren’t glorifying God, then perhaps they </w:t>
      </w:r>
      <w:r w:rsidR="00045CAA">
        <w:rPr>
          <w:rFonts w:ascii="Times New Roman" w:hAnsi="Times New Roman" w:cs="Times New Roman"/>
          <w:bCs/>
          <w:sz w:val="24"/>
          <w:szCs w:val="24"/>
        </w:rPr>
        <w:lastRenderedPageBreak/>
        <w:t xml:space="preserve">are glorifying themselves, or their business, or some other secondary pursuit. But the truth is, if it isn’t bringing glory to God, then </w:t>
      </w:r>
      <w:r w:rsidR="00A40E55">
        <w:rPr>
          <w:rFonts w:ascii="Times New Roman" w:hAnsi="Times New Roman" w:cs="Times New Roman"/>
          <w:bCs/>
          <w:sz w:val="24"/>
          <w:szCs w:val="24"/>
        </w:rPr>
        <w:t>there is only o</w:t>
      </w:r>
      <w:r w:rsidR="00C5620E">
        <w:rPr>
          <w:rFonts w:ascii="Times New Roman" w:hAnsi="Times New Roman" w:cs="Times New Roman"/>
          <w:bCs/>
          <w:sz w:val="24"/>
          <w:szCs w:val="24"/>
        </w:rPr>
        <w:t>ne</w:t>
      </w:r>
      <w:r w:rsidR="00A40E55">
        <w:rPr>
          <w:rFonts w:ascii="Times New Roman" w:hAnsi="Times New Roman" w:cs="Times New Roman"/>
          <w:bCs/>
          <w:sz w:val="24"/>
          <w:szCs w:val="24"/>
        </w:rPr>
        <w:t xml:space="preserve"> other alternative. </w:t>
      </w:r>
      <w:r w:rsidR="002A0DCA">
        <w:rPr>
          <w:rFonts w:ascii="Times New Roman" w:hAnsi="Times New Roman" w:cs="Times New Roman"/>
          <w:bCs/>
          <w:sz w:val="24"/>
          <w:szCs w:val="24"/>
        </w:rPr>
        <w:t>From a meta perspective t</w:t>
      </w:r>
      <w:r w:rsidR="00A40E55">
        <w:rPr>
          <w:rFonts w:ascii="Times New Roman" w:hAnsi="Times New Roman" w:cs="Times New Roman"/>
          <w:bCs/>
          <w:sz w:val="24"/>
          <w:szCs w:val="24"/>
        </w:rPr>
        <w:t xml:space="preserve">here are only two possible masters, and one can only follow one of them, one can only bring glory and honor to one of them. </w:t>
      </w:r>
      <w:r w:rsidR="00EA6319">
        <w:rPr>
          <w:rFonts w:ascii="Times New Roman" w:hAnsi="Times New Roman" w:cs="Times New Roman"/>
          <w:bCs/>
          <w:sz w:val="24"/>
          <w:szCs w:val="24"/>
        </w:rPr>
        <w:t xml:space="preserve">If it isn’t God, you’re in dangerous territory. </w:t>
      </w:r>
      <w:r w:rsidR="00CF311E">
        <w:rPr>
          <w:rFonts w:ascii="Times New Roman" w:hAnsi="Times New Roman" w:cs="Times New Roman"/>
          <w:bCs/>
          <w:sz w:val="24"/>
          <w:szCs w:val="24"/>
        </w:rPr>
        <w:t xml:space="preserve">These tasks must be carried out with urgency in light of the eschatological language in vs 2. </w:t>
      </w:r>
      <w:r w:rsidR="0040011B">
        <w:rPr>
          <w:rFonts w:ascii="Times New Roman" w:hAnsi="Times New Roman" w:cs="Times New Roman"/>
          <w:bCs/>
          <w:sz w:val="24"/>
          <w:szCs w:val="24"/>
        </w:rPr>
        <w:t>We must judge ourselves, and each other because one day Jesus is going to judge us</w:t>
      </w:r>
      <w:r w:rsidR="0018702C">
        <w:rPr>
          <w:rFonts w:ascii="Times New Roman" w:hAnsi="Times New Roman" w:cs="Times New Roman"/>
          <w:bCs/>
          <w:sz w:val="24"/>
          <w:szCs w:val="24"/>
        </w:rPr>
        <w:t>;</w:t>
      </w:r>
      <w:r w:rsidR="0040011B">
        <w:rPr>
          <w:rFonts w:ascii="Times New Roman" w:hAnsi="Times New Roman" w:cs="Times New Roman"/>
          <w:bCs/>
          <w:sz w:val="24"/>
          <w:szCs w:val="24"/>
        </w:rPr>
        <w:t xml:space="preserve"> both the living and the dead. At t</w:t>
      </w:r>
      <w:r w:rsidR="009C0D11">
        <w:rPr>
          <w:rFonts w:ascii="Times New Roman" w:hAnsi="Times New Roman" w:cs="Times New Roman"/>
          <w:bCs/>
          <w:sz w:val="24"/>
          <w:szCs w:val="24"/>
        </w:rPr>
        <w:t>he moment of your salvation Jesus purchased you back from the enemy. As the famous hymn says “we owed a debt we could not pay, and he paid a debt he did not owe”</w:t>
      </w:r>
      <w:r w:rsidR="006E61D3">
        <w:rPr>
          <w:rFonts w:ascii="Times New Roman" w:hAnsi="Times New Roman" w:cs="Times New Roman"/>
          <w:bCs/>
          <w:sz w:val="24"/>
          <w:szCs w:val="24"/>
        </w:rPr>
        <w:t>. At the moment we stand in front of Christ to be judge</w:t>
      </w:r>
      <w:r w:rsidR="0018702C">
        <w:rPr>
          <w:rFonts w:ascii="Times New Roman" w:hAnsi="Times New Roman" w:cs="Times New Roman"/>
          <w:bCs/>
          <w:sz w:val="24"/>
          <w:szCs w:val="24"/>
        </w:rPr>
        <w:t>d</w:t>
      </w:r>
      <w:r w:rsidR="006E61D3">
        <w:rPr>
          <w:rFonts w:ascii="Times New Roman" w:hAnsi="Times New Roman" w:cs="Times New Roman"/>
          <w:bCs/>
          <w:sz w:val="24"/>
          <w:szCs w:val="24"/>
        </w:rPr>
        <w:t>, will Jesus be happy with what he bought? Will your life</w:t>
      </w:r>
      <w:r w:rsidR="004B620F">
        <w:rPr>
          <w:rFonts w:ascii="Times New Roman" w:hAnsi="Times New Roman" w:cs="Times New Roman"/>
          <w:bCs/>
          <w:sz w:val="24"/>
          <w:szCs w:val="24"/>
        </w:rPr>
        <w:t xml:space="preserve">, your story of redemption, your ministry to your family, to your friends, to your community </w:t>
      </w:r>
      <w:r w:rsidR="008E4E5F">
        <w:rPr>
          <w:rFonts w:ascii="Times New Roman" w:hAnsi="Times New Roman" w:cs="Times New Roman"/>
          <w:bCs/>
          <w:sz w:val="24"/>
          <w:szCs w:val="24"/>
        </w:rPr>
        <w:t xml:space="preserve">result in your savior saying “Well done my good and faithful servant”? If not </w:t>
      </w:r>
      <w:r w:rsidR="00873B6E">
        <w:rPr>
          <w:rFonts w:ascii="Times New Roman" w:hAnsi="Times New Roman" w:cs="Times New Roman"/>
          <w:bCs/>
          <w:sz w:val="24"/>
          <w:szCs w:val="24"/>
        </w:rPr>
        <w:t xml:space="preserve">then changes need to be made today. Think about the time you’ve spent engaged in hobbies this week. Hobbies aren’t bad. But if hobbies consume </w:t>
      </w:r>
      <w:r w:rsidR="00BE1869">
        <w:rPr>
          <w:rFonts w:ascii="Times New Roman" w:hAnsi="Times New Roman" w:cs="Times New Roman"/>
          <w:bCs/>
          <w:sz w:val="24"/>
          <w:szCs w:val="24"/>
        </w:rPr>
        <w:t>your</w:t>
      </w:r>
      <w:r w:rsidR="00873B6E">
        <w:rPr>
          <w:rFonts w:ascii="Times New Roman" w:hAnsi="Times New Roman" w:cs="Times New Roman"/>
          <w:bCs/>
          <w:sz w:val="24"/>
          <w:szCs w:val="24"/>
        </w:rPr>
        <w:t xml:space="preserve"> life than hobbies are an idol for you.  </w:t>
      </w:r>
      <w:r w:rsidR="00BE1869">
        <w:rPr>
          <w:rFonts w:ascii="Times New Roman" w:hAnsi="Times New Roman" w:cs="Times New Roman"/>
          <w:bCs/>
          <w:sz w:val="24"/>
          <w:szCs w:val="24"/>
        </w:rPr>
        <w:t>Anything we put a higher priority on than Christ is an idol. Anything we let stop us from</w:t>
      </w:r>
      <w:r w:rsidR="00133D2E">
        <w:rPr>
          <w:rFonts w:ascii="Times New Roman" w:hAnsi="Times New Roman" w:cs="Times New Roman"/>
          <w:bCs/>
          <w:sz w:val="24"/>
          <w:szCs w:val="24"/>
        </w:rPr>
        <w:t xml:space="preserve"> engaging in the</w:t>
      </w:r>
      <w:r w:rsidR="00995034">
        <w:rPr>
          <w:rFonts w:ascii="Times New Roman" w:hAnsi="Times New Roman" w:cs="Times New Roman"/>
          <w:bCs/>
          <w:sz w:val="24"/>
          <w:szCs w:val="24"/>
        </w:rPr>
        <w:t xml:space="preserve"> spiritual disciplines</w:t>
      </w:r>
      <w:r w:rsidR="00BE1869">
        <w:rPr>
          <w:rFonts w:ascii="Times New Roman" w:hAnsi="Times New Roman" w:cs="Times New Roman"/>
          <w:bCs/>
          <w:sz w:val="24"/>
          <w:szCs w:val="24"/>
        </w:rPr>
        <w:t xml:space="preserve"> </w:t>
      </w:r>
      <w:r w:rsidR="00133D2E">
        <w:rPr>
          <w:rFonts w:ascii="Times New Roman" w:hAnsi="Times New Roman" w:cs="Times New Roman"/>
          <w:bCs/>
          <w:sz w:val="24"/>
          <w:szCs w:val="24"/>
        </w:rPr>
        <w:t xml:space="preserve">(reading the bible, praying, fellowship with believers, </w:t>
      </w:r>
      <w:r w:rsidR="00245E41">
        <w:rPr>
          <w:rFonts w:ascii="Times New Roman" w:hAnsi="Times New Roman" w:cs="Times New Roman"/>
          <w:bCs/>
          <w:sz w:val="24"/>
          <w:szCs w:val="24"/>
        </w:rPr>
        <w:t xml:space="preserve">worship, and </w:t>
      </w:r>
      <w:r w:rsidR="00BE1869">
        <w:rPr>
          <w:rFonts w:ascii="Times New Roman" w:hAnsi="Times New Roman" w:cs="Times New Roman"/>
          <w:bCs/>
          <w:sz w:val="24"/>
          <w:szCs w:val="24"/>
        </w:rPr>
        <w:t>sharing the gospel</w:t>
      </w:r>
      <w:r w:rsidR="00245E41">
        <w:rPr>
          <w:rFonts w:ascii="Times New Roman" w:hAnsi="Times New Roman" w:cs="Times New Roman"/>
          <w:bCs/>
          <w:sz w:val="24"/>
          <w:szCs w:val="24"/>
        </w:rPr>
        <w:t>)</w:t>
      </w:r>
      <w:r w:rsidR="00BE1869">
        <w:rPr>
          <w:rFonts w:ascii="Times New Roman" w:hAnsi="Times New Roman" w:cs="Times New Roman"/>
          <w:bCs/>
          <w:sz w:val="24"/>
          <w:szCs w:val="24"/>
        </w:rPr>
        <w:t xml:space="preserve"> is an idol. If you say </w:t>
      </w:r>
      <w:r w:rsidR="005C43C4">
        <w:rPr>
          <w:rFonts w:ascii="Times New Roman" w:hAnsi="Times New Roman" w:cs="Times New Roman"/>
          <w:bCs/>
          <w:sz w:val="24"/>
          <w:szCs w:val="24"/>
        </w:rPr>
        <w:t xml:space="preserve">you don’t see enough people in a normal week to share the gospel with, then maybe you are too comfortable in your life </w:t>
      </w:r>
      <w:r w:rsidR="00ED3386">
        <w:rPr>
          <w:rFonts w:ascii="Times New Roman" w:hAnsi="Times New Roman" w:cs="Times New Roman"/>
          <w:bCs/>
          <w:sz w:val="24"/>
          <w:szCs w:val="24"/>
        </w:rPr>
        <w:t xml:space="preserve">and afraid to step out and share the </w:t>
      </w:r>
      <w:proofErr w:type="spellStart"/>
      <w:r w:rsidR="00ED3386">
        <w:rPr>
          <w:rFonts w:ascii="Times New Roman" w:hAnsi="Times New Roman" w:cs="Times New Roman"/>
          <w:bCs/>
          <w:sz w:val="24"/>
          <w:szCs w:val="24"/>
        </w:rPr>
        <w:t>life saving</w:t>
      </w:r>
      <w:proofErr w:type="spellEnd"/>
      <w:r w:rsidR="00ED3386">
        <w:rPr>
          <w:rFonts w:ascii="Times New Roman" w:hAnsi="Times New Roman" w:cs="Times New Roman"/>
          <w:bCs/>
          <w:sz w:val="24"/>
          <w:szCs w:val="24"/>
        </w:rPr>
        <w:t xml:space="preserve"> truth of Jesus. If that’s true for you, then maybe Comfort is your idol. In the old testament God takes great pleasure in </w:t>
      </w:r>
      <w:r w:rsidR="001F78F0">
        <w:rPr>
          <w:rFonts w:ascii="Times New Roman" w:hAnsi="Times New Roman" w:cs="Times New Roman"/>
          <w:bCs/>
          <w:sz w:val="24"/>
          <w:szCs w:val="24"/>
        </w:rPr>
        <w:t>striking at the heart of his peoples idols. Baal for instance was a “god” that his followers believed brought the rain. God responds</w:t>
      </w:r>
      <w:r w:rsidR="0025678F">
        <w:rPr>
          <w:rFonts w:ascii="Times New Roman" w:hAnsi="Times New Roman" w:cs="Times New Roman"/>
          <w:bCs/>
          <w:sz w:val="24"/>
          <w:szCs w:val="24"/>
        </w:rPr>
        <w:t xml:space="preserve"> by sending a 3 year drought in 2 Kings 17. If comfort is your idol, then be prepared because maybe God will strike</w:t>
      </w:r>
      <w:r w:rsidR="00B307A3">
        <w:rPr>
          <w:rFonts w:ascii="Times New Roman" w:hAnsi="Times New Roman" w:cs="Times New Roman"/>
          <w:bCs/>
          <w:sz w:val="24"/>
          <w:szCs w:val="24"/>
        </w:rPr>
        <w:t xml:space="preserve"> at the heart of your idol. </w:t>
      </w:r>
      <w:r w:rsidR="00DF0E90">
        <w:rPr>
          <w:rFonts w:ascii="Times New Roman" w:hAnsi="Times New Roman" w:cs="Times New Roman"/>
          <w:bCs/>
          <w:sz w:val="24"/>
          <w:szCs w:val="24"/>
        </w:rPr>
        <w:br/>
      </w:r>
    </w:p>
    <w:p w14:paraId="6E080E42" w14:textId="77777777" w:rsidR="00F50131" w:rsidRDefault="002502DE" w:rsidP="00F50131">
      <w:pPr>
        <w:autoSpaceDE w:val="0"/>
        <w:autoSpaceDN w:val="0"/>
        <w:adjustRightInd w:val="0"/>
        <w:spacing w:before="180" w:after="0" w:line="480" w:lineRule="auto"/>
        <w:rPr>
          <w:rFonts w:ascii="Times New Roman" w:hAnsi="Times New Roman" w:cs="Times New Roman"/>
          <w:sz w:val="24"/>
          <w:szCs w:val="24"/>
        </w:rPr>
      </w:pPr>
      <w:r>
        <w:rPr>
          <w:rFonts w:ascii="Times New Roman" w:hAnsi="Times New Roman" w:cs="Times New Roman"/>
          <w:sz w:val="24"/>
          <w:szCs w:val="24"/>
        </w:rPr>
        <w:lastRenderedPageBreak/>
        <w:t>Word Biblical Commentary points out that verses 3 and 4 “</w:t>
      </w:r>
      <w:r w:rsidRPr="00F41254">
        <w:rPr>
          <w:rFonts w:ascii="Times New Roman" w:hAnsi="Times New Roman" w:cs="Times New Roman"/>
          <w:sz w:val="24"/>
          <w:szCs w:val="24"/>
        </w:rPr>
        <w:t>spell out the reason for the seriousness of v 1 and the urgency of v 2</w:t>
      </w:r>
      <w:r>
        <w:rPr>
          <w:rFonts w:ascii="Times New Roman" w:hAnsi="Times New Roman" w:cs="Times New Roman"/>
          <w:sz w:val="24"/>
          <w:szCs w:val="24"/>
        </w:rPr>
        <w:t>”</w:t>
      </w:r>
      <w:r w:rsidRPr="00F41254">
        <w:rPr>
          <w:rFonts w:ascii="Times New Roman" w:hAnsi="Times New Roman" w:cs="Times New Roman"/>
          <w:sz w:val="24"/>
          <w:szCs w:val="24"/>
        </w:rPr>
        <w:t>.</w:t>
      </w:r>
      <w:r>
        <w:rPr>
          <w:rStyle w:val="EndnoteReference"/>
          <w:rFonts w:ascii="Times New Roman" w:hAnsi="Times New Roman" w:cs="Times New Roman"/>
          <w:sz w:val="24"/>
          <w:szCs w:val="24"/>
        </w:rPr>
        <w:endnoteReference w:id="16"/>
      </w:r>
      <w:r>
        <w:rPr>
          <w:rFonts w:ascii="Times New Roman" w:hAnsi="Times New Roman" w:cs="Times New Roman"/>
          <w:sz w:val="24"/>
          <w:szCs w:val="24"/>
        </w:rPr>
        <w:t xml:space="preserve"> Where verse three talks about </w:t>
      </w:r>
      <w:r w:rsidR="00A57B0C">
        <w:rPr>
          <w:rFonts w:ascii="Times New Roman" w:hAnsi="Times New Roman" w:cs="Times New Roman"/>
          <w:sz w:val="24"/>
          <w:szCs w:val="24"/>
        </w:rPr>
        <w:t xml:space="preserve">rejecting sound doctrine, </w:t>
      </w:r>
      <w:r w:rsidR="00A145B5">
        <w:rPr>
          <w:rFonts w:ascii="Times New Roman" w:hAnsi="Times New Roman" w:cs="Times New Roman"/>
          <w:sz w:val="24"/>
          <w:szCs w:val="24"/>
        </w:rPr>
        <w:t xml:space="preserve">accumulating teachers that encourage them to </w:t>
      </w:r>
      <w:r w:rsidR="00A57B0C">
        <w:rPr>
          <w:rFonts w:ascii="Times New Roman" w:hAnsi="Times New Roman" w:cs="Times New Roman"/>
          <w:sz w:val="24"/>
          <w:szCs w:val="24"/>
        </w:rPr>
        <w:t>embrac</w:t>
      </w:r>
      <w:r w:rsidR="00A145B5">
        <w:rPr>
          <w:rFonts w:ascii="Times New Roman" w:hAnsi="Times New Roman" w:cs="Times New Roman"/>
          <w:sz w:val="24"/>
          <w:szCs w:val="24"/>
        </w:rPr>
        <w:t>e their</w:t>
      </w:r>
      <w:r w:rsidR="00A57B0C">
        <w:rPr>
          <w:rFonts w:ascii="Times New Roman" w:hAnsi="Times New Roman" w:cs="Times New Roman"/>
          <w:sz w:val="24"/>
          <w:szCs w:val="24"/>
        </w:rPr>
        <w:t xml:space="preserve"> passions</w:t>
      </w:r>
      <w:r w:rsidR="00A145B5">
        <w:rPr>
          <w:rFonts w:ascii="Times New Roman" w:hAnsi="Times New Roman" w:cs="Times New Roman"/>
          <w:sz w:val="24"/>
          <w:szCs w:val="24"/>
        </w:rPr>
        <w:t xml:space="preserve"> sounds like today doesn’t it? </w:t>
      </w:r>
      <w:r w:rsidR="00967A0E">
        <w:rPr>
          <w:rFonts w:ascii="Times New Roman" w:hAnsi="Times New Roman" w:cs="Times New Roman"/>
          <w:bCs/>
          <w:sz w:val="24"/>
          <w:szCs w:val="24"/>
        </w:rPr>
        <w:t xml:space="preserve">Thousands of voices shouting about this or that. </w:t>
      </w:r>
      <w:r w:rsidR="00DF1D37">
        <w:rPr>
          <w:rFonts w:ascii="Times New Roman" w:hAnsi="Times New Roman" w:cs="Times New Roman"/>
          <w:bCs/>
          <w:sz w:val="24"/>
          <w:szCs w:val="24"/>
        </w:rPr>
        <w:t>People rejecting the truth of the bible to live their best life now</w:t>
      </w:r>
      <w:r w:rsidR="00CA4ED0">
        <w:rPr>
          <w:rFonts w:ascii="Times New Roman" w:hAnsi="Times New Roman" w:cs="Times New Roman"/>
          <w:bCs/>
          <w:sz w:val="24"/>
          <w:szCs w:val="24"/>
        </w:rPr>
        <w:t xml:space="preserve">. To embrace the heresy of the prosperity gospel. To add this or that to </w:t>
      </w:r>
      <w:r w:rsidR="0094429E">
        <w:rPr>
          <w:rFonts w:ascii="Times New Roman" w:hAnsi="Times New Roman" w:cs="Times New Roman"/>
          <w:bCs/>
          <w:sz w:val="24"/>
          <w:szCs w:val="24"/>
        </w:rPr>
        <w:t>salvation or</w:t>
      </w:r>
      <w:r w:rsidR="00CA4ED0">
        <w:rPr>
          <w:rFonts w:ascii="Times New Roman" w:hAnsi="Times New Roman" w:cs="Times New Roman"/>
          <w:bCs/>
          <w:sz w:val="24"/>
          <w:szCs w:val="24"/>
        </w:rPr>
        <w:t xml:space="preserve"> drop this biblical requirement. People demanding </w:t>
      </w:r>
      <w:r w:rsidR="009D05B4">
        <w:rPr>
          <w:rFonts w:ascii="Times New Roman" w:hAnsi="Times New Roman" w:cs="Times New Roman"/>
          <w:bCs/>
          <w:sz w:val="24"/>
          <w:szCs w:val="24"/>
        </w:rPr>
        <w:t>Christians, and church especially bow to the force</w:t>
      </w:r>
      <w:r w:rsidR="008E7D93">
        <w:rPr>
          <w:rFonts w:ascii="Times New Roman" w:hAnsi="Times New Roman" w:cs="Times New Roman"/>
          <w:bCs/>
          <w:sz w:val="24"/>
          <w:szCs w:val="24"/>
        </w:rPr>
        <w:t>s</w:t>
      </w:r>
      <w:r w:rsidR="009D05B4">
        <w:rPr>
          <w:rFonts w:ascii="Times New Roman" w:hAnsi="Times New Roman" w:cs="Times New Roman"/>
          <w:bCs/>
          <w:sz w:val="24"/>
          <w:szCs w:val="24"/>
        </w:rPr>
        <w:t xml:space="preserve"> of</w:t>
      </w:r>
      <w:r w:rsidR="008E7D93">
        <w:rPr>
          <w:rFonts w:ascii="Times New Roman" w:hAnsi="Times New Roman" w:cs="Times New Roman"/>
          <w:bCs/>
          <w:sz w:val="24"/>
          <w:szCs w:val="24"/>
        </w:rPr>
        <w:t xml:space="preserve"> the world and</w:t>
      </w:r>
      <w:r w:rsidR="009D05B4">
        <w:rPr>
          <w:rFonts w:ascii="Times New Roman" w:hAnsi="Times New Roman" w:cs="Times New Roman"/>
          <w:bCs/>
          <w:sz w:val="24"/>
          <w:szCs w:val="24"/>
        </w:rPr>
        <w:t xml:space="preserve"> culture. If you just compromise this principal or that principal, you’ll be popular. What does popularity matter if </w:t>
      </w:r>
      <w:r w:rsidR="00A33347">
        <w:rPr>
          <w:rFonts w:ascii="Times New Roman" w:hAnsi="Times New Roman" w:cs="Times New Roman"/>
          <w:bCs/>
          <w:sz w:val="24"/>
          <w:szCs w:val="24"/>
        </w:rPr>
        <w:t xml:space="preserve">we lose sight of the real Gospel? </w:t>
      </w:r>
      <w:r w:rsidR="00DC7084">
        <w:rPr>
          <w:rFonts w:ascii="Times New Roman" w:hAnsi="Times New Roman" w:cs="Times New Roman"/>
          <w:bCs/>
          <w:sz w:val="24"/>
          <w:szCs w:val="24"/>
        </w:rPr>
        <w:t xml:space="preserve">Paul wanted to make sure </w:t>
      </w:r>
      <w:r w:rsidR="00D7571A">
        <w:rPr>
          <w:rFonts w:ascii="Times New Roman" w:hAnsi="Times New Roman" w:cs="Times New Roman"/>
          <w:bCs/>
          <w:sz w:val="24"/>
          <w:szCs w:val="24"/>
        </w:rPr>
        <w:t xml:space="preserve">Timothy never bowed to </w:t>
      </w:r>
      <w:r w:rsidR="008E7D93">
        <w:rPr>
          <w:rFonts w:ascii="Times New Roman" w:hAnsi="Times New Roman" w:cs="Times New Roman"/>
          <w:bCs/>
          <w:sz w:val="24"/>
          <w:szCs w:val="24"/>
        </w:rPr>
        <w:t>these pressures</w:t>
      </w:r>
      <w:r w:rsidR="00D7571A">
        <w:rPr>
          <w:rFonts w:ascii="Times New Roman" w:hAnsi="Times New Roman" w:cs="Times New Roman"/>
          <w:bCs/>
          <w:sz w:val="24"/>
          <w:szCs w:val="24"/>
        </w:rPr>
        <w:t>. A commentary writes “</w:t>
      </w:r>
      <w:r w:rsidR="00D7571A" w:rsidRPr="00426311">
        <w:rPr>
          <w:rFonts w:ascii="Times New Roman" w:hAnsi="Times New Roman" w:cs="Times New Roman"/>
          <w:sz w:val="24"/>
          <w:szCs w:val="24"/>
        </w:rPr>
        <w:t>Paul knew the time would come when some of Timothy’s hearers would pay more attention to novelty and error than they would the truth. In these difficult situations, Timothy was to remain alert and carry out his responsibilities</w:t>
      </w:r>
      <w:r w:rsidR="00D7571A">
        <w:rPr>
          <w:rFonts w:ascii="Times New Roman" w:hAnsi="Times New Roman" w:cs="Times New Roman"/>
          <w:sz w:val="24"/>
          <w:szCs w:val="24"/>
        </w:rPr>
        <w:t>”</w:t>
      </w:r>
      <w:r w:rsidR="00D7571A">
        <w:rPr>
          <w:rStyle w:val="EndnoteReference"/>
          <w:rFonts w:ascii="Times New Roman" w:hAnsi="Times New Roman" w:cs="Times New Roman"/>
          <w:sz w:val="24"/>
          <w:szCs w:val="24"/>
        </w:rPr>
        <w:endnoteReference w:id="17"/>
      </w:r>
      <w:r w:rsidR="00D7571A">
        <w:rPr>
          <w:rFonts w:ascii="Times New Roman" w:hAnsi="Times New Roman" w:cs="Times New Roman"/>
          <w:sz w:val="24"/>
          <w:szCs w:val="24"/>
        </w:rPr>
        <w:t xml:space="preserve">. </w:t>
      </w:r>
      <w:r w:rsidR="00B612A7">
        <w:rPr>
          <w:rFonts w:ascii="Times New Roman" w:hAnsi="Times New Roman" w:cs="Times New Roman"/>
          <w:sz w:val="24"/>
          <w:szCs w:val="24"/>
        </w:rPr>
        <w:t>The love of the novelty of error is one area in which seminaries especially need to be on guard. In academia there is so much pressure to be novel</w:t>
      </w:r>
      <w:r w:rsidR="00C524C1">
        <w:rPr>
          <w:rFonts w:ascii="Times New Roman" w:hAnsi="Times New Roman" w:cs="Times New Roman"/>
          <w:sz w:val="24"/>
          <w:szCs w:val="24"/>
        </w:rPr>
        <w:t xml:space="preserve"> that we run the risk of inventing or more likely unknowingly rediscovering some old heresy and touting its </w:t>
      </w:r>
      <w:r w:rsidR="0063417C">
        <w:rPr>
          <w:rFonts w:ascii="Times New Roman" w:hAnsi="Times New Roman" w:cs="Times New Roman"/>
          <w:sz w:val="24"/>
          <w:szCs w:val="24"/>
        </w:rPr>
        <w:t xml:space="preserve">trash as treasure. </w:t>
      </w:r>
      <w:r w:rsidR="00E83AAB">
        <w:rPr>
          <w:rFonts w:ascii="Times New Roman" w:hAnsi="Times New Roman" w:cs="Times New Roman"/>
          <w:sz w:val="24"/>
          <w:szCs w:val="24"/>
        </w:rPr>
        <w:t xml:space="preserve">People push for new </w:t>
      </w:r>
      <w:r w:rsidR="00CC4D35">
        <w:rPr>
          <w:rFonts w:ascii="Times New Roman" w:hAnsi="Times New Roman" w:cs="Times New Roman"/>
          <w:sz w:val="24"/>
          <w:szCs w:val="24"/>
        </w:rPr>
        <w:t xml:space="preserve">tools and metrics, and lenses through which to view scripture. Many make convincing cases saying that </w:t>
      </w:r>
      <w:r w:rsidR="009D17C3">
        <w:rPr>
          <w:rFonts w:ascii="Times New Roman" w:hAnsi="Times New Roman" w:cs="Times New Roman"/>
          <w:sz w:val="24"/>
          <w:szCs w:val="24"/>
        </w:rPr>
        <w:t xml:space="preserve">their view reduces our current cultural bias. But at the end of the day what we are usually left with is </w:t>
      </w:r>
      <w:r w:rsidR="004734FE">
        <w:rPr>
          <w:rFonts w:ascii="Times New Roman" w:hAnsi="Times New Roman" w:cs="Times New Roman"/>
          <w:sz w:val="24"/>
          <w:szCs w:val="24"/>
        </w:rPr>
        <w:t xml:space="preserve">the same old nonsense, re-wrapped in new </w:t>
      </w:r>
      <w:r w:rsidR="00862BBB">
        <w:rPr>
          <w:rFonts w:ascii="Times New Roman" w:hAnsi="Times New Roman" w:cs="Times New Roman"/>
          <w:sz w:val="24"/>
          <w:szCs w:val="24"/>
        </w:rPr>
        <w:t xml:space="preserve">Christmas paper. The same old tombs </w:t>
      </w:r>
      <w:r w:rsidR="00640B5A">
        <w:rPr>
          <w:rFonts w:ascii="Times New Roman" w:hAnsi="Times New Roman" w:cs="Times New Roman"/>
          <w:sz w:val="24"/>
          <w:szCs w:val="24"/>
        </w:rPr>
        <w:t>freshly</w:t>
      </w:r>
      <w:r w:rsidR="00862BBB">
        <w:rPr>
          <w:rFonts w:ascii="Times New Roman" w:hAnsi="Times New Roman" w:cs="Times New Roman"/>
          <w:sz w:val="24"/>
          <w:szCs w:val="24"/>
        </w:rPr>
        <w:t xml:space="preserve"> whitewashed</w:t>
      </w:r>
      <w:r w:rsidR="00640B5A">
        <w:rPr>
          <w:rFonts w:ascii="Times New Roman" w:hAnsi="Times New Roman" w:cs="Times New Roman"/>
          <w:sz w:val="24"/>
          <w:szCs w:val="24"/>
        </w:rPr>
        <w:t>.</w:t>
      </w:r>
      <w:r w:rsidR="00AF052B">
        <w:rPr>
          <w:rFonts w:ascii="Times New Roman" w:hAnsi="Times New Roman" w:cs="Times New Roman"/>
          <w:sz w:val="24"/>
          <w:szCs w:val="24"/>
        </w:rPr>
        <w:t xml:space="preserve"> Robert Hawker the author of a number of bible commentaries wrote</w:t>
      </w:r>
      <w:r w:rsidR="008F070E">
        <w:rPr>
          <w:rFonts w:ascii="Times New Roman" w:hAnsi="Times New Roman" w:cs="Times New Roman"/>
          <w:sz w:val="24"/>
          <w:szCs w:val="24"/>
        </w:rPr>
        <w:t xml:space="preserve"> back in the 1750s</w:t>
      </w:r>
      <w:r w:rsidR="00AF052B">
        <w:rPr>
          <w:rFonts w:ascii="Times New Roman" w:hAnsi="Times New Roman" w:cs="Times New Roman"/>
          <w:sz w:val="24"/>
          <w:szCs w:val="24"/>
        </w:rPr>
        <w:t xml:space="preserve"> that “</w:t>
      </w:r>
      <w:r w:rsidR="00AF052B" w:rsidRPr="00AF052B">
        <w:rPr>
          <w:rFonts w:ascii="Times New Roman" w:hAnsi="Times New Roman" w:cs="Times New Roman"/>
          <w:sz w:val="24"/>
          <w:szCs w:val="24"/>
        </w:rPr>
        <w:t xml:space="preserve">when the Apostle </w:t>
      </w:r>
      <w:proofErr w:type="spellStart"/>
      <w:r w:rsidR="00AF052B" w:rsidRPr="00AF052B">
        <w:rPr>
          <w:rFonts w:ascii="Times New Roman" w:hAnsi="Times New Roman" w:cs="Times New Roman"/>
          <w:sz w:val="24"/>
          <w:szCs w:val="24"/>
        </w:rPr>
        <w:t>spake</w:t>
      </w:r>
      <w:proofErr w:type="spellEnd"/>
      <w:r w:rsidR="00AF052B" w:rsidRPr="00AF052B">
        <w:rPr>
          <w:rFonts w:ascii="Times New Roman" w:hAnsi="Times New Roman" w:cs="Times New Roman"/>
          <w:sz w:val="24"/>
          <w:szCs w:val="24"/>
        </w:rPr>
        <w:t xml:space="preserve"> of a time that would come, when men would not endure sound doctrine, he then </w:t>
      </w:r>
      <w:proofErr w:type="spellStart"/>
      <w:r w:rsidR="00AF052B" w:rsidRPr="00AF052B">
        <w:rPr>
          <w:rFonts w:ascii="Times New Roman" w:hAnsi="Times New Roman" w:cs="Times New Roman"/>
          <w:sz w:val="24"/>
          <w:szCs w:val="24"/>
        </w:rPr>
        <w:t>spake</w:t>
      </w:r>
      <w:proofErr w:type="spellEnd"/>
      <w:r w:rsidR="00AF052B" w:rsidRPr="00AF052B">
        <w:rPr>
          <w:rFonts w:ascii="Times New Roman" w:hAnsi="Times New Roman" w:cs="Times New Roman"/>
          <w:sz w:val="24"/>
          <w:szCs w:val="24"/>
        </w:rPr>
        <w:t xml:space="preserve"> of a distant day. But if we consider the signs of the present time, that day is actually come. Surely it is impossible for any child in grace, to contemplate the circumstances going on in the Churches professing godliness, and where the Gospel is repeatedly said to be preached; without being struck with the </w:t>
      </w:r>
      <w:r w:rsidR="00AF052B" w:rsidRPr="00AF052B">
        <w:rPr>
          <w:rFonts w:ascii="Times New Roman" w:hAnsi="Times New Roman" w:cs="Times New Roman"/>
          <w:sz w:val="24"/>
          <w:szCs w:val="24"/>
        </w:rPr>
        <w:lastRenderedPageBreak/>
        <w:t xml:space="preserve">most palpable conviction, that men </w:t>
      </w:r>
      <w:r w:rsidR="00AF052B" w:rsidRPr="005F549A">
        <w:rPr>
          <w:rFonts w:ascii="Times New Roman" w:hAnsi="Times New Roman" w:cs="Times New Roman"/>
          <w:iCs/>
          <w:sz w:val="24"/>
          <w:szCs w:val="24"/>
        </w:rPr>
        <w:t>do not endure sound doctrine, but, after their own lusts, are heaping to themselves teachers having itching ears.</w:t>
      </w:r>
      <w:r w:rsidR="008F070E">
        <w:rPr>
          <w:rFonts w:ascii="Times New Roman" w:hAnsi="Times New Roman" w:cs="Times New Roman"/>
          <w:sz w:val="24"/>
          <w:szCs w:val="24"/>
        </w:rPr>
        <w:t>”</w:t>
      </w:r>
      <w:r w:rsidR="008F070E" w:rsidRPr="00AF052B">
        <w:rPr>
          <w:rFonts w:ascii="Times New Roman" w:hAnsi="Times New Roman" w:cs="Times New Roman"/>
          <w:sz w:val="24"/>
          <w:szCs w:val="24"/>
          <w:vertAlign w:val="superscript"/>
        </w:rPr>
        <w:endnoteReference w:id="18"/>
      </w:r>
      <w:r w:rsidR="008F070E">
        <w:rPr>
          <w:rFonts w:ascii="Times New Roman" w:hAnsi="Times New Roman" w:cs="Times New Roman"/>
          <w:sz w:val="24"/>
          <w:szCs w:val="24"/>
        </w:rPr>
        <w:t xml:space="preserve"> </w:t>
      </w:r>
      <w:r w:rsidR="005A2414">
        <w:rPr>
          <w:rFonts w:ascii="Times New Roman" w:hAnsi="Times New Roman" w:cs="Times New Roman"/>
          <w:sz w:val="24"/>
          <w:szCs w:val="24"/>
        </w:rPr>
        <w:t>Our</w:t>
      </w:r>
      <w:r w:rsidR="00B32D2C">
        <w:rPr>
          <w:rFonts w:ascii="Times New Roman" w:hAnsi="Times New Roman" w:cs="Times New Roman"/>
          <w:sz w:val="24"/>
          <w:szCs w:val="24"/>
        </w:rPr>
        <w:t xml:space="preserve"> approach to </w:t>
      </w:r>
      <w:r w:rsidR="008F070E">
        <w:rPr>
          <w:rFonts w:ascii="Times New Roman" w:hAnsi="Times New Roman" w:cs="Times New Roman"/>
          <w:sz w:val="24"/>
          <w:szCs w:val="24"/>
        </w:rPr>
        <w:t xml:space="preserve">remedy </w:t>
      </w:r>
      <w:r w:rsidR="00B32D2C">
        <w:rPr>
          <w:rFonts w:ascii="Times New Roman" w:hAnsi="Times New Roman" w:cs="Times New Roman"/>
          <w:sz w:val="24"/>
          <w:szCs w:val="24"/>
        </w:rPr>
        <w:t>this is to follow Paul’s pattern</w:t>
      </w:r>
      <w:r w:rsidR="008F070E">
        <w:rPr>
          <w:rFonts w:ascii="Times New Roman" w:hAnsi="Times New Roman" w:cs="Times New Roman"/>
          <w:sz w:val="24"/>
          <w:szCs w:val="24"/>
        </w:rPr>
        <w:t>;</w:t>
      </w:r>
      <w:r w:rsidR="00B32D2C">
        <w:rPr>
          <w:rFonts w:ascii="Times New Roman" w:hAnsi="Times New Roman" w:cs="Times New Roman"/>
          <w:sz w:val="24"/>
          <w:szCs w:val="24"/>
        </w:rPr>
        <w:t xml:space="preserve"> shine a light on it, </w:t>
      </w:r>
      <w:r w:rsidR="00CD5B07">
        <w:rPr>
          <w:rFonts w:ascii="Times New Roman" w:hAnsi="Times New Roman" w:cs="Times New Roman"/>
          <w:sz w:val="24"/>
          <w:szCs w:val="24"/>
        </w:rPr>
        <w:t xml:space="preserve">rebuke it, and exhort those who were deceived by it. </w:t>
      </w:r>
      <w:r w:rsidR="000C5394">
        <w:rPr>
          <w:rFonts w:ascii="Times New Roman" w:hAnsi="Times New Roman" w:cs="Times New Roman"/>
          <w:sz w:val="24"/>
          <w:szCs w:val="24"/>
        </w:rPr>
        <w:t xml:space="preserve">Not only in times when we are prepared and ready for it. But also and perhaps more importantly when we aren’t ready, or the people don’t want to hear it. </w:t>
      </w:r>
      <w:proofErr w:type="spellStart"/>
      <w:r w:rsidR="002C67B0">
        <w:rPr>
          <w:rFonts w:ascii="Times New Roman" w:hAnsi="Times New Roman" w:cs="Times New Roman"/>
          <w:sz w:val="24"/>
          <w:szCs w:val="24"/>
        </w:rPr>
        <w:t>Its</w:t>
      </w:r>
      <w:proofErr w:type="spellEnd"/>
      <w:r w:rsidR="002C67B0">
        <w:rPr>
          <w:rFonts w:ascii="Times New Roman" w:hAnsi="Times New Roman" w:cs="Times New Roman"/>
          <w:sz w:val="24"/>
          <w:szCs w:val="24"/>
        </w:rPr>
        <w:t xml:space="preserve"> not likely </w:t>
      </w:r>
      <w:r w:rsidR="001E287C">
        <w:rPr>
          <w:rFonts w:ascii="Times New Roman" w:hAnsi="Times New Roman" w:cs="Times New Roman"/>
          <w:sz w:val="24"/>
          <w:szCs w:val="24"/>
        </w:rPr>
        <w:t>21</w:t>
      </w:r>
      <w:r w:rsidR="001E287C" w:rsidRPr="001E287C">
        <w:rPr>
          <w:rFonts w:ascii="Times New Roman" w:hAnsi="Times New Roman" w:cs="Times New Roman"/>
          <w:sz w:val="24"/>
          <w:szCs w:val="24"/>
          <w:vertAlign w:val="superscript"/>
        </w:rPr>
        <w:t>st</w:t>
      </w:r>
      <w:r w:rsidR="001E287C">
        <w:rPr>
          <w:rFonts w:ascii="Times New Roman" w:hAnsi="Times New Roman" w:cs="Times New Roman"/>
          <w:sz w:val="24"/>
          <w:szCs w:val="24"/>
        </w:rPr>
        <w:t xml:space="preserve"> century America </w:t>
      </w:r>
      <w:r w:rsidR="002C67B0">
        <w:rPr>
          <w:rFonts w:ascii="Times New Roman" w:hAnsi="Times New Roman" w:cs="Times New Roman"/>
          <w:sz w:val="24"/>
          <w:szCs w:val="24"/>
        </w:rPr>
        <w:t xml:space="preserve">that </w:t>
      </w:r>
      <w:r w:rsidR="000C5394">
        <w:rPr>
          <w:rFonts w:ascii="Times New Roman" w:hAnsi="Times New Roman" w:cs="Times New Roman"/>
          <w:sz w:val="24"/>
          <w:szCs w:val="24"/>
        </w:rPr>
        <w:t xml:space="preserve">We </w:t>
      </w:r>
      <w:r w:rsidR="002C67B0">
        <w:rPr>
          <w:rFonts w:ascii="Times New Roman" w:hAnsi="Times New Roman" w:cs="Times New Roman"/>
          <w:sz w:val="24"/>
          <w:szCs w:val="24"/>
        </w:rPr>
        <w:t>will</w:t>
      </w:r>
      <w:r w:rsidR="000C5394">
        <w:rPr>
          <w:rFonts w:ascii="Times New Roman" w:hAnsi="Times New Roman" w:cs="Times New Roman"/>
          <w:sz w:val="24"/>
          <w:szCs w:val="24"/>
        </w:rPr>
        <w:t xml:space="preserve"> end up </w:t>
      </w:r>
      <w:r w:rsidR="00F1260F">
        <w:rPr>
          <w:rFonts w:ascii="Times New Roman" w:hAnsi="Times New Roman" w:cs="Times New Roman"/>
          <w:sz w:val="24"/>
          <w:szCs w:val="24"/>
        </w:rPr>
        <w:t>martyred</w:t>
      </w:r>
      <w:r w:rsidR="000C5394">
        <w:rPr>
          <w:rFonts w:ascii="Times New Roman" w:hAnsi="Times New Roman" w:cs="Times New Roman"/>
          <w:sz w:val="24"/>
          <w:szCs w:val="24"/>
        </w:rPr>
        <w:t xml:space="preserve"> like Timothy after confronting the followers of Diana</w:t>
      </w:r>
      <w:r w:rsidR="002C67B0">
        <w:rPr>
          <w:rFonts w:ascii="Times New Roman" w:hAnsi="Times New Roman" w:cs="Times New Roman"/>
          <w:sz w:val="24"/>
          <w:szCs w:val="24"/>
        </w:rPr>
        <w:t xml:space="preserve">. </w:t>
      </w:r>
      <w:r w:rsidR="00F1260F">
        <w:rPr>
          <w:rFonts w:ascii="Times New Roman" w:hAnsi="Times New Roman" w:cs="Times New Roman"/>
          <w:sz w:val="24"/>
          <w:szCs w:val="24"/>
        </w:rPr>
        <w:t>However,</w:t>
      </w:r>
      <w:r w:rsidR="002C67B0">
        <w:rPr>
          <w:rFonts w:ascii="Times New Roman" w:hAnsi="Times New Roman" w:cs="Times New Roman"/>
          <w:sz w:val="24"/>
          <w:szCs w:val="24"/>
        </w:rPr>
        <w:t xml:space="preserve"> many of our brothers and sisters serving in sensitive contexts may, and they must remember </w:t>
      </w:r>
      <w:r w:rsidR="008B0293">
        <w:rPr>
          <w:rFonts w:ascii="Times New Roman" w:hAnsi="Times New Roman" w:cs="Times New Roman"/>
          <w:sz w:val="24"/>
          <w:szCs w:val="24"/>
        </w:rPr>
        <w:t>the words of Tertullian “t</w:t>
      </w:r>
      <w:r w:rsidR="008B0293" w:rsidRPr="008B0293">
        <w:rPr>
          <w:rFonts w:ascii="Times New Roman" w:hAnsi="Times New Roman" w:cs="Times New Roman"/>
          <w:sz w:val="24"/>
          <w:szCs w:val="24"/>
        </w:rPr>
        <w:t>he blood of the martyrs is the seed of the Church”</w:t>
      </w:r>
      <w:r w:rsidR="008D0D3C">
        <w:rPr>
          <w:rStyle w:val="EndnoteReference"/>
          <w:rFonts w:ascii="Times New Roman" w:hAnsi="Times New Roman" w:cs="Times New Roman"/>
          <w:sz w:val="24"/>
          <w:szCs w:val="24"/>
        </w:rPr>
        <w:endnoteReference w:id="19"/>
      </w:r>
      <w:r w:rsidR="008B0293" w:rsidRPr="008B0293">
        <w:rPr>
          <w:rFonts w:ascii="Times New Roman" w:hAnsi="Times New Roman" w:cs="Times New Roman"/>
          <w:sz w:val="24"/>
          <w:szCs w:val="24"/>
        </w:rPr>
        <w:t xml:space="preserve">. </w:t>
      </w:r>
      <w:r w:rsidR="00F1260F">
        <w:rPr>
          <w:rFonts w:ascii="Times New Roman" w:hAnsi="Times New Roman" w:cs="Times New Roman"/>
          <w:sz w:val="24"/>
          <w:szCs w:val="24"/>
        </w:rPr>
        <w:t>They must remember t</w:t>
      </w:r>
      <w:r w:rsidR="00B93B09">
        <w:rPr>
          <w:rFonts w:ascii="Times New Roman" w:hAnsi="Times New Roman" w:cs="Times New Roman"/>
          <w:sz w:val="24"/>
          <w:szCs w:val="24"/>
        </w:rPr>
        <w:t xml:space="preserve">hat their lives will not have been poured out in vain. For us in a western context though the worst thing that is likely to happen is to lose contact with an individual. </w:t>
      </w:r>
      <w:r w:rsidR="0075062F">
        <w:rPr>
          <w:rFonts w:ascii="Times New Roman" w:hAnsi="Times New Roman" w:cs="Times New Roman"/>
          <w:sz w:val="24"/>
          <w:szCs w:val="24"/>
        </w:rPr>
        <w:t>One such</w:t>
      </w:r>
      <w:r w:rsidR="00965397">
        <w:rPr>
          <w:rFonts w:ascii="Times New Roman" w:hAnsi="Times New Roman" w:cs="Times New Roman"/>
          <w:sz w:val="24"/>
          <w:szCs w:val="24"/>
        </w:rPr>
        <w:t xml:space="preserve"> tragic situation</w:t>
      </w:r>
      <w:r w:rsidR="0075062F">
        <w:rPr>
          <w:rFonts w:ascii="Times New Roman" w:hAnsi="Times New Roman" w:cs="Times New Roman"/>
          <w:sz w:val="24"/>
          <w:szCs w:val="24"/>
        </w:rPr>
        <w:t xml:space="preserve"> comes to mind,</w:t>
      </w:r>
      <w:r w:rsidR="00965397">
        <w:rPr>
          <w:rFonts w:ascii="Times New Roman" w:hAnsi="Times New Roman" w:cs="Times New Roman"/>
          <w:sz w:val="24"/>
          <w:szCs w:val="24"/>
        </w:rPr>
        <w:t xml:space="preserve"> where parents were asked to do just that. Their daughter had left her husband for another woman. The church was scandalized. Her children were devastated. </w:t>
      </w:r>
      <w:r w:rsidR="00DB0848">
        <w:rPr>
          <w:rFonts w:ascii="Times New Roman" w:hAnsi="Times New Roman" w:cs="Times New Roman"/>
          <w:sz w:val="24"/>
          <w:szCs w:val="24"/>
        </w:rPr>
        <w:t xml:space="preserve">After a year of trying to work with this woman, the elders convened a joint board meeting between the elders and deacons, and called for a vote to exercise the final step of church discipline. Heartbreakingly her father was an elder. He ultimately chose to vote in favor of </w:t>
      </w:r>
      <w:r w:rsidR="00B55B1F">
        <w:rPr>
          <w:rFonts w:ascii="Times New Roman" w:hAnsi="Times New Roman" w:cs="Times New Roman"/>
          <w:sz w:val="24"/>
          <w:szCs w:val="24"/>
        </w:rPr>
        <w:t xml:space="preserve">church discipline for his daughter. To my knowledge they never spoke again before his death. This is a real risk when we engage in Paul’s commands to </w:t>
      </w:r>
      <w:r w:rsidR="009D4711">
        <w:rPr>
          <w:rFonts w:ascii="Times New Roman" w:hAnsi="Times New Roman" w:cs="Times New Roman"/>
          <w:sz w:val="24"/>
          <w:szCs w:val="24"/>
        </w:rPr>
        <w:t xml:space="preserve">reprove, rebuke, and exhort. </w:t>
      </w:r>
    </w:p>
    <w:p w14:paraId="1BCF8F7C" w14:textId="3DC8EB0E" w:rsidR="0053009A" w:rsidRDefault="00B627EA" w:rsidP="00F50131">
      <w:pPr>
        <w:autoSpaceDE w:val="0"/>
        <w:autoSpaceDN w:val="0"/>
        <w:adjustRightInd w:val="0"/>
        <w:spacing w:before="180" w:after="0" w:line="480" w:lineRule="auto"/>
        <w:ind w:firstLine="400"/>
        <w:rPr>
          <w:rFonts w:ascii="Times New Roman" w:hAnsi="Times New Roman" w:cs="Times New Roman"/>
          <w:iCs/>
          <w:sz w:val="24"/>
          <w:szCs w:val="24"/>
        </w:rPr>
      </w:pPr>
      <w:r>
        <w:rPr>
          <w:rFonts w:ascii="Times New Roman" w:hAnsi="Times New Roman" w:cs="Times New Roman"/>
          <w:sz w:val="24"/>
          <w:szCs w:val="24"/>
        </w:rPr>
        <w:t xml:space="preserve">Verse 5 </w:t>
      </w:r>
      <w:r w:rsidRPr="00B627EA">
        <w:rPr>
          <w:rFonts w:ascii="Times New Roman" w:hAnsi="Times New Roman" w:cs="Times New Roman"/>
          <w:sz w:val="24"/>
          <w:szCs w:val="24"/>
        </w:rPr>
        <w:t>contrasts the present trends with the course to be followed, as the charge is concluded.</w:t>
      </w:r>
      <w:r w:rsidR="0089587A">
        <w:rPr>
          <w:rStyle w:val="EndnoteReference"/>
          <w:rFonts w:ascii="Times New Roman" w:hAnsi="Times New Roman" w:cs="Times New Roman"/>
          <w:sz w:val="24"/>
          <w:szCs w:val="24"/>
        </w:rPr>
        <w:endnoteReference w:id="20"/>
      </w:r>
      <w:r w:rsidR="0089587A">
        <w:rPr>
          <w:rFonts w:ascii="Times New Roman" w:hAnsi="Times New Roman" w:cs="Times New Roman"/>
          <w:sz w:val="24"/>
          <w:szCs w:val="24"/>
        </w:rPr>
        <w:t xml:space="preserve"> </w:t>
      </w:r>
      <w:r w:rsidR="002F18D0">
        <w:rPr>
          <w:rFonts w:ascii="Times New Roman" w:hAnsi="Times New Roman" w:cs="Times New Roman"/>
          <w:sz w:val="24"/>
          <w:szCs w:val="24"/>
        </w:rPr>
        <w:t>Paul tells Timothy he must be sober minded (ESV)</w:t>
      </w:r>
      <w:r w:rsidR="00566B82">
        <w:rPr>
          <w:rFonts w:ascii="Times New Roman" w:hAnsi="Times New Roman" w:cs="Times New Roman"/>
          <w:sz w:val="24"/>
          <w:szCs w:val="24"/>
        </w:rPr>
        <w:t xml:space="preserve">, the </w:t>
      </w:r>
      <w:proofErr w:type="spellStart"/>
      <w:r w:rsidR="00566B82">
        <w:rPr>
          <w:rFonts w:ascii="Times New Roman" w:hAnsi="Times New Roman" w:cs="Times New Roman"/>
          <w:sz w:val="24"/>
          <w:szCs w:val="24"/>
        </w:rPr>
        <w:t>greek</w:t>
      </w:r>
      <w:proofErr w:type="spellEnd"/>
      <w:r w:rsidR="00566B82">
        <w:rPr>
          <w:rFonts w:ascii="Times New Roman" w:hAnsi="Times New Roman" w:cs="Times New Roman"/>
          <w:sz w:val="24"/>
          <w:szCs w:val="24"/>
        </w:rPr>
        <w:t xml:space="preserve"> word is </w:t>
      </w:r>
      <w:proofErr w:type="spellStart"/>
      <w:r w:rsidR="00566B82" w:rsidRPr="00566B82">
        <w:rPr>
          <w:rFonts w:ascii="Times New Roman" w:hAnsi="Times New Roman" w:cs="Times New Roman"/>
          <w:sz w:val="24"/>
          <w:szCs w:val="24"/>
        </w:rPr>
        <w:t>νῆφε</w:t>
      </w:r>
      <w:proofErr w:type="spellEnd"/>
      <w:r w:rsidR="00566B82">
        <w:rPr>
          <w:rFonts w:ascii="Times New Roman" w:hAnsi="Times New Roman" w:cs="Times New Roman"/>
          <w:sz w:val="24"/>
          <w:szCs w:val="24"/>
        </w:rPr>
        <w:t xml:space="preserve"> and it can be translated as “</w:t>
      </w:r>
      <w:r w:rsidR="002F3097" w:rsidRPr="002F3097">
        <w:rPr>
          <w:rFonts w:ascii="Times New Roman" w:hAnsi="Times New Roman" w:cs="Times New Roman"/>
          <w:sz w:val="24"/>
          <w:szCs w:val="24"/>
        </w:rPr>
        <w:t xml:space="preserve">literally be sober, opposite </w:t>
      </w:r>
      <w:proofErr w:type="spellStart"/>
      <w:r w:rsidR="002F3097" w:rsidRPr="002F3097">
        <w:rPr>
          <w:rFonts w:ascii="Times New Roman" w:hAnsi="Times New Roman" w:cs="Times New Roman"/>
          <w:sz w:val="24"/>
          <w:szCs w:val="24"/>
        </w:rPr>
        <w:t>μεθύω</w:t>
      </w:r>
      <w:proofErr w:type="spellEnd"/>
      <w:r w:rsidR="002F3097" w:rsidRPr="002F3097">
        <w:rPr>
          <w:rFonts w:ascii="Times New Roman" w:hAnsi="Times New Roman" w:cs="Times New Roman"/>
          <w:sz w:val="24"/>
          <w:szCs w:val="24"/>
        </w:rPr>
        <w:t xml:space="preserve"> (be intoxicated); figuratively in the N</w:t>
      </w:r>
      <w:r w:rsidR="00CF23DA">
        <w:rPr>
          <w:rFonts w:ascii="Times New Roman" w:hAnsi="Times New Roman" w:cs="Times New Roman"/>
          <w:sz w:val="24"/>
          <w:szCs w:val="24"/>
        </w:rPr>
        <w:t>T,</w:t>
      </w:r>
      <w:r w:rsidR="007435BD" w:rsidRPr="002F3097">
        <w:rPr>
          <w:rFonts w:ascii="Times New Roman" w:hAnsi="Times New Roman" w:cs="Times New Roman"/>
          <w:sz w:val="24"/>
          <w:szCs w:val="24"/>
        </w:rPr>
        <w:t xml:space="preserve"> </w:t>
      </w:r>
      <w:r w:rsidR="002F3097" w:rsidRPr="002F3097">
        <w:rPr>
          <w:rFonts w:ascii="Times New Roman" w:hAnsi="Times New Roman" w:cs="Times New Roman"/>
          <w:sz w:val="24"/>
          <w:szCs w:val="24"/>
        </w:rPr>
        <w:t>of being free from every form of mental and spiritual excess and confusion be self-controlled, be clear-headed, be self-possessed</w:t>
      </w:r>
      <w:r w:rsidR="002F3097" w:rsidRPr="002F3097">
        <w:rPr>
          <w:rFonts w:ascii="Times New Roman" w:hAnsi="Times New Roman" w:cs="Times New Roman"/>
          <w:iCs/>
          <w:sz w:val="24"/>
          <w:szCs w:val="18"/>
        </w:rPr>
        <w:t>”</w:t>
      </w:r>
      <w:r w:rsidR="002F3097" w:rsidRPr="002F3097">
        <w:rPr>
          <w:rStyle w:val="EndnoteReference"/>
          <w:rFonts w:ascii="Times New Roman" w:hAnsi="Times New Roman" w:cs="Times New Roman"/>
          <w:iCs/>
          <w:sz w:val="24"/>
          <w:szCs w:val="18"/>
        </w:rPr>
        <w:endnoteReference w:id="21"/>
      </w:r>
      <w:r w:rsidR="002F2941">
        <w:rPr>
          <w:rFonts w:ascii="Times New Roman" w:hAnsi="Times New Roman" w:cs="Times New Roman"/>
          <w:iCs/>
          <w:sz w:val="24"/>
          <w:szCs w:val="18"/>
        </w:rPr>
        <w:t xml:space="preserve">. </w:t>
      </w:r>
      <w:r w:rsidR="002B463D">
        <w:rPr>
          <w:rFonts w:ascii="Times New Roman" w:hAnsi="Times New Roman" w:cs="Times New Roman"/>
          <w:iCs/>
          <w:sz w:val="24"/>
          <w:szCs w:val="18"/>
        </w:rPr>
        <w:t xml:space="preserve">Once again the Greek communicates more in a word, than we can easily communicate in a sentence. In saying be sober-minded Paul is encouraging </w:t>
      </w:r>
      <w:r w:rsidR="002B463D">
        <w:rPr>
          <w:rFonts w:ascii="Times New Roman" w:hAnsi="Times New Roman" w:cs="Times New Roman"/>
          <w:iCs/>
          <w:sz w:val="24"/>
          <w:szCs w:val="18"/>
        </w:rPr>
        <w:lastRenderedPageBreak/>
        <w:t xml:space="preserve">Timothy not to </w:t>
      </w:r>
      <w:r w:rsidR="00C42E86">
        <w:rPr>
          <w:rFonts w:ascii="Times New Roman" w:hAnsi="Times New Roman" w:cs="Times New Roman"/>
          <w:iCs/>
          <w:sz w:val="24"/>
          <w:szCs w:val="18"/>
        </w:rPr>
        <w:t>be over indulgent in alcohol. But that’s not all. If we only read sober-minded one might stop there, yet the Greek continues on. Free from mental excess</w:t>
      </w:r>
      <w:r w:rsidR="00E01154">
        <w:rPr>
          <w:rFonts w:ascii="Times New Roman" w:hAnsi="Times New Roman" w:cs="Times New Roman"/>
          <w:iCs/>
          <w:sz w:val="24"/>
          <w:szCs w:val="18"/>
        </w:rPr>
        <w:t xml:space="preserve"> calls to mind the </w:t>
      </w:r>
      <w:r w:rsidR="00093CB9">
        <w:rPr>
          <w:rFonts w:ascii="Times New Roman" w:hAnsi="Times New Roman" w:cs="Times New Roman"/>
          <w:iCs/>
          <w:sz w:val="24"/>
          <w:szCs w:val="18"/>
        </w:rPr>
        <w:t xml:space="preserve">athlete who has defeated himself before he ever competes. In common parlance one would say such a person is in their own head. Paul is saying don’t over think things, </w:t>
      </w:r>
      <w:r w:rsidR="00887048">
        <w:rPr>
          <w:rFonts w:ascii="Times New Roman" w:hAnsi="Times New Roman" w:cs="Times New Roman"/>
          <w:iCs/>
          <w:sz w:val="24"/>
          <w:szCs w:val="18"/>
        </w:rPr>
        <w:t xml:space="preserve">don’t over spiritualize things, don’t embrace confusion, and in all things be self-controlled. The final command wrapped up in that </w:t>
      </w:r>
      <w:r w:rsidR="0072027F">
        <w:rPr>
          <w:rFonts w:ascii="Times New Roman" w:hAnsi="Times New Roman" w:cs="Times New Roman"/>
          <w:iCs/>
          <w:sz w:val="24"/>
          <w:szCs w:val="18"/>
        </w:rPr>
        <w:t xml:space="preserve">one word seems to be widely forgotten about today. Ten minutes of social media and you’ll see </w:t>
      </w:r>
      <w:r w:rsidR="0062765A">
        <w:rPr>
          <w:rFonts w:ascii="Times New Roman" w:hAnsi="Times New Roman" w:cs="Times New Roman"/>
          <w:iCs/>
          <w:sz w:val="24"/>
          <w:szCs w:val="18"/>
        </w:rPr>
        <w:t xml:space="preserve">exactly what Paul is warning against. </w:t>
      </w:r>
      <w:r w:rsidR="00286363">
        <w:rPr>
          <w:rFonts w:ascii="Times New Roman" w:hAnsi="Times New Roman" w:cs="Times New Roman"/>
          <w:iCs/>
          <w:sz w:val="24"/>
          <w:szCs w:val="18"/>
        </w:rPr>
        <w:t>There was</w:t>
      </w:r>
      <w:r w:rsidR="0062765A">
        <w:rPr>
          <w:rFonts w:ascii="Times New Roman" w:hAnsi="Times New Roman" w:cs="Times New Roman"/>
          <w:iCs/>
          <w:sz w:val="24"/>
          <w:szCs w:val="18"/>
        </w:rPr>
        <w:t xml:space="preserve"> a discussion in response to a Baptist article some time back where </w:t>
      </w:r>
      <w:r w:rsidR="003F31B1">
        <w:rPr>
          <w:rFonts w:ascii="Times New Roman" w:hAnsi="Times New Roman" w:cs="Times New Roman"/>
          <w:iCs/>
          <w:sz w:val="24"/>
          <w:szCs w:val="18"/>
        </w:rPr>
        <w:t xml:space="preserve">people – professing Christians – were taking swings at </w:t>
      </w:r>
      <w:proofErr w:type="spellStart"/>
      <w:r w:rsidR="003F31B1">
        <w:rPr>
          <w:rFonts w:ascii="Times New Roman" w:hAnsi="Times New Roman" w:cs="Times New Roman"/>
          <w:iCs/>
          <w:sz w:val="24"/>
          <w:szCs w:val="18"/>
        </w:rPr>
        <w:t>each others</w:t>
      </w:r>
      <w:proofErr w:type="spellEnd"/>
      <w:r w:rsidR="003F31B1">
        <w:rPr>
          <w:rFonts w:ascii="Times New Roman" w:hAnsi="Times New Roman" w:cs="Times New Roman"/>
          <w:iCs/>
          <w:sz w:val="24"/>
          <w:szCs w:val="18"/>
        </w:rPr>
        <w:t xml:space="preserve"> character. </w:t>
      </w:r>
      <w:r w:rsidR="00CC7A46">
        <w:rPr>
          <w:rFonts w:ascii="Times New Roman" w:hAnsi="Times New Roman" w:cs="Times New Roman"/>
          <w:iCs/>
          <w:sz w:val="24"/>
          <w:szCs w:val="18"/>
        </w:rPr>
        <w:t>The original subject was long forgotten</w:t>
      </w:r>
      <w:r w:rsidR="00AB308F">
        <w:rPr>
          <w:rFonts w:ascii="Times New Roman" w:hAnsi="Times New Roman" w:cs="Times New Roman"/>
          <w:iCs/>
          <w:sz w:val="24"/>
          <w:szCs w:val="18"/>
        </w:rPr>
        <w:t xml:space="preserve">, neither man could be described as sober-minded. Both even shamed themselves by using profanity as part of their </w:t>
      </w:r>
      <w:r w:rsidR="00CB35B9" w:rsidRPr="00CB35B9">
        <w:rPr>
          <w:rFonts w:ascii="Times New Roman" w:hAnsi="Times New Roman" w:cs="Times New Roman"/>
          <w:iCs/>
          <w:sz w:val="24"/>
          <w:szCs w:val="18"/>
        </w:rPr>
        <w:t>ad hominem</w:t>
      </w:r>
      <w:r w:rsidR="00CB35B9">
        <w:rPr>
          <w:rFonts w:ascii="Times New Roman" w:hAnsi="Times New Roman" w:cs="Times New Roman"/>
          <w:iCs/>
          <w:sz w:val="24"/>
          <w:szCs w:val="18"/>
        </w:rPr>
        <w:t xml:space="preserve"> attack on the other. </w:t>
      </w:r>
      <w:r w:rsidR="00FD1995">
        <w:rPr>
          <w:rFonts w:ascii="Times New Roman" w:hAnsi="Times New Roman" w:cs="Times New Roman"/>
          <w:iCs/>
          <w:sz w:val="24"/>
          <w:szCs w:val="18"/>
        </w:rPr>
        <w:t xml:space="preserve">If both could have maintained their sober-mindedness then the conversation could have had some lasting value to those that </w:t>
      </w:r>
      <w:r w:rsidR="00720F9A">
        <w:rPr>
          <w:rFonts w:ascii="Times New Roman" w:hAnsi="Times New Roman" w:cs="Times New Roman"/>
          <w:iCs/>
          <w:sz w:val="24"/>
          <w:szCs w:val="18"/>
        </w:rPr>
        <w:t xml:space="preserve">encountered the thread later. </w:t>
      </w:r>
      <w:r w:rsidR="000A4008">
        <w:rPr>
          <w:rFonts w:ascii="Times New Roman" w:hAnsi="Times New Roman" w:cs="Times New Roman"/>
          <w:iCs/>
          <w:sz w:val="24"/>
          <w:szCs w:val="18"/>
        </w:rPr>
        <w:t xml:space="preserve">Instead, because of their lack, </w:t>
      </w:r>
      <w:r w:rsidR="00EB588B">
        <w:rPr>
          <w:rFonts w:ascii="Times New Roman" w:hAnsi="Times New Roman" w:cs="Times New Roman"/>
          <w:iCs/>
          <w:sz w:val="24"/>
          <w:szCs w:val="18"/>
        </w:rPr>
        <w:t xml:space="preserve">they made Christians look bad. Reproof, rebuke, and exhortation does not in any way resemble a character assassination. Biblical reproof, rebuke, and exhortation is always tempered with </w:t>
      </w:r>
      <w:r w:rsidR="00B122F8">
        <w:rPr>
          <w:rFonts w:ascii="Times New Roman" w:hAnsi="Times New Roman" w:cs="Times New Roman"/>
          <w:iCs/>
          <w:sz w:val="24"/>
          <w:szCs w:val="18"/>
        </w:rPr>
        <w:t xml:space="preserve">sober-mindedness rooted in </w:t>
      </w:r>
      <w:r w:rsidR="00EB588B">
        <w:rPr>
          <w:rFonts w:ascii="Times New Roman" w:hAnsi="Times New Roman" w:cs="Times New Roman"/>
          <w:iCs/>
          <w:sz w:val="24"/>
          <w:szCs w:val="18"/>
        </w:rPr>
        <w:t>love</w:t>
      </w:r>
      <w:r w:rsidR="00B122F8">
        <w:rPr>
          <w:rFonts w:ascii="Times New Roman" w:hAnsi="Times New Roman" w:cs="Times New Roman"/>
          <w:iCs/>
          <w:sz w:val="24"/>
          <w:szCs w:val="18"/>
        </w:rPr>
        <w:t xml:space="preserve"> (Eph 4:15). </w:t>
      </w:r>
      <w:r w:rsidR="00C223A7">
        <w:rPr>
          <w:rFonts w:ascii="Times New Roman" w:hAnsi="Times New Roman" w:cs="Times New Roman"/>
          <w:iCs/>
          <w:sz w:val="24"/>
          <w:szCs w:val="18"/>
        </w:rPr>
        <w:t>If we truly care for the souls of the lost, we must set a high standard in our disagreements, in our rebuke, in our reproof, and in our exhortations. If we give away the biblical moral high ground, we have given up the battle before it</w:t>
      </w:r>
      <w:r w:rsidR="00302CE4">
        <w:rPr>
          <w:rFonts w:ascii="Times New Roman" w:hAnsi="Times New Roman" w:cs="Times New Roman"/>
          <w:iCs/>
          <w:sz w:val="24"/>
          <w:szCs w:val="18"/>
        </w:rPr>
        <w:t xml:space="preserve"> ever had a chance to start. It has become a cliché, and yet is no less true</w:t>
      </w:r>
      <w:r w:rsidR="00CA0A2D">
        <w:rPr>
          <w:rFonts w:ascii="Times New Roman" w:hAnsi="Times New Roman" w:cs="Times New Roman"/>
          <w:iCs/>
          <w:sz w:val="24"/>
          <w:szCs w:val="18"/>
        </w:rPr>
        <w:t xml:space="preserve"> in many contexts</w:t>
      </w:r>
      <w:r w:rsidR="00302CE4">
        <w:rPr>
          <w:rFonts w:ascii="Times New Roman" w:hAnsi="Times New Roman" w:cs="Times New Roman"/>
          <w:iCs/>
          <w:sz w:val="24"/>
          <w:szCs w:val="18"/>
        </w:rPr>
        <w:t xml:space="preserve"> that “you might be the only bible someone ever reads”. </w:t>
      </w:r>
      <w:r w:rsidR="00C223A7">
        <w:rPr>
          <w:rFonts w:ascii="Times New Roman" w:hAnsi="Times New Roman" w:cs="Times New Roman"/>
          <w:iCs/>
          <w:sz w:val="24"/>
          <w:szCs w:val="18"/>
        </w:rPr>
        <w:t xml:space="preserve"> </w:t>
      </w:r>
      <w:r w:rsidR="00CA0A2D">
        <w:rPr>
          <w:rFonts w:ascii="Times New Roman" w:hAnsi="Times New Roman" w:cs="Times New Roman"/>
          <w:iCs/>
          <w:sz w:val="24"/>
          <w:szCs w:val="18"/>
        </w:rPr>
        <w:t xml:space="preserve">If a lost persons only exposure to Christians were name calling, and </w:t>
      </w:r>
      <w:r w:rsidR="00C85E70">
        <w:rPr>
          <w:rFonts w:ascii="Times New Roman" w:hAnsi="Times New Roman" w:cs="Times New Roman"/>
          <w:iCs/>
          <w:sz w:val="24"/>
          <w:szCs w:val="18"/>
        </w:rPr>
        <w:t xml:space="preserve">ad hominem attacks what use does the world have for that? They’ve done it more, and longer and better or at least as </w:t>
      </w:r>
      <w:r w:rsidR="0098433A">
        <w:rPr>
          <w:rFonts w:ascii="Times New Roman" w:hAnsi="Times New Roman" w:cs="Times New Roman"/>
          <w:iCs/>
          <w:sz w:val="24"/>
          <w:szCs w:val="18"/>
        </w:rPr>
        <w:t xml:space="preserve">competently as we have within the walls of the church. Lack of sober-mindedness manifests in other ways too. </w:t>
      </w:r>
      <w:r w:rsidR="0004456F">
        <w:rPr>
          <w:rFonts w:ascii="Times New Roman" w:hAnsi="Times New Roman" w:cs="Times New Roman"/>
          <w:iCs/>
          <w:sz w:val="24"/>
          <w:szCs w:val="18"/>
        </w:rPr>
        <w:t xml:space="preserve">Lack of sober-mindedness could manifest as spending more time on a videogame than on reading your bible, or more time reading and watching </w:t>
      </w:r>
      <w:r w:rsidR="00A9349C">
        <w:rPr>
          <w:rFonts w:ascii="Times New Roman" w:hAnsi="Times New Roman" w:cs="Times New Roman"/>
          <w:iCs/>
          <w:sz w:val="24"/>
          <w:szCs w:val="18"/>
        </w:rPr>
        <w:t xml:space="preserve">stories </w:t>
      </w:r>
      <w:r w:rsidR="00A9349C">
        <w:rPr>
          <w:rFonts w:ascii="Times New Roman" w:hAnsi="Times New Roman" w:cs="Times New Roman"/>
          <w:iCs/>
          <w:sz w:val="24"/>
          <w:szCs w:val="18"/>
        </w:rPr>
        <w:lastRenderedPageBreak/>
        <w:t xml:space="preserve">about covid-19 than time spent on spiritual disciplines! Be informed, but don’t be obsessed. </w:t>
      </w:r>
      <w:r w:rsidR="00612E2F">
        <w:rPr>
          <w:rFonts w:ascii="Times New Roman" w:hAnsi="Times New Roman" w:cs="Times New Roman"/>
          <w:iCs/>
          <w:sz w:val="24"/>
          <w:szCs w:val="18"/>
        </w:rPr>
        <w:t>Neither allow your ministry to be merely in the pulpit. Pastors must go through life with people. Spend time with them at their homes, over meals,</w:t>
      </w:r>
      <w:r w:rsidR="00C21DC8">
        <w:rPr>
          <w:rFonts w:ascii="Times New Roman" w:hAnsi="Times New Roman" w:cs="Times New Roman"/>
          <w:iCs/>
          <w:sz w:val="24"/>
          <w:szCs w:val="18"/>
        </w:rPr>
        <w:t xml:space="preserve"> and helping with their chores. It strikes me that most missionaries are quick to </w:t>
      </w:r>
      <w:r w:rsidR="00A4556C">
        <w:rPr>
          <w:rFonts w:ascii="Times New Roman" w:hAnsi="Times New Roman" w:cs="Times New Roman"/>
          <w:iCs/>
          <w:sz w:val="24"/>
          <w:szCs w:val="18"/>
        </w:rPr>
        <w:t xml:space="preserve">come </w:t>
      </w:r>
      <w:r w:rsidR="000E1439">
        <w:rPr>
          <w:rFonts w:ascii="Times New Roman" w:hAnsi="Times New Roman" w:cs="Times New Roman"/>
          <w:iCs/>
          <w:sz w:val="24"/>
          <w:szCs w:val="18"/>
        </w:rPr>
        <w:t>alongside</w:t>
      </w:r>
      <w:r w:rsidR="00A4556C">
        <w:rPr>
          <w:rFonts w:ascii="Times New Roman" w:hAnsi="Times New Roman" w:cs="Times New Roman"/>
          <w:iCs/>
          <w:sz w:val="24"/>
          <w:szCs w:val="18"/>
        </w:rPr>
        <w:t xml:space="preserve"> </w:t>
      </w:r>
      <w:bookmarkStart w:id="0" w:name="_GoBack"/>
      <w:bookmarkEnd w:id="0"/>
      <w:r w:rsidR="00A4556C">
        <w:rPr>
          <w:rFonts w:ascii="Times New Roman" w:hAnsi="Times New Roman" w:cs="Times New Roman"/>
          <w:iCs/>
          <w:sz w:val="24"/>
          <w:szCs w:val="18"/>
        </w:rPr>
        <w:t xml:space="preserve">a person to help with his chores – whether they be home repairs, or lawn work, or gardening. But seldom do pastors talk about such things. Missionaries know that ministry happens </w:t>
      </w:r>
      <w:r w:rsidR="009E4F4E">
        <w:rPr>
          <w:rFonts w:ascii="Times New Roman" w:hAnsi="Times New Roman" w:cs="Times New Roman"/>
          <w:iCs/>
          <w:sz w:val="24"/>
          <w:szCs w:val="18"/>
        </w:rPr>
        <w:t>Monday through Saturday outside the four walls of the church just as easily, and perhaps more effectively than it does in an hour on Sunday. Robert Hawker writes “</w:t>
      </w:r>
      <w:r w:rsidR="009E4F4E" w:rsidRPr="009E4F4E">
        <w:rPr>
          <w:rFonts w:ascii="Times New Roman" w:hAnsi="Times New Roman" w:cs="Times New Roman"/>
          <w:sz w:val="24"/>
          <w:szCs w:val="24"/>
        </w:rPr>
        <w:t xml:space="preserve">what </w:t>
      </w:r>
      <w:proofErr w:type="spellStart"/>
      <w:r w:rsidR="009E4F4E" w:rsidRPr="009E4F4E">
        <w:rPr>
          <w:rFonts w:ascii="Times New Roman" w:hAnsi="Times New Roman" w:cs="Times New Roman"/>
          <w:sz w:val="24"/>
          <w:szCs w:val="24"/>
        </w:rPr>
        <w:t>watchings</w:t>
      </w:r>
      <w:proofErr w:type="spellEnd"/>
      <w:r w:rsidR="009E4F4E" w:rsidRPr="009E4F4E">
        <w:rPr>
          <w:rFonts w:ascii="Times New Roman" w:hAnsi="Times New Roman" w:cs="Times New Roman"/>
          <w:sz w:val="24"/>
          <w:szCs w:val="24"/>
        </w:rPr>
        <w:t xml:space="preserve"> do those men go through, for the souls of the people, who know nothing of the doubts, and fears, and spiritual distresses, of exercised believers? What full proof can they give of their ministry, whose services are confined to the pulpit?</w:t>
      </w:r>
      <w:r w:rsidR="009E4F4E" w:rsidRPr="009E4F4E">
        <w:rPr>
          <w:rFonts w:ascii="Times New Roman" w:hAnsi="Times New Roman" w:cs="Times New Roman"/>
          <w:sz w:val="24"/>
          <w:szCs w:val="24"/>
          <w:vertAlign w:val="superscript"/>
        </w:rPr>
        <w:endnoteReference w:id="22"/>
      </w:r>
      <w:r w:rsidR="009E4F4E">
        <w:rPr>
          <w:rFonts w:ascii="Times New Roman" w:hAnsi="Times New Roman" w:cs="Times New Roman"/>
          <w:sz w:val="24"/>
          <w:szCs w:val="24"/>
        </w:rPr>
        <w:t xml:space="preserve">” </w:t>
      </w:r>
      <w:r w:rsidR="00DD3BBE">
        <w:rPr>
          <w:rFonts w:ascii="Times New Roman" w:hAnsi="Times New Roman" w:cs="Times New Roman"/>
          <w:iCs/>
          <w:sz w:val="24"/>
          <w:szCs w:val="18"/>
        </w:rPr>
        <w:t xml:space="preserve">Be mindful of the fact that one day you’ll be standing face to face with Jesus who will be judging the quick and the dead. </w:t>
      </w:r>
      <w:r w:rsidR="00CF1C36">
        <w:rPr>
          <w:rFonts w:ascii="Times New Roman" w:hAnsi="Times New Roman" w:cs="Times New Roman"/>
          <w:iCs/>
          <w:sz w:val="24"/>
          <w:szCs w:val="18"/>
        </w:rPr>
        <w:t xml:space="preserve">Will Jesus be pleased? </w:t>
      </w:r>
      <w:r w:rsidR="00D8263C">
        <w:rPr>
          <w:rFonts w:ascii="Times New Roman" w:hAnsi="Times New Roman" w:cs="Times New Roman"/>
          <w:iCs/>
          <w:sz w:val="24"/>
          <w:szCs w:val="18"/>
        </w:rPr>
        <w:t xml:space="preserve">Will His investment in blood, in you have been </w:t>
      </w:r>
      <w:r w:rsidR="000E1439">
        <w:rPr>
          <w:rFonts w:ascii="Times New Roman" w:hAnsi="Times New Roman" w:cs="Times New Roman"/>
          <w:iCs/>
          <w:sz w:val="24"/>
          <w:szCs w:val="18"/>
        </w:rPr>
        <w:t xml:space="preserve">sound? Paul desires the answer to be a resounding yes for Timothy, and for us today as well. </w:t>
      </w:r>
    </w:p>
    <w:p w14:paraId="60690AE8" w14:textId="77777777" w:rsidR="000A0192" w:rsidRDefault="001237DB" w:rsidP="00C45462">
      <w:pPr>
        <w:pBdr>
          <w:bottom w:val="single" w:sz="8" w:space="0" w:color="auto"/>
        </w:pBdr>
        <w:spacing w:before="160"/>
        <w:rPr>
          <w:rFonts w:ascii="Times New Roman" w:hAnsi="Times New Roman" w:cs="Times New Roman"/>
          <w:iCs/>
          <w:sz w:val="24"/>
          <w:szCs w:val="24"/>
        </w:rPr>
      </w:pPr>
      <w:r>
        <w:rPr>
          <w:rFonts w:ascii="Times New Roman" w:hAnsi="Times New Roman" w:cs="Times New Roman"/>
          <w:iCs/>
          <w:sz w:val="24"/>
          <w:szCs w:val="24"/>
        </w:rPr>
        <w:br w:type="page"/>
      </w:r>
    </w:p>
    <w:p w14:paraId="41ACB6EF" w14:textId="77777777" w:rsidR="000A0192" w:rsidRDefault="000A0192" w:rsidP="00C45462">
      <w:pPr>
        <w:pBdr>
          <w:bottom w:val="single" w:sz="8" w:space="0" w:color="auto"/>
        </w:pBdr>
        <w:spacing w:before="160"/>
        <w:rPr>
          <w:rFonts w:ascii="Times New Roman" w:hAnsi="Times New Roman" w:cs="Times New Roman"/>
          <w:iCs/>
          <w:sz w:val="24"/>
          <w:szCs w:val="24"/>
        </w:rPr>
      </w:pPr>
    </w:p>
    <w:p w14:paraId="4D0415B4" w14:textId="3C2EACB4" w:rsidR="000A0192" w:rsidRDefault="000A0192" w:rsidP="00C45462">
      <w:pPr>
        <w:autoSpaceDE w:val="0"/>
        <w:autoSpaceDN w:val="0"/>
        <w:adjustRightInd w:val="0"/>
        <w:spacing w:line="240" w:lineRule="auto"/>
        <w:ind w:left="400" w:right="400"/>
        <w:rPr>
          <w:rFonts w:ascii="Times New Roman" w:hAnsi="Times New Roman" w:cs="Times New Roman"/>
          <w:iCs/>
          <w:sz w:val="24"/>
          <w:szCs w:val="24"/>
        </w:rPr>
      </w:pPr>
      <w:r>
        <w:rPr>
          <w:rFonts w:ascii="Times New Roman" w:hAnsi="Times New Roman" w:cs="Times New Roman"/>
          <w:iCs/>
          <w:sz w:val="24"/>
          <w:szCs w:val="24"/>
        </w:rPr>
        <w:t>Bibliography</w:t>
      </w:r>
    </w:p>
    <w:p w14:paraId="1F5FF5A2" w14:textId="66C92101"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Friberg, Timothy, Barbara Friberg, and Neva F. Miller. </w:t>
      </w:r>
      <w:r w:rsidRPr="00C45462">
        <w:rPr>
          <w:rFonts w:ascii="Times New Roman" w:hAnsi="Times New Roman" w:cs="Times New Roman"/>
          <w:i/>
          <w:iCs/>
          <w:sz w:val="24"/>
          <w:szCs w:val="24"/>
        </w:rPr>
        <w:t>Analytical Lexicon of the Greek New Testament</w:t>
      </w:r>
      <w:r w:rsidRPr="00C45462">
        <w:rPr>
          <w:rFonts w:ascii="Times New Roman" w:hAnsi="Times New Roman" w:cs="Times New Roman"/>
          <w:sz w:val="24"/>
          <w:szCs w:val="24"/>
        </w:rPr>
        <w:t>. Baker’s Greek New Testament Library. Grand Rapids, MI: Baker Books, 2000.</w:t>
      </w:r>
    </w:p>
    <w:p w14:paraId="3F5EFF4D"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A74F055"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Freedman, David Noel, Gary A. </w:t>
      </w:r>
      <w:proofErr w:type="spellStart"/>
      <w:r w:rsidRPr="00C45462">
        <w:rPr>
          <w:rFonts w:ascii="Times New Roman" w:hAnsi="Times New Roman" w:cs="Times New Roman"/>
          <w:sz w:val="24"/>
          <w:szCs w:val="24"/>
        </w:rPr>
        <w:t>Herion</w:t>
      </w:r>
      <w:proofErr w:type="spellEnd"/>
      <w:r w:rsidRPr="00C45462">
        <w:rPr>
          <w:rFonts w:ascii="Times New Roman" w:hAnsi="Times New Roman" w:cs="Times New Roman"/>
          <w:sz w:val="24"/>
          <w:szCs w:val="24"/>
        </w:rPr>
        <w:t xml:space="preserve">, David F. Graf, John David </w:t>
      </w:r>
      <w:proofErr w:type="spellStart"/>
      <w:r w:rsidRPr="00C45462">
        <w:rPr>
          <w:rFonts w:ascii="Times New Roman" w:hAnsi="Times New Roman" w:cs="Times New Roman"/>
          <w:sz w:val="24"/>
          <w:szCs w:val="24"/>
        </w:rPr>
        <w:t>Pleins</w:t>
      </w:r>
      <w:proofErr w:type="spellEnd"/>
      <w:r w:rsidRPr="00C45462">
        <w:rPr>
          <w:rFonts w:ascii="Times New Roman" w:hAnsi="Times New Roman" w:cs="Times New Roman"/>
          <w:sz w:val="24"/>
          <w:szCs w:val="24"/>
        </w:rPr>
        <w:t xml:space="preserve">, and Astrid B. Beck, eds. </w:t>
      </w:r>
      <w:r w:rsidRPr="00C45462">
        <w:rPr>
          <w:rFonts w:ascii="Times New Roman" w:hAnsi="Times New Roman" w:cs="Times New Roman"/>
          <w:i/>
          <w:iCs/>
          <w:sz w:val="24"/>
          <w:szCs w:val="24"/>
        </w:rPr>
        <w:t>The Anchor Yale Bible Dictionary</w:t>
      </w:r>
      <w:r w:rsidRPr="00C45462">
        <w:rPr>
          <w:rFonts w:ascii="Times New Roman" w:hAnsi="Times New Roman" w:cs="Times New Roman"/>
          <w:sz w:val="24"/>
          <w:szCs w:val="24"/>
        </w:rPr>
        <w:t>. New York: Doubleday, 1992.</w:t>
      </w:r>
    </w:p>
    <w:p w14:paraId="3334D209"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0C6A5EFE"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Lightfoot, J. B., Clement of Rome. </w:t>
      </w:r>
      <w:r w:rsidRPr="00C45462">
        <w:rPr>
          <w:rFonts w:ascii="Times New Roman" w:hAnsi="Times New Roman" w:cs="Times New Roman"/>
          <w:i/>
          <w:iCs/>
          <w:sz w:val="24"/>
          <w:szCs w:val="24"/>
        </w:rPr>
        <w:t>The Apostolic Fathers, Part I: S. Clement of Rome: A Revised Text with Introductions, Notes, Dissertations, and Translations</w:t>
      </w:r>
      <w:r w:rsidRPr="00C45462">
        <w:rPr>
          <w:rFonts w:ascii="Times New Roman" w:hAnsi="Times New Roman" w:cs="Times New Roman"/>
          <w:sz w:val="24"/>
          <w:szCs w:val="24"/>
        </w:rPr>
        <w:t>. Second Edition. Vol. 1. London; New York: Macmillan and Co., 1890.</w:t>
      </w:r>
    </w:p>
    <w:p w14:paraId="67CAE0D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D202BCF"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Lightfoot, J. B. with Clement of Rome. </w:t>
      </w:r>
      <w:r w:rsidRPr="00C45462">
        <w:rPr>
          <w:rFonts w:ascii="Times New Roman" w:hAnsi="Times New Roman" w:cs="Times New Roman"/>
          <w:i/>
          <w:iCs/>
          <w:sz w:val="24"/>
          <w:szCs w:val="24"/>
        </w:rPr>
        <w:t>The Apostolic Fathers, Part I: S. Clement of Rome: Introductions, Notes and Dissertations</w:t>
      </w:r>
      <w:r w:rsidRPr="00C45462">
        <w:rPr>
          <w:rFonts w:ascii="Times New Roman" w:hAnsi="Times New Roman" w:cs="Times New Roman"/>
          <w:sz w:val="24"/>
          <w:szCs w:val="24"/>
        </w:rPr>
        <w:t>. Vol. 2. London; New York: Macmillan and Co., 1890.</w:t>
      </w:r>
    </w:p>
    <w:p w14:paraId="063D9BA4"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04888460"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Lightfoot, J. B. with Ignatius and Polycarp. </w:t>
      </w:r>
      <w:r w:rsidRPr="00C45462">
        <w:rPr>
          <w:rFonts w:ascii="Times New Roman" w:hAnsi="Times New Roman" w:cs="Times New Roman"/>
          <w:i/>
          <w:iCs/>
          <w:sz w:val="24"/>
          <w:szCs w:val="24"/>
        </w:rPr>
        <w:t>The Apostolic Fathers, Part II: S. Ignatius, S. Polycarp: Revised Texts with Introductions, Notes, Dissertations, and Translations</w:t>
      </w:r>
      <w:r w:rsidRPr="00C45462">
        <w:rPr>
          <w:rFonts w:ascii="Times New Roman" w:hAnsi="Times New Roman" w:cs="Times New Roman"/>
          <w:sz w:val="24"/>
          <w:szCs w:val="24"/>
        </w:rPr>
        <w:t>. Second Edition. Vol. 1. London; New York: Macmillan and Co., 1889.</w:t>
      </w:r>
    </w:p>
    <w:p w14:paraId="044B0748"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4D6315AB"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Elwell, Walter A., and Barry J. </w:t>
      </w:r>
      <w:proofErr w:type="spellStart"/>
      <w:r w:rsidRPr="00C45462">
        <w:rPr>
          <w:rFonts w:ascii="Times New Roman" w:hAnsi="Times New Roman" w:cs="Times New Roman"/>
          <w:sz w:val="24"/>
          <w:szCs w:val="24"/>
        </w:rPr>
        <w:t>Beitzel</w:t>
      </w:r>
      <w:proofErr w:type="spellEnd"/>
      <w:r w:rsidRPr="00C45462">
        <w:rPr>
          <w:rFonts w:ascii="Times New Roman" w:hAnsi="Times New Roman" w:cs="Times New Roman"/>
          <w:sz w:val="24"/>
          <w:szCs w:val="24"/>
        </w:rPr>
        <w:t xml:space="preserve">. </w:t>
      </w:r>
      <w:r w:rsidRPr="00C45462">
        <w:rPr>
          <w:rFonts w:ascii="Times New Roman" w:hAnsi="Times New Roman" w:cs="Times New Roman"/>
          <w:i/>
          <w:iCs/>
          <w:sz w:val="24"/>
          <w:szCs w:val="24"/>
        </w:rPr>
        <w:t>Baker Encyclopedia of the Bible</w:t>
      </w:r>
      <w:r w:rsidRPr="00C45462">
        <w:rPr>
          <w:rFonts w:ascii="Times New Roman" w:hAnsi="Times New Roman" w:cs="Times New Roman"/>
          <w:sz w:val="24"/>
          <w:szCs w:val="24"/>
        </w:rPr>
        <w:t>. Grand Rapids, MI: Baker Book House, 1988.</w:t>
      </w:r>
    </w:p>
    <w:p w14:paraId="6D432A0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44AFE70B"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Water, Mark. </w:t>
      </w:r>
      <w:r w:rsidRPr="00C45462">
        <w:rPr>
          <w:rFonts w:ascii="Times New Roman" w:hAnsi="Times New Roman" w:cs="Times New Roman"/>
          <w:i/>
          <w:iCs/>
          <w:sz w:val="24"/>
          <w:szCs w:val="24"/>
        </w:rPr>
        <w:t>The Christian Book of Records</w:t>
      </w:r>
      <w:r w:rsidRPr="00C45462">
        <w:rPr>
          <w:rFonts w:ascii="Times New Roman" w:hAnsi="Times New Roman" w:cs="Times New Roman"/>
          <w:sz w:val="24"/>
          <w:szCs w:val="24"/>
        </w:rPr>
        <w:t>. Alresford, Hants, UK: John Hunt Pub., 2002.</w:t>
      </w:r>
    </w:p>
    <w:p w14:paraId="2B3F7A1F"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D3CCB08"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Eusebius of Caesarea. </w:t>
      </w:r>
      <w:r w:rsidRPr="00C45462">
        <w:rPr>
          <w:rFonts w:ascii="Times New Roman" w:hAnsi="Times New Roman" w:cs="Times New Roman"/>
          <w:i/>
          <w:iCs/>
          <w:sz w:val="24"/>
          <w:szCs w:val="24"/>
        </w:rPr>
        <w:t>An Ecclesiastical History to the 20th Year of the Reign of Constantine</w:t>
      </w:r>
      <w:r w:rsidRPr="00C45462">
        <w:rPr>
          <w:rFonts w:ascii="Times New Roman" w:hAnsi="Times New Roman" w:cs="Times New Roman"/>
          <w:sz w:val="24"/>
          <w:szCs w:val="24"/>
        </w:rPr>
        <w:t xml:space="preserve">. London: Samuel </w:t>
      </w:r>
      <w:proofErr w:type="spellStart"/>
      <w:r w:rsidRPr="00C45462">
        <w:rPr>
          <w:rFonts w:ascii="Times New Roman" w:hAnsi="Times New Roman" w:cs="Times New Roman"/>
          <w:sz w:val="24"/>
          <w:szCs w:val="24"/>
        </w:rPr>
        <w:t>Bagster</w:t>
      </w:r>
      <w:proofErr w:type="spellEnd"/>
      <w:r w:rsidRPr="00C45462">
        <w:rPr>
          <w:rFonts w:ascii="Times New Roman" w:hAnsi="Times New Roman" w:cs="Times New Roman"/>
          <w:sz w:val="24"/>
          <w:szCs w:val="24"/>
        </w:rPr>
        <w:t xml:space="preserve"> and Sons, 1847.</w:t>
      </w:r>
    </w:p>
    <w:p w14:paraId="6045CE97"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71136B24"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The Holy Bible: English Standard Version</w:t>
      </w:r>
      <w:r w:rsidRPr="00C45462">
        <w:rPr>
          <w:rFonts w:ascii="Times New Roman" w:hAnsi="Times New Roman" w:cs="Times New Roman"/>
          <w:sz w:val="24"/>
          <w:szCs w:val="24"/>
        </w:rPr>
        <w:t>. Wheaton, IL: Crossway Bibles, 2016.</w:t>
      </w:r>
    </w:p>
    <w:p w14:paraId="110240B0"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1E78561D"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proofErr w:type="spellStart"/>
      <w:r w:rsidRPr="00C45462">
        <w:rPr>
          <w:rFonts w:ascii="Times New Roman" w:hAnsi="Times New Roman" w:cs="Times New Roman"/>
          <w:sz w:val="24"/>
          <w:szCs w:val="24"/>
        </w:rPr>
        <w:t>Leschert</w:t>
      </w:r>
      <w:proofErr w:type="spellEnd"/>
      <w:r w:rsidRPr="00C45462">
        <w:rPr>
          <w:rFonts w:ascii="Times New Roman" w:hAnsi="Times New Roman" w:cs="Times New Roman"/>
          <w:sz w:val="24"/>
          <w:szCs w:val="24"/>
        </w:rPr>
        <w:t xml:space="preserve">, Dale. </w:t>
      </w:r>
      <w:r w:rsidRPr="00C45462">
        <w:rPr>
          <w:rFonts w:ascii="Times New Roman" w:hAnsi="Times New Roman" w:cs="Times New Roman"/>
          <w:i/>
          <w:iCs/>
          <w:sz w:val="24"/>
          <w:szCs w:val="24"/>
        </w:rPr>
        <w:t>The Flow of the New Testament</w:t>
      </w:r>
      <w:r w:rsidRPr="00C45462">
        <w:rPr>
          <w:rFonts w:ascii="Times New Roman" w:hAnsi="Times New Roman" w:cs="Times New Roman"/>
          <w:sz w:val="24"/>
          <w:szCs w:val="24"/>
        </w:rPr>
        <w:t xml:space="preserve">. </w:t>
      </w:r>
      <w:proofErr w:type="spellStart"/>
      <w:r w:rsidRPr="00C45462">
        <w:rPr>
          <w:rFonts w:ascii="Times New Roman" w:hAnsi="Times New Roman" w:cs="Times New Roman"/>
          <w:sz w:val="24"/>
          <w:szCs w:val="24"/>
        </w:rPr>
        <w:t>Fearn</w:t>
      </w:r>
      <w:proofErr w:type="spellEnd"/>
      <w:r w:rsidRPr="00C45462">
        <w:rPr>
          <w:rFonts w:ascii="Times New Roman" w:hAnsi="Times New Roman" w:cs="Times New Roman"/>
          <w:sz w:val="24"/>
          <w:szCs w:val="24"/>
        </w:rPr>
        <w:t>, Great Britain: Christian Focus Publications, 2002.</w:t>
      </w:r>
    </w:p>
    <w:p w14:paraId="098C5687"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7E0312A"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Arndt, William, Frederick W. Danker, Walter Bauer, and F. Wilbur Gingrich. </w:t>
      </w:r>
      <w:r w:rsidRPr="00C45462">
        <w:rPr>
          <w:rFonts w:ascii="Times New Roman" w:hAnsi="Times New Roman" w:cs="Times New Roman"/>
          <w:i/>
          <w:iCs/>
          <w:sz w:val="24"/>
          <w:szCs w:val="24"/>
        </w:rPr>
        <w:t>A Greek-English Lexicon of the New Testament and Other Early Christian Literature</w:t>
      </w:r>
      <w:r w:rsidRPr="00C45462">
        <w:rPr>
          <w:rFonts w:ascii="Times New Roman" w:hAnsi="Times New Roman" w:cs="Times New Roman"/>
          <w:sz w:val="24"/>
          <w:szCs w:val="24"/>
        </w:rPr>
        <w:t>. Chicago: University of Chicago Press, 2000.</w:t>
      </w:r>
    </w:p>
    <w:p w14:paraId="1ECAF3F9"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AFE5785"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lastRenderedPageBreak/>
        <w:t xml:space="preserve">Bromiley, Geoffrey W., ed. </w:t>
      </w:r>
      <w:r w:rsidRPr="00C45462">
        <w:rPr>
          <w:rFonts w:ascii="Times New Roman" w:hAnsi="Times New Roman" w:cs="Times New Roman"/>
          <w:i/>
          <w:iCs/>
          <w:sz w:val="24"/>
          <w:szCs w:val="24"/>
        </w:rPr>
        <w:t>The International Standard Bible Encyclopedia, Revised</w:t>
      </w:r>
      <w:r w:rsidRPr="00C45462">
        <w:rPr>
          <w:rFonts w:ascii="Times New Roman" w:hAnsi="Times New Roman" w:cs="Times New Roman"/>
          <w:sz w:val="24"/>
          <w:szCs w:val="24"/>
        </w:rPr>
        <w:t>. Wm. B. Eerdmans, 1979–1988.</w:t>
      </w:r>
    </w:p>
    <w:p w14:paraId="3A706EC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06565350"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International Standard Version</w:t>
      </w:r>
      <w:r w:rsidRPr="00C45462">
        <w:rPr>
          <w:rFonts w:ascii="Times New Roman" w:hAnsi="Times New Roman" w:cs="Times New Roman"/>
          <w:sz w:val="24"/>
          <w:szCs w:val="24"/>
        </w:rPr>
        <w:t>. Yorba Linda, CA: ISV Foundation, 2011.</w:t>
      </w:r>
    </w:p>
    <w:p w14:paraId="38C6CC13"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D8FCE98"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proofErr w:type="spellStart"/>
      <w:r w:rsidRPr="00C45462">
        <w:rPr>
          <w:rFonts w:ascii="Times New Roman" w:hAnsi="Times New Roman" w:cs="Times New Roman"/>
          <w:sz w:val="24"/>
          <w:szCs w:val="24"/>
        </w:rPr>
        <w:t>Tranquillus</w:t>
      </w:r>
      <w:proofErr w:type="spellEnd"/>
      <w:r w:rsidRPr="00C45462">
        <w:rPr>
          <w:rFonts w:ascii="Times New Roman" w:hAnsi="Times New Roman" w:cs="Times New Roman"/>
          <w:sz w:val="24"/>
          <w:szCs w:val="24"/>
        </w:rPr>
        <w:t xml:space="preserve">, C. Suetonius. </w:t>
      </w:r>
      <w:r w:rsidRPr="00C45462">
        <w:rPr>
          <w:rFonts w:ascii="Times New Roman" w:hAnsi="Times New Roman" w:cs="Times New Roman"/>
          <w:i/>
          <w:iCs/>
          <w:sz w:val="24"/>
          <w:szCs w:val="24"/>
        </w:rPr>
        <w:t>Suetonius: The Lives of the Twelve Caesars; An English Translation, Augmented with the Biographies of Contemporary Statesmen, Orators, Poets, and Other Associates</w:t>
      </w:r>
      <w:r w:rsidRPr="00C45462">
        <w:rPr>
          <w:rFonts w:ascii="Times New Roman" w:hAnsi="Times New Roman" w:cs="Times New Roman"/>
          <w:sz w:val="24"/>
          <w:szCs w:val="24"/>
        </w:rPr>
        <w:t xml:space="preserve">. Edited by Alexander Thomson. Medford, MA: </w:t>
      </w:r>
      <w:proofErr w:type="spellStart"/>
      <w:r w:rsidRPr="00C45462">
        <w:rPr>
          <w:rFonts w:ascii="Times New Roman" w:hAnsi="Times New Roman" w:cs="Times New Roman"/>
          <w:sz w:val="24"/>
          <w:szCs w:val="24"/>
        </w:rPr>
        <w:t>Gebbie</w:t>
      </w:r>
      <w:proofErr w:type="spellEnd"/>
      <w:r w:rsidRPr="00C45462">
        <w:rPr>
          <w:rFonts w:ascii="Times New Roman" w:hAnsi="Times New Roman" w:cs="Times New Roman"/>
          <w:sz w:val="24"/>
          <w:szCs w:val="24"/>
        </w:rPr>
        <w:t xml:space="preserve"> &amp; Co., 1889.</w:t>
      </w:r>
    </w:p>
    <w:p w14:paraId="50F560F4"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70955245"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MacArthur, John F., Jr. </w:t>
      </w:r>
      <w:r w:rsidRPr="00C45462">
        <w:rPr>
          <w:rFonts w:ascii="Times New Roman" w:hAnsi="Times New Roman" w:cs="Times New Roman"/>
          <w:i/>
          <w:iCs/>
          <w:sz w:val="24"/>
          <w:szCs w:val="24"/>
        </w:rPr>
        <w:t>The MacArthur Study Bible: New American Standard Bible.</w:t>
      </w:r>
      <w:r w:rsidRPr="00C45462">
        <w:rPr>
          <w:rFonts w:ascii="Times New Roman" w:hAnsi="Times New Roman" w:cs="Times New Roman"/>
          <w:sz w:val="24"/>
          <w:szCs w:val="24"/>
        </w:rPr>
        <w:t xml:space="preserve"> Nashville, TN: Thomas Nelson Publishers, 2006.</w:t>
      </w:r>
    </w:p>
    <w:p w14:paraId="2B8214E8"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868DB3A"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Nestle, Eberhard, Erwin Nestle, Barbara Aland, Kurt Aland, Johannes </w:t>
      </w:r>
      <w:proofErr w:type="spellStart"/>
      <w:r w:rsidRPr="00C45462">
        <w:rPr>
          <w:rFonts w:ascii="Times New Roman" w:hAnsi="Times New Roman" w:cs="Times New Roman"/>
          <w:sz w:val="24"/>
          <w:szCs w:val="24"/>
        </w:rPr>
        <w:t>Karavidopoulos</w:t>
      </w:r>
      <w:proofErr w:type="spellEnd"/>
      <w:r w:rsidRPr="00C45462">
        <w:rPr>
          <w:rFonts w:ascii="Times New Roman" w:hAnsi="Times New Roman" w:cs="Times New Roman"/>
          <w:sz w:val="24"/>
          <w:szCs w:val="24"/>
        </w:rPr>
        <w:t xml:space="preserve">, Carlo M. Martini, and Bruce M. Metzger. </w:t>
      </w:r>
      <w:r w:rsidRPr="00C45462">
        <w:rPr>
          <w:rFonts w:ascii="Times New Roman" w:hAnsi="Times New Roman" w:cs="Times New Roman"/>
          <w:i/>
          <w:iCs/>
          <w:sz w:val="24"/>
          <w:szCs w:val="24"/>
        </w:rPr>
        <w:t>The Greek New Testament</w:t>
      </w:r>
      <w:r w:rsidRPr="00C45462">
        <w:rPr>
          <w:rFonts w:ascii="Times New Roman" w:hAnsi="Times New Roman" w:cs="Times New Roman"/>
          <w:sz w:val="24"/>
          <w:szCs w:val="24"/>
        </w:rPr>
        <w:t xml:space="preserve">. 27th ed. Stuttgart: Deutsche </w:t>
      </w:r>
      <w:proofErr w:type="spellStart"/>
      <w:r w:rsidRPr="00C45462">
        <w:rPr>
          <w:rFonts w:ascii="Times New Roman" w:hAnsi="Times New Roman" w:cs="Times New Roman"/>
          <w:sz w:val="24"/>
          <w:szCs w:val="24"/>
        </w:rPr>
        <w:t>Bibelgesellschaft</w:t>
      </w:r>
      <w:proofErr w:type="spellEnd"/>
      <w:r w:rsidRPr="00C45462">
        <w:rPr>
          <w:rFonts w:ascii="Times New Roman" w:hAnsi="Times New Roman" w:cs="Times New Roman"/>
          <w:sz w:val="24"/>
          <w:szCs w:val="24"/>
        </w:rPr>
        <w:t>, 1993.</w:t>
      </w:r>
    </w:p>
    <w:p w14:paraId="29AF1CD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DF1EC46"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Aland, Kurt, Barbara Aland, Johannes </w:t>
      </w:r>
      <w:proofErr w:type="spellStart"/>
      <w:r w:rsidRPr="00C45462">
        <w:rPr>
          <w:rFonts w:ascii="Times New Roman" w:hAnsi="Times New Roman" w:cs="Times New Roman"/>
          <w:sz w:val="24"/>
          <w:szCs w:val="24"/>
        </w:rPr>
        <w:t>Karavidopoulos</w:t>
      </w:r>
      <w:proofErr w:type="spellEnd"/>
      <w:r w:rsidRPr="00C45462">
        <w:rPr>
          <w:rFonts w:ascii="Times New Roman" w:hAnsi="Times New Roman" w:cs="Times New Roman"/>
          <w:sz w:val="24"/>
          <w:szCs w:val="24"/>
        </w:rPr>
        <w:t xml:space="preserve">, Carlo M. Martini, and Bruce M. Metzger. </w:t>
      </w:r>
      <w:r w:rsidRPr="00C45462">
        <w:rPr>
          <w:rFonts w:ascii="Times New Roman" w:hAnsi="Times New Roman" w:cs="Times New Roman"/>
          <w:i/>
          <w:iCs/>
          <w:sz w:val="24"/>
          <w:szCs w:val="24"/>
        </w:rPr>
        <w:t xml:space="preserve">Novum </w:t>
      </w:r>
      <w:proofErr w:type="spellStart"/>
      <w:r w:rsidRPr="00C45462">
        <w:rPr>
          <w:rFonts w:ascii="Times New Roman" w:hAnsi="Times New Roman" w:cs="Times New Roman"/>
          <w:i/>
          <w:iCs/>
          <w:sz w:val="24"/>
          <w:szCs w:val="24"/>
        </w:rPr>
        <w:t>Testamentum</w:t>
      </w:r>
      <w:proofErr w:type="spellEnd"/>
      <w:r w:rsidRPr="00C45462">
        <w:rPr>
          <w:rFonts w:ascii="Times New Roman" w:hAnsi="Times New Roman" w:cs="Times New Roman"/>
          <w:i/>
          <w:iCs/>
          <w:sz w:val="24"/>
          <w:szCs w:val="24"/>
        </w:rPr>
        <w:t xml:space="preserve"> </w:t>
      </w:r>
      <w:proofErr w:type="spellStart"/>
      <w:r w:rsidRPr="00C45462">
        <w:rPr>
          <w:rFonts w:ascii="Times New Roman" w:hAnsi="Times New Roman" w:cs="Times New Roman"/>
          <w:i/>
          <w:iCs/>
          <w:sz w:val="24"/>
          <w:szCs w:val="24"/>
        </w:rPr>
        <w:t>Graece</w:t>
      </w:r>
      <w:proofErr w:type="spellEnd"/>
      <w:r w:rsidRPr="00C45462">
        <w:rPr>
          <w:rFonts w:ascii="Times New Roman" w:hAnsi="Times New Roman" w:cs="Times New Roman"/>
          <w:sz w:val="24"/>
          <w:szCs w:val="24"/>
        </w:rPr>
        <w:t xml:space="preserve">. 28th Edition. Stuttgart: Deutsche </w:t>
      </w:r>
      <w:proofErr w:type="spellStart"/>
      <w:r w:rsidRPr="00C45462">
        <w:rPr>
          <w:rFonts w:ascii="Times New Roman" w:hAnsi="Times New Roman" w:cs="Times New Roman"/>
          <w:sz w:val="24"/>
          <w:szCs w:val="24"/>
        </w:rPr>
        <w:t>Bibelgesellschaft</w:t>
      </w:r>
      <w:proofErr w:type="spellEnd"/>
      <w:r w:rsidRPr="00C45462">
        <w:rPr>
          <w:rFonts w:ascii="Times New Roman" w:hAnsi="Times New Roman" w:cs="Times New Roman"/>
          <w:sz w:val="24"/>
          <w:szCs w:val="24"/>
        </w:rPr>
        <w:t>, 2012.</w:t>
      </w:r>
    </w:p>
    <w:p w14:paraId="05020B8E"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A81FD0F"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New American Standard Bible: 1995 Update</w:t>
      </w:r>
      <w:r w:rsidRPr="00C45462">
        <w:rPr>
          <w:rFonts w:ascii="Times New Roman" w:hAnsi="Times New Roman" w:cs="Times New Roman"/>
          <w:sz w:val="24"/>
          <w:szCs w:val="24"/>
        </w:rPr>
        <w:t>. La Habra, CA: The Lockman Foundation, 1995.</w:t>
      </w:r>
    </w:p>
    <w:p w14:paraId="27D60450"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58703F10"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Wood, D. R. W., and I. Howard Marshall. </w:t>
      </w:r>
      <w:r w:rsidRPr="00C45462">
        <w:rPr>
          <w:rFonts w:ascii="Times New Roman" w:hAnsi="Times New Roman" w:cs="Times New Roman"/>
          <w:i/>
          <w:iCs/>
          <w:sz w:val="24"/>
          <w:szCs w:val="24"/>
        </w:rPr>
        <w:t>New Bible Dictionary</w:t>
      </w:r>
      <w:r w:rsidRPr="00C45462">
        <w:rPr>
          <w:rFonts w:ascii="Times New Roman" w:hAnsi="Times New Roman" w:cs="Times New Roman"/>
          <w:sz w:val="24"/>
          <w:szCs w:val="24"/>
        </w:rPr>
        <w:t>. Leicester, England; Downers Grove, IL: InterVarsity Press, 1996.</w:t>
      </w:r>
    </w:p>
    <w:p w14:paraId="65302605"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032F8C86"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i/>
          <w:iCs/>
          <w:sz w:val="24"/>
          <w:szCs w:val="24"/>
        </w:rPr>
        <w:t>The New International Version</w:t>
      </w:r>
      <w:r w:rsidRPr="00C45462">
        <w:rPr>
          <w:rFonts w:ascii="Times New Roman" w:hAnsi="Times New Roman" w:cs="Times New Roman"/>
          <w:sz w:val="24"/>
          <w:szCs w:val="24"/>
        </w:rPr>
        <w:t>. Grand Rapids, MI: Zondervan, 2011.</w:t>
      </w:r>
    </w:p>
    <w:p w14:paraId="522EAA13"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33F79FD"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Lea, Thomas D., and David Alan Black. </w:t>
      </w:r>
      <w:r w:rsidRPr="00C45462">
        <w:rPr>
          <w:rFonts w:ascii="Times New Roman" w:hAnsi="Times New Roman" w:cs="Times New Roman"/>
          <w:i/>
          <w:iCs/>
          <w:sz w:val="24"/>
          <w:szCs w:val="24"/>
        </w:rPr>
        <w:t>The New Testament: Its Background and Message</w:t>
      </w:r>
      <w:r w:rsidRPr="00C45462">
        <w:rPr>
          <w:rFonts w:ascii="Times New Roman" w:hAnsi="Times New Roman" w:cs="Times New Roman"/>
          <w:sz w:val="24"/>
          <w:szCs w:val="24"/>
        </w:rPr>
        <w:t>. 2nd ed. Nashville, TN: Broadman &amp; Holman Publishers, 2003.</w:t>
      </w:r>
    </w:p>
    <w:p w14:paraId="1537BCA6"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164CE8B3"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Utley, Robert James. </w:t>
      </w:r>
      <w:r w:rsidRPr="00C45462">
        <w:rPr>
          <w:rFonts w:ascii="Times New Roman" w:hAnsi="Times New Roman" w:cs="Times New Roman"/>
          <w:i/>
          <w:iCs/>
          <w:sz w:val="24"/>
          <w:szCs w:val="24"/>
        </w:rPr>
        <w:t>Paul’s Fourth Missionary Journey: I Timothy, Titus, II Timothy</w:t>
      </w:r>
      <w:r w:rsidRPr="00C45462">
        <w:rPr>
          <w:rFonts w:ascii="Times New Roman" w:hAnsi="Times New Roman" w:cs="Times New Roman"/>
          <w:sz w:val="24"/>
          <w:szCs w:val="24"/>
        </w:rPr>
        <w:t>. Vol. Volume 9. Study Guide Commentary Series. Marshall, Texas: Bible Lessons International, 2000.</w:t>
      </w:r>
    </w:p>
    <w:p w14:paraId="1F87DDF1"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3A5A21E5"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Hawker, Robert. </w:t>
      </w:r>
      <w:r w:rsidRPr="00C45462">
        <w:rPr>
          <w:rFonts w:ascii="Times New Roman" w:hAnsi="Times New Roman" w:cs="Times New Roman"/>
          <w:i/>
          <w:iCs/>
          <w:sz w:val="24"/>
          <w:szCs w:val="24"/>
        </w:rPr>
        <w:t>Poor Man’s New Testament Commentary: Philippians–Revelation</w:t>
      </w:r>
      <w:r w:rsidRPr="00C45462">
        <w:rPr>
          <w:rFonts w:ascii="Times New Roman" w:hAnsi="Times New Roman" w:cs="Times New Roman"/>
          <w:sz w:val="24"/>
          <w:szCs w:val="24"/>
        </w:rPr>
        <w:t>. Vol. 3. Bellingham, WA: Logos Bible Software, 2013.</w:t>
      </w:r>
    </w:p>
    <w:p w14:paraId="2ED322A3"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74E495E3"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lastRenderedPageBreak/>
        <w:t xml:space="preserve">Sproul, R. C., ed. </w:t>
      </w:r>
      <w:r w:rsidRPr="00C45462">
        <w:rPr>
          <w:rFonts w:ascii="Times New Roman" w:hAnsi="Times New Roman" w:cs="Times New Roman"/>
          <w:i/>
          <w:iCs/>
          <w:sz w:val="24"/>
          <w:szCs w:val="24"/>
        </w:rPr>
        <w:t>The Reformation Study Bible: English Standard Version (2015 Edition)</w:t>
      </w:r>
      <w:r w:rsidRPr="00C45462">
        <w:rPr>
          <w:rFonts w:ascii="Times New Roman" w:hAnsi="Times New Roman" w:cs="Times New Roman"/>
          <w:sz w:val="24"/>
          <w:szCs w:val="24"/>
        </w:rPr>
        <w:t>. Orlando, FL: Reformation Trust, 2015.</w:t>
      </w:r>
    </w:p>
    <w:p w14:paraId="00571B08"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28B4B53C" w14:textId="77777777" w:rsidR="00C45462" w:rsidRPr="00C45462" w:rsidRDefault="00C45462" w:rsidP="00C45462">
      <w:pPr>
        <w:autoSpaceDE w:val="0"/>
        <w:autoSpaceDN w:val="0"/>
        <w:adjustRightInd w:val="0"/>
        <w:spacing w:line="240" w:lineRule="auto"/>
        <w:ind w:left="400" w:right="400"/>
        <w:rPr>
          <w:rFonts w:ascii="Times New Roman" w:hAnsi="Times New Roman" w:cs="Times New Roman"/>
          <w:sz w:val="24"/>
          <w:szCs w:val="24"/>
        </w:rPr>
      </w:pPr>
      <w:proofErr w:type="spellStart"/>
      <w:r w:rsidRPr="00C45462">
        <w:rPr>
          <w:rFonts w:ascii="Times New Roman" w:hAnsi="Times New Roman" w:cs="Times New Roman"/>
          <w:sz w:val="24"/>
          <w:szCs w:val="24"/>
        </w:rPr>
        <w:t>Pentz</w:t>
      </w:r>
      <w:proofErr w:type="spellEnd"/>
      <w:r w:rsidRPr="00C45462">
        <w:rPr>
          <w:rFonts w:ascii="Times New Roman" w:hAnsi="Times New Roman" w:cs="Times New Roman"/>
          <w:sz w:val="24"/>
          <w:szCs w:val="24"/>
        </w:rPr>
        <w:t xml:space="preserve">, Croft M. </w:t>
      </w:r>
      <w:r w:rsidRPr="00C45462">
        <w:rPr>
          <w:rFonts w:ascii="Times New Roman" w:hAnsi="Times New Roman" w:cs="Times New Roman"/>
          <w:i/>
          <w:iCs/>
          <w:sz w:val="24"/>
          <w:szCs w:val="24"/>
        </w:rPr>
        <w:t>Sermon Outlines on the Epistles: Galatians–II Timothy</w:t>
      </w:r>
      <w:r w:rsidRPr="00C45462">
        <w:rPr>
          <w:rFonts w:ascii="Times New Roman" w:hAnsi="Times New Roman" w:cs="Times New Roman"/>
          <w:sz w:val="24"/>
          <w:szCs w:val="24"/>
        </w:rPr>
        <w:t>. Dollar Sermon Library Series. Grand Rapids, MI: Baker Book House, 1971.</w:t>
      </w:r>
    </w:p>
    <w:p w14:paraId="37998289"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54039FC3" w14:textId="77777777" w:rsidR="001A5F2F" w:rsidRDefault="00C45462" w:rsidP="001A5F2F">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Elwell, Walter A., and Philip Wesley Comfort. </w:t>
      </w:r>
      <w:r w:rsidRPr="00C45462">
        <w:rPr>
          <w:rFonts w:ascii="Times New Roman" w:hAnsi="Times New Roman" w:cs="Times New Roman"/>
          <w:i/>
          <w:iCs/>
          <w:sz w:val="24"/>
          <w:szCs w:val="24"/>
        </w:rPr>
        <w:t>Tyndale Bible Dictionary</w:t>
      </w:r>
      <w:r w:rsidRPr="00C45462">
        <w:rPr>
          <w:rFonts w:ascii="Times New Roman" w:hAnsi="Times New Roman" w:cs="Times New Roman"/>
          <w:sz w:val="24"/>
          <w:szCs w:val="24"/>
        </w:rPr>
        <w:t>. Tyndale Reference Library. Wheaton, IL: Tyndale House Publishers, 2001.</w:t>
      </w:r>
    </w:p>
    <w:p w14:paraId="7CEBBF28" w14:textId="77777777" w:rsidR="001A5F2F" w:rsidRDefault="001A5F2F" w:rsidP="001A5F2F">
      <w:pPr>
        <w:autoSpaceDE w:val="0"/>
        <w:autoSpaceDN w:val="0"/>
        <w:adjustRightInd w:val="0"/>
        <w:spacing w:line="240" w:lineRule="auto"/>
        <w:ind w:left="400" w:right="400"/>
        <w:rPr>
          <w:rFonts w:ascii="Times New Roman" w:hAnsi="Times New Roman" w:cs="Times New Roman"/>
          <w:sz w:val="24"/>
          <w:szCs w:val="24"/>
        </w:rPr>
      </w:pPr>
    </w:p>
    <w:p w14:paraId="45A48DFA" w14:textId="2A14D994" w:rsidR="00C45462" w:rsidRPr="00C45462" w:rsidRDefault="00C45462" w:rsidP="001A5F2F">
      <w:pPr>
        <w:autoSpaceDE w:val="0"/>
        <w:autoSpaceDN w:val="0"/>
        <w:adjustRightInd w:val="0"/>
        <w:spacing w:line="240" w:lineRule="auto"/>
        <w:ind w:left="400" w:right="400"/>
        <w:rPr>
          <w:rFonts w:ascii="Times New Roman" w:hAnsi="Times New Roman" w:cs="Times New Roman"/>
          <w:sz w:val="24"/>
          <w:szCs w:val="24"/>
        </w:rPr>
      </w:pPr>
      <w:r w:rsidRPr="00C45462">
        <w:rPr>
          <w:rFonts w:ascii="Times New Roman" w:hAnsi="Times New Roman" w:cs="Times New Roman"/>
          <w:sz w:val="24"/>
          <w:szCs w:val="24"/>
        </w:rPr>
        <w:t xml:space="preserve">Vincent, Marvin Richardson. </w:t>
      </w:r>
      <w:r w:rsidRPr="00C45462">
        <w:rPr>
          <w:rFonts w:ascii="Times New Roman" w:hAnsi="Times New Roman" w:cs="Times New Roman"/>
          <w:i/>
          <w:iCs/>
          <w:sz w:val="24"/>
          <w:szCs w:val="24"/>
        </w:rPr>
        <w:t>Word Studies in the New Testament</w:t>
      </w:r>
      <w:r w:rsidRPr="00C45462">
        <w:rPr>
          <w:rFonts w:ascii="Times New Roman" w:hAnsi="Times New Roman" w:cs="Times New Roman"/>
          <w:sz w:val="24"/>
          <w:szCs w:val="24"/>
        </w:rPr>
        <w:t>. New York: Charles Scribner’s Sons, 1887.</w:t>
      </w:r>
    </w:p>
    <w:p w14:paraId="54E779D9" w14:textId="77777777" w:rsidR="00C45462" w:rsidRPr="00C45462" w:rsidRDefault="00C45462" w:rsidP="00C45462">
      <w:pPr>
        <w:autoSpaceDE w:val="0"/>
        <w:autoSpaceDN w:val="0"/>
        <w:adjustRightInd w:val="0"/>
        <w:spacing w:after="0" w:line="240" w:lineRule="auto"/>
        <w:rPr>
          <w:rFonts w:ascii="Times New Roman" w:hAnsi="Times New Roman" w:cs="Times New Roman"/>
          <w:sz w:val="24"/>
          <w:szCs w:val="24"/>
        </w:rPr>
      </w:pPr>
    </w:p>
    <w:p w14:paraId="67550F5F" w14:textId="7CDC6D0F" w:rsidR="00A93C19" w:rsidRPr="00A93C19" w:rsidRDefault="001A5F2F"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A93C19" w:rsidRPr="00A93C19">
        <w:rPr>
          <w:rFonts w:ascii="Times New Roman" w:eastAsia="Times New Roman" w:hAnsi="Times New Roman" w:cs="Times New Roman"/>
          <w:sz w:val="24"/>
          <w:szCs w:val="24"/>
        </w:rPr>
        <w:t>Berchie</w:t>
      </w:r>
      <w:proofErr w:type="spellEnd"/>
      <w:r w:rsidR="00A93C19" w:rsidRPr="00A93C19">
        <w:rPr>
          <w:rFonts w:ascii="Times New Roman" w:eastAsia="Times New Roman" w:hAnsi="Times New Roman" w:cs="Times New Roman"/>
          <w:sz w:val="24"/>
          <w:szCs w:val="24"/>
        </w:rPr>
        <w:t xml:space="preserve">, Daniel. n.d. “2 TIMOTHY 4:14: REPAYING THE ENEMY IN GHANAIAN </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CONTEXT,” 10.</w:t>
      </w:r>
    </w:p>
    <w:p w14:paraId="453BA201" w14:textId="3444F597" w:rsidR="00A93C19" w:rsidRPr="00A93C19" w:rsidRDefault="001A5F2F"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proofErr w:type="spellStart"/>
      <w:r w:rsidR="00A93C19" w:rsidRPr="00A93C19">
        <w:rPr>
          <w:rFonts w:ascii="Times New Roman" w:eastAsia="Times New Roman" w:hAnsi="Times New Roman" w:cs="Times New Roman"/>
          <w:sz w:val="24"/>
          <w:szCs w:val="24"/>
        </w:rPr>
        <w:t>Berding</w:t>
      </w:r>
      <w:proofErr w:type="spellEnd"/>
      <w:r w:rsidR="00A93C19" w:rsidRPr="00A93C19">
        <w:rPr>
          <w:rFonts w:ascii="Times New Roman" w:eastAsia="Times New Roman" w:hAnsi="Times New Roman" w:cs="Times New Roman"/>
          <w:sz w:val="24"/>
          <w:szCs w:val="24"/>
        </w:rPr>
        <w:t xml:space="preserve">, Kenneth. n.d. “POLYCARP OF SMYRNA’S VIEW OF THE AUTHORSHIP OF </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1 AND 2 TIMOTHY,” 13. </w:t>
      </w:r>
      <w:hyperlink r:id="rId7" w:history="1">
        <w:r w:rsidR="00A93C19" w:rsidRPr="00A93C19">
          <w:rPr>
            <w:rFonts w:ascii="Times New Roman" w:eastAsia="Times New Roman" w:hAnsi="Times New Roman" w:cs="Times New Roman"/>
            <w:color w:val="0000FF"/>
            <w:sz w:val="24"/>
            <w:szCs w:val="24"/>
            <w:u w:val="single"/>
          </w:rPr>
          <w:t>https://doi.org/10/dhn9t2</w:t>
        </w:r>
      </w:hyperlink>
      <w:r w:rsidR="00A93C19" w:rsidRPr="00A93C19">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BC2C8D2" w14:textId="1B2C0B05" w:rsidR="00A93C19" w:rsidRPr="00A93C19" w:rsidRDefault="001A5F2F"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A93C19" w:rsidRPr="00A93C19">
        <w:rPr>
          <w:rFonts w:ascii="Times New Roman" w:eastAsia="Times New Roman" w:hAnsi="Times New Roman" w:cs="Times New Roman"/>
          <w:sz w:val="24"/>
          <w:szCs w:val="24"/>
        </w:rPr>
        <w:t>Couser</w:t>
      </w:r>
      <w:proofErr w:type="spellEnd"/>
      <w:r w:rsidR="00A93C19" w:rsidRPr="00A93C19">
        <w:rPr>
          <w:rFonts w:ascii="Times New Roman" w:eastAsia="Times New Roman" w:hAnsi="Times New Roman" w:cs="Times New Roman"/>
          <w:sz w:val="24"/>
          <w:szCs w:val="24"/>
        </w:rPr>
        <w:t xml:space="preserve">, Greg A. 2019. “The Believer’s Judgment in 2 Timothy, Part 1.” </w:t>
      </w:r>
      <w:r w:rsidR="00A93C19" w:rsidRPr="00A93C19">
        <w:rPr>
          <w:rFonts w:ascii="Times New Roman" w:eastAsia="Times New Roman" w:hAnsi="Times New Roman" w:cs="Times New Roman"/>
          <w:i/>
          <w:iCs/>
          <w:sz w:val="24"/>
          <w:szCs w:val="24"/>
        </w:rPr>
        <w:t>Bibliotheca Sacra</w:t>
      </w:r>
      <w:r w:rsidR="00A93C19" w:rsidRPr="00A93C19">
        <w:rPr>
          <w:rFonts w:ascii="Times New Roman" w:eastAsia="Times New Roman" w:hAnsi="Times New Roman" w:cs="Times New Roman"/>
          <w:sz w:val="24"/>
          <w:szCs w:val="24"/>
        </w:rPr>
        <w:t xml:space="preserve"> </w:t>
      </w:r>
      <w:r w:rsidR="005D4D10">
        <w:rPr>
          <w:rFonts w:ascii="Times New Roman" w:eastAsia="Times New Roman" w:hAnsi="Times New Roman" w:cs="Times New Roman"/>
          <w:sz w:val="24"/>
          <w:szCs w:val="24"/>
        </w:rPr>
        <w:t xml:space="preserve">  </w:t>
      </w:r>
      <w:r w:rsidR="005D4D10">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176 (703): 312–26. </w:t>
      </w:r>
      <w:hyperlink r:id="rId8" w:history="1">
        <w:r w:rsidR="008D62F3" w:rsidRPr="00A93C19">
          <w:rPr>
            <w:rStyle w:val="Hyperlink"/>
            <w:rFonts w:ascii="Times New Roman" w:eastAsia="Times New Roman" w:hAnsi="Times New Roman" w:cs="Times New Roman"/>
            <w:sz w:val="24"/>
            <w:szCs w:val="24"/>
          </w:rPr>
          <w:t>https://search-ebscohost</w:t>
        </w:r>
        <w:r w:rsidR="008D62F3" w:rsidRPr="00E53249">
          <w:rPr>
            <w:rStyle w:val="Hyperlink"/>
            <w:rFonts w:ascii="Times New Roman" w:eastAsia="Times New Roman" w:hAnsi="Times New Roman" w:cs="Times New Roman"/>
            <w:sz w:val="24"/>
            <w:szCs w:val="24"/>
          </w:rPr>
          <w:t>-</w:t>
        </w:r>
        <w:r w:rsidR="008D62F3" w:rsidRPr="00A93C19">
          <w:rPr>
            <w:rStyle w:val="Hyperlink"/>
            <w:rFonts w:ascii="Times New Roman" w:eastAsia="Times New Roman" w:hAnsi="Times New Roman" w:cs="Times New Roman"/>
            <w:sz w:val="24"/>
            <w:szCs w:val="24"/>
          </w:rPr>
          <w:t>com.ezproxy.sebts.edu/login.aspx?direct=true&amp;db=lsdar&amp;AN=ATLAi5IE190924000537&amp;si</w:t>
        </w:r>
        <w:r w:rsidR="008D62F3" w:rsidRPr="00E53249">
          <w:rPr>
            <w:rStyle w:val="Hyperlink"/>
            <w:rFonts w:ascii="Times New Roman" w:eastAsia="Times New Roman" w:hAnsi="Times New Roman" w:cs="Times New Roman"/>
            <w:sz w:val="24"/>
            <w:szCs w:val="24"/>
          </w:rPr>
          <w:br/>
        </w:r>
        <w:proofErr w:type="spellStart"/>
        <w:r w:rsidR="008D62F3" w:rsidRPr="00A93C19">
          <w:rPr>
            <w:rStyle w:val="Hyperlink"/>
            <w:rFonts w:ascii="Times New Roman" w:eastAsia="Times New Roman" w:hAnsi="Times New Roman" w:cs="Times New Roman"/>
            <w:sz w:val="24"/>
            <w:szCs w:val="24"/>
          </w:rPr>
          <w:t>te</w:t>
        </w:r>
        <w:proofErr w:type="spellEnd"/>
        <w:r w:rsidR="008D62F3" w:rsidRPr="00A93C19">
          <w:rPr>
            <w:rStyle w:val="Hyperlink"/>
            <w:rFonts w:ascii="Times New Roman" w:eastAsia="Times New Roman" w:hAnsi="Times New Roman" w:cs="Times New Roman"/>
            <w:sz w:val="24"/>
            <w:szCs w:val="24"/>
          </w:rPr>
          <w:t>=</w:t>
        </w:r>
        <w:proofErr w:type="spellStart"/>
        <w:r w:rsidR="008D62F3" w:rsidRPr="00A93C19">
          <w:rPr>
            <w:rStyle w:val="Hyperlink"/>
            <w:rFonts w:ascii="Times New Roman" w:eastAsia="Times New Roman" w:hAnsi="Times New Roman" w:cs="Times New Roman"/>
            <w:sz w:val="24"/>
            <w:szCs w:val="24"/>
          </w:rPr>
          <w:t>ehost-live&amp;scope</w:t>
        </w:r>
        <w:proofErr w:type="spellEnd"/>
        <w:r w:rsidR="008D62F3" w:rsidRPr="00A93C19">
          <w:rPr>
            <w:rStyle w:val="Hyperlink"/>
            <w:rFonts w:ascii="Times New Roman" w:eastAsia="Times New Roman" w:hAnsi="Times New Roman" w:cs="Times New Roman"/>
            <w:sz w:val="24"/>
            <w:szCs w:val="24"/>
          </w:rPr>
          <w:t>=site</w:t>
        </w:r>
      </w:hyperlink>
      <w:r w:rsidR="00A93C19" w:rsidRPr="00A93C19">
        <w:rPr>
          <w:rFonts w:ascii="Times New Roman" w:eastAsia="Times New Roman" w:hAnsi="Times New Roman" w:cs="Times New Roman"/>
          <w:sz w:val="24"/>
          <w:szCs w:val="24"/>
        </w:rPr>
        <w:t>.</w:t>
      </w:r>
    </w:p>
    <w:p w14:paraId="1A9EEC92" w14:textId="24B6832E" w:rsidR="00A93C19" w:rsidRPr="00A93C19" w:rsidRDefault="008D62F3"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i/>
          <w:iCs/>
          <w:sz w:val="24"/>
          <w:szCs w:val="24"/>
        </w:rPr>
        <w:br/>
        <w:t xml:space="preserve">      </w:t>
      </w:r>
      <w:r w:rsidR="00A93C19" w:rsidRPr="00A93C19">
        <w:rPr>
          <w:rFonts w:ascii="Times New Roman" w:eastAsia="Times New Roman" w:hAnsi="Times New Roman" w:cs="Times New Roman"/>
          <w:i/>
          <w:iCs/>
          <w:sz w:val="24"/>
          <w:szCs w:val="24"/>
        </w:rPr>
        <w:t>Discourse Analysis and Other Topics in Biblical Greek</w:t>
      </w:r>
      <w:r w:rsidR="00A93C19" w:rsidRPr="00A93C19">
        <w:rPr>
          <w:rFonts w:ascii="Times New Roman" w:eastAsia="Times New Roman" w:hAnsi="Times New Roman" w:cs="Times New Roman"/>
          <w:sz w:val="24"/>
          <w:szCs w:val="24"/>
        </w:rPr>
        <w:t xml:space="preserve">. 1995. Bloomsbury Academic. </w:t>
      </w:r>
      <w:r>
        <w:rPr>
          <w:rFonts w:ascii="Times New Roman" w:eastAsia="Times New Roman" w:hAnsi="Times New Roman" w:cs="Times New Roman"/>
          <w:sz w:val="24"/>
          <w:szCs w:val="24"/>
        </w:rPr>
        <w:br/>
      </w:r>
      <w:hyperlink r:id="rId9" w:history="1">
        <w:r w:rsidR="00654B05" w:rsidRPr="00A93C19">
          <w:rPr>
            <w:rStyle w:val="Hyperlink"/>
            <w:rFonts w:ascii="Times New Roman" w:eastAsia="Times New Roman" w:hAnsi="Times New Roman" w:cs="Times New Roman"/>
            <w:sz w:val="24"/>
            <w:szCs w:val="24"/>
          </w:rPr>
          <w:t>https://doi.org/10.5040/9781474266673;http://web.archive.org/web/20200410140256/https://www.bloomsburycollections.com/book/discourse-analysis-and-other-topics-in-biblical-greek/</w:t>
        </w:r>
      </w:hyperlink>
      <w:r w:rsidR="00A93C19" w:rsidRPr="00A93C19">
        <w:rPr>
          <w:rFonts w:ascii="Times New Roman" w:eastAsia="Times New Roman" w:hAnsi="Times New Roman" w:cs="Times New Roman"/>
          <w:sz w:val="24"/>
          <w:szCs w:val="24"/>
        </w:rPr>
        <w:t>.</w:t>
      </w:r>
    </w:p>
    <w:p w14:paraId="5DE64D11" w14:textId="4302353A" w:rsidR="00A93C19" w:rsidRPr="00A93C19" w:rsidRDefault="00654B05"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Downs. 2012. “Faith(Fulness) in Christ Jesus in 2 Timothy 3:15.” </w:t>
      </w:r>
      <w:r w:rsidR="00A93C19" w:rsidRPr="00A93C19">
        <w:rPr>
          <w:rFonts w:ascii="Times New Roman" w:eastAsia="Times New Roman" w:hAnsi="Times New Roman" w:cs="Times New Roman"/>
          <w:i/>
          <w:iCs/>
          <w:sz w:val="24"/>
          <w:szCs w:val="24"/>
        </w:rPr>
        <w:t xml:space="preserve">Journal of Biblical </w:t>
      </w:r>
      <w:r>
        <w:rPr>
          <w:rFonts w:ascii="Times New Roman" w:eastAsia="Times New Roman" w:hAnsi="Times New Roman" w:cs="Times New Roman"/>
          <w:i/>
          <w:iCs/>
          <w:sz w:val="24"/>
          <w:szCs w:val="24"/>
        </w:rPr>
        <w:t xml:space="preserve">  </w:t>
      </w:r>
      <w:r w:rsidR="00DD64A9">
        <w:rPr>
          <w:rFonts w:ascii="Times New Roman" w:eastAsia="Times New Roman" w:hAnsi="Times New Roman" w:cs="Times New Roman"/>
          <w:i/>
          <w:iCs/>
          <w:sz w:val="24"/>
          <w:szCs w:val="24"/>
        </w:rPr>
        <w:br/>
        <w:t xml:space="preserve">     </w:t>
      </w:r>
      <w:r w:rsidR="00A93C19" w:rsidRPr="00A93C19">
        <w:rPr>
          <w:rFonts w:ascii="Times New Roman" w:eastAsia="Times New Roman" w:hAnsi="Times New Roman" w:cs="Times New Roman"/>
          <w:i/>
          <w:iCs/>
          <w:sz w:val="24"/>
          <w:szCs w:val="24"/>
        </w:rPr>
        <w:t>Literature</w:t>
      </w:r>
      <w:r w:rsidR="00A93C19" w:rsidRPr="00A93C19">
        <w:rPr>
          <w:rFonts w:ascii="Times New Roman" w:eastAsia="Times New Roman" w:hAnsi="Times New Roman" w:cs="Times New Roman"/>
          <w:sz w:val="24"/>
          <w:szCs w:val="24"/>
        </w:rPr>
        <w:t xml:space="preserve"> 131 (1): 143. </w:t>
      </w:r>
      <w:hyperlink r:id="rId10" w:history="1">
        <w:r w:rsidR="00A93C19" w:rsidRPr="00A93C19">
          <w:rPr>
            <w:rFonts w:ascii="Times New Roman" w:eastAsia="Times New Roman" w:hAnsi="Times New Roman" w:cs="Times New Roman"/>
            <w:color w:val="0000FF"/>
            <w:sz w:val="24"/>
            <w:szCs w:val="24"/>
            <w:u w:val="single"/>
          </w:rPr>
          <w:t>https://doi.org/10/ggrm2t</w:t>
        </w:r>
      </w:hyperlink>
      <w:r w:rsidR="00A93C19" w:rsidRPr="00A93C19">
        <w:rPr>
          <w:rFonts w:ascii="Times New Roman" w:eastAsia="Times New Roman" w:hAnsi="Times New Roman" w:cs="Times New Roman"/>
          <w:sz w:val="24"/>
          <w:szCs w:val="24"/>
        </w:rPr>
        <w:t>.</w:t>
      </w:r>
    </w:p>
    <w:p w14:paraId="67276F92" w14:textId="4F69651F" w:rsidR="00A93C19" w:rsidRPr="00A93C19" w:rsidRDefault="00DD64A9"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Hutson. 1997. “Was Timothy Timid? On the Rhetoric of Fearlessness (1 Corinthians 16:10-</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11) and Cowardice (2 Timothy 1:7).” </w:t>
      </w:r>
      <w:r w:rsidR="00A93C19" w:rsidRPr="00A93C19">
        <w:rPr>
          <w:rFonts w:ascii="Times New Roman" w:eastAsia="Times New Roman" w:hAnsi="Times New Roman" w:cs="Times New Roman"/>
          <w:i/>
          <w:iCs/>
          <w:sz w:val="24"/>
          <w:szCs w:val="24"/>
        </w:rPr>
        <w:t>Biblical Research</w:t>
      </w:r>
      <w:r w:rsidR="00A93C19" w:rsidRPr="00A93C19">
        <w:rPr>
          <w:rFonts w:ascii="Times New Roman" w:eastAsia="Times New Roman" w:hAnsi="Times New Roman" w:cs="Times New Roman"/>
          <w:sz w:val="24"/>
          <w:szCs w:val="24"/>
        </w:rPr>
        <w:t xml:space="preserve"> 42: 58–73.</w:t>
      </w:r>
    </w:p>
    <w:p w14:paraId="6EF0318B" w14:textId="612E0A00" w:rsidR="00A93C19" w:rsidRPr="00A93C19" w:rsidRDefault="00DD64A9"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proofErr w:type="spellStart"/>
      <w:r w:rsidR="00A93C19" w:rsidRPr="00A93C19">
        <w:rPr>
          <w:rFonts w:ascii="Times New Roman" w:eastAsia="Times New Roman" w:hAnsi="Times New Roman" w:cs="Times New Roman"/>
          <w:sz w:val="24"/>
          <w:szCs w:val="24"/>
        </w:rPr>
        <w:t>MaGee</w:t>
      </w:r>
      <w:proofErr w:type="spellEnd"/>
      <w:r w:rsidR="00A93C19" w:rsidRPr="00A93C19">
        <w:rPr>
          <w:rFonts w:ascii="Times New Roman" w:eastAsia="Times New Roman" w:hAnsi="Times New Roman" w:cs="Times New Roman"/>
          <w:sz w:val="24"/>
          <w:szCs w:val="24"/>
        </w:rPr>
        <w:t xml:space="preserve">, Gregory S. 2008. “Paul’s Response to the Shame and Pain of Imprisonment in 2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Timothy.” </w:t>
      </w:r>
      <w:r w:rsidR="00A93C19" w:rsidRPr="00A93C19">
        <w:rPr>
          <w:rFonts w:ascii="Times New Roman" w:eastAsia="Times New Roman" w:hAnsi="Times New Roman" w:cs="Times New Roman"/>
          <w:i/>
          <w:iCs/>
          <w:sz w:val="24"/>
          <w:szCs w:val="24"/>
        </w:rPr>
        <w:t>Bibliotheca Sacra</w:t>
      </w:r>
      <w:r w:rsidR="00A93C19" w:rsidRPr="00A93C19">
        <w:rPr>
          <w:rFonts w:ascii="Times New Roman" w:eastAsia="Times New Roman" w:hAnsi="Times New Roman" w:cs="Times New Roman"/>
          <w:sz w:val="24"/>
          <w:szCs w:val="24"/>
        </w:rPr>
        <w:t xml:space="preserve"> 165 (659): 338–53. </w:t>
      </w:r>
      <w:hyperlink r:id="rId11" w:history="1">
        <w:r w:rsidR="00A93C19" w:rsidRPr="00A93C19">
          <w:rPr>
            <w:rFonts w:ascii="Times New Roman" w:eastAsia="Times New Roman" w:hAnsi="Times New Roman" w:cs="Times New Roman"/>
            <w:color w:val="0000FF"/>
            <w:sz w:val="24"/>
            <w:szCs w:val="24"/>
            <w:u w:val="single"/>
          </w:rPr>
          <w:t>https://search-ebscohost-com.ezproxy.sebts.edu/login.aspx?direct=true&amp;db=lsdar&amp;AN=ATLA0001666747&amp;site=ehost-live&amp;scope=site</w:t>
        </w:r>
      </w:hyperlink>
      <w:r w:rsidR="00A93C19" w:rsidRPr="00A93C19">
        <w:rPr>
          <w:rFonts w:ascii="Times New Roman" w:eastAsia="Times New Roman" w:hAnsi="Times New Roman" w:cs="Times New Roman"/>
          <w:sz w:val="24"/>
          <w:szCs w:val="24"/>
        </w:rPr>
        <w:t>.</w:t>
      </w:r>
    </w:p>
    <w:p w14:paraId="0FA984DB" w14:textId="72E74866" w:rsidR="00A93C19" w:rsidRPr="00A93C19" w:rsidRDefault="00DD64A9"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Murphy-O’Connor, Jerome. 1991. “2 TIMOTHY CONTRASTED WITH 1 TIMOTHY AND </w:t>
      </w:r>
      <w:r>
        <w:rPr>
          <w:rFonts w:ascii="Times New Roman" w:eastAsia="Times New Roman" w:hAnsi="Times New Roman" w:cs="Times New Roman"/>
          <w:sz w:val="24"/>
          <w:szCs w:val="24"/>
        </w:rPr>
        <w:br/>
        <w:t xml:space="preserve">     </w:t>
      </w:r>
      <w:r w:rsidR="00A93C19" w:rsidRPr="00A93C19">
        <w:rPr>
          <w:rFonts w:ascii="Times New Roman" w:eastAsia="Times New Roman" w:hAnsi="Times New Roman" w:cs="Times New Roman"/>
          <w:sz w:val="24"/>
          <w:szCs w:val="24"/>
        </w:rPr>
        <w:t xml:space="preserve">TITUS.” </w:t>
      </w:r>
      <w:r w:rsidR="00A93C19" w:rsidRPr="00A93C19">
        <w:rPr>
          <w:rFonts w:ascii="Times New Roman" w:eastAsia="Times New Roman" w:hAnsi="Times New Roman" w:cs="Times New Roman"/>
          <w:i/>
          <w:iCs/>
          <w:sz w:val="24"/>
          <w:szCs w:val="24"/>
        </w:rPr>
        <w:t xml:space="preserve">Revue </w:t>
      </w:r>
      <w:proofErr w:type="spellStart"/>
      <w:r w:rsidR="00A93C19" w:rsidRPr="00A93C19">
        <w:rPr>
          <w:rFonts w:ascii="Times New Roman" w:eastAsia="Times New Roman" w:hAnsi="Times New Roman" w:cs="Times New Roman"/>
          <w:i/>
          <w:iCs/>
          <w:sz w:val="24"/>
          <w:szCs w:val="24"/>
        </w:rPr>
        <w:t>Biblique</w:t>
      </w:r>
      <w:proofErr w:type="spellEnd"/>
      <w:r w:rsidR="00A93C19" w:rsidRPr="00A93C19">
        <w:rPr>
          <w:rFonts w:ascii="Times New Roman" w:eastAsia="Times New Roman" w:hAnsi="Times New Roman" w:cs="Times New Roman"/>
          <w:sz w:val="24"/>
          <w:szCs w:val="24"/>
        </w:rPr>
        <w:t xml:space="preserve"> 98 (3): 403–18. </w:t>
      </w:r>
      <w:hyperlink r:id="rId12" w:history="1">
        <w:r w:rsidR="00A93C19" w:rsidRPr="00A93C19">
          <w:rPr>
            <w:rFonts w:ascii="Times New Roman" w:eastAsia="Times New Roman" w:hAnsi="Times New Roman" w:cs="Times New Roman"/>
            <w:color w:val="0000FF"/>
            <w:sz w:val="24"/>
            <w:szCs w:val="24"/>
            <w:u w:val="single"/>
          </w:rPr>
          <w:t>https://search-ebscohost-com.ezproxy.sebts.edu/login.aspx?direct=true&amp;db=lsdar&amp;AN=ATLA0000860386&amp;site=ehost-live&amp;scope=site</w:t>
        </w:r>
      </w:hyperlink>
      <w:r w:rsidR="00A93C19" w:rsidRPr="00A93C19">
        <w:rPr>
          <w:rFonts w:ascii="Times New Roman" w:eastAsia="Times New Roman" w:hAnsi="Times New Roman" w:cs="Times New Roman"/>
          <w:sz w:val="24"/>
          <w:szCs w:val="24"/>
        </w:rPr>
        <w:t>.</w:t>
      </w:r>
    </w:p>
    <w:p w14:paraId="755A73A3" w14:textId="64D3A142" w:rsidR="00A93C19" w:rsidRPr="00A93C19" w:rsidRDefault="00DD64A9" w:rsidP="00A93C19">
      <w:pPr>
        <w:spacing w:after="0" w:line="240" w:lineRule="auto"/>
        <w:ind w:hanging="48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00BD34B3">
        <w:rPr>
          <w:rFonts w:ascii="Times New Roman" w:eastAsia="Times New Roman" w:hAnsi="Times New Roman" w:cs="Times New Roman"/>
          <w:sz w:val="24"/>
          <w:szCs w:val="24"/>
        </w:rPr>
        <w:t xml:space="preserve">     </w:t>
      </w:r>
      <w:proofErr w:type="spellStart"/>
      <w:r w:rsidR="00A93C19" w:rsidRPr="00A93C19">
        <w:rPr>
          <w:rFonts w:ascii="Times New Roman" w:eastAsia="Times New Roman" w:hAnsi="Times New Roman" w:cs="Times New Roman"/>
          <w:sz w:val="24"/>
          <w:szCs w:val="24"/>
        </w:rPr>
        <w:t>Polythress</w:t>
      </w:r>
      <w:proofErr w:type="spellEnd"/>
      <w:r w:rsidR="00A93C19" w:rsidRPr="00A93C19">
        <w:rPr>
          <w:rFonts w:ascii="Times New Roman" w:eastAsia="Times New Roman" w:hAnsi="Times New Roman" w:cs="Times New Roman"/>
          <w:sz w:val="24"/>
          <w:szCs w:val="24"/>
        </w:rPr>
        <w:t xml:space="preserve">, Vern Sheridan. 2002. “The Meaning of </w:t>
      </w:r>
      <w:proofErr w:type="spellStart"/>
      <w:r w:rsidR="00A93C19" w:rsidRPr="00A93C19">
        <w:rPr>
          <w:rFonts w:ascii="Times New Roman" w:eastAsia="Times New Roman" w:hAnsi="Times New Roman" w:cs="Times New Roman"/>
          <w:sz w:val="24"/>
          <w:szCs w:val="24"/>
        </w:rPr>
        <w:t>Μάλιστ</w:t>
      </w:r>
      <w:proofErr w:type="spellEnd"/>
      <w:r w:rsidR="00A93C19" w:rsidRPr="00A93C19">
        <w:rPr>
          <w:rFonts w:ascii="Times New Roman" w:eastAsia="Times New Roman" w:hAnsi="Times New Roman" w:cs="Times New Roman"/>
          <w:sz w:val="24"/>
          <w:szCs w:val="24"/>
        </w:rPr>
        <w:t xml:space="preserve">α in 2 Timothy 4:13 and Related </w:t>
      </w:r>
      <w:r w:rsidR="00BD34B3">
        <w:rPr>
          <w:rFonts w:ascii="Times New Roman" w:eastAsia="Times New Roman" w:hAnsi="Times New Roman" w:cs="Times New Roman"/>
          <w:sz w:val="24"/>
          <w:szCs w:val="24"/>
        </w:rPr>
        <w:t xml:space="preserve"> </w:t>
      </w:r>
      <w:r w:rsidR="00BD34B3">
        <w:rPr>
          <w:rFonts w:ascii="Times New Roman" w:eastAsia="Times New Roman" w:hAnsi="Times New Roman" w:cs="Times New Roman"/>
          <w:sz w:val="24"/>
          <w:szCs w:val="24"/>
        </w:rPr>
        <w:br/>
      </w:r>
      <w:r w:rsidR="00BD34B3">
        <w:rPr>
          <w:rFonts w:ascii="Times New Roman" w:eastAsia="Times New Roman" w:hAnsi="Times New Roman" w:cs="Times New Roman"/>
          <w:sz w:val="24"/>
          <w:szCs w:val="24"/>
        </w:rPr>
        <w:lastRenderedPageBreak/>
        <w:t xml:space="preserve">     </w:t>
      </w:r>
      <w:r w:rsidR="00A93C19" w:rsidRPr="00A93C19">
        <w:rPr>
          <w:rFonts w:ascii="Times New Roman" w:eastAsia="Times New Roman" w:hAnsi="Times New Roman" w:cs="Times New Roman"/>
          <w:sz w:val="24"/>
          <w:szCs w:val="24"/>
        </w:rPr>
        <w:t xml:space="preserve">Verses.” </w:t>
      </w:r>
      <w:r w:rsidR="00A93C19" w:rsidRPr="00A93C19">
        <w:rPr>
          <w:rFonts w:ascii="Times New Roman" w:eastAsia="Times New Roman" w:hAnsi="Times New Roman" w:cs="Times New Roman"/>
          <w:i/>
          <w:iCs/>
          <w:sz w:val="24"/>
          <w:szCs w:val="24"/>
        </w:rPr>
        <w:t>The Journal of Theological Studies</w:t>
      </w:r>
      <w:r w:rsidR="00A93C19" w:rsidRPr="00A93C19">
        <w:rPr>
          <w:rFonts w:ascii="Times New Roman" w:eastAsia="Times New Roman" w:hAnsi="Times New Roman" w:cs="Times New Roman"/>
          <w:sz w:val="24"/>
          <w:szCs w:val="24"/>
        </w:rPr>
        <w:t xml:space="preserve"> 53 (3): 523–32. </w:t>
      </w:r>
      <w:hyperlink r:id="rId13" w:history="1">
        <w:r w:rsidR="00BD34B3" w:rsidRPr="00A93C19">
          <w:rPr>
            <w:rStyle w:val="Hyperlink"/>
            <w:rFonts w:ascii="Times New Roman" w:eastAsia="Times New Roman" w:hAnsi="Times New Roman" w:cs="Times New Roman"/>
            <w:sz w:val="24"/>
            <w:szCs w:val="24"/>
          </w:rPr>
          <w:t>https://search-ebscohost-</w:t>
        </w:r>
        <w:r w:rsidR="00BD34B3" w:rsidRPr="00E53249">
          <w:rPr>
            <w:rStyle w:val="Hyperlink"/>
            <w:rFonts w:ascii="Times New Roman" w:eastAsia="Times New Roman" w:hAnsi="Times New Roman" w:cs="Times New Roman"/>
            <w:sz w:val="24"/>
            <w:szCs w:val="24"/>
          </w:rPr>
          <w:br/>
        </w:r>
        <w:r w:rsidR="00BD34B3" w:rsidRPr="00A93C19">
          <w:rPr>
            <w:rStyle w:val="Hyperlink"/>
            <w:rFonts w:ascii="Times New Roman" w:eastAsia="Times New Roman" w:hAnsi="Times New Roman" w:cs="Times New Roman"/>
            <w:sz w:val="24"/>
            <w:szCs w:val="24"/>
          </w:rPr>
          <w:t>com.ezproxy.sebts.edu/login.aspx?direct=true&amp;db=lsdar&amp;AN=ATLA0001390712&amp;site=ehost-live&amp;scope=site</w:t>
        </w:r>
      </w:hyperlink>
      <w:r w:rsidR="00A93C19" w:rsidRPr="00A93C19">
        <w:rPr>
          <w:rFonts w:ascii="Times New Roman" w:eastAsia="Times New Roman" w:hAnsi="Times New Roman" w:cs="Times New Roman"/>
          <w:sz w:val="24"/>
          <w:szCs w:val="24"/>
        </w:rPr>
        <w:t>.</w:t>
      </w:r>
    </w:p>
    <w:p w14:paraId="2A132941" w14:textId="4CD2C921" w:rsidR="00A93C19" w:rsidRPr="00A93C19" w:rsidRDefault="00A93C19" w:rsidP="00A93C19">
      <w:pPr>
        <w:spacing w:after="0" w:line="240" w:lineRule="auto"/>
        <w:ind w:hanging="480"/>
        <w:rPr>
          <w:rFonts w:ascii="Times New Roman" w:eastAsia="Times New Roman" w:hAnsi="Times New Roman" w:cs="Times New Roman"/>
          <w:sz w:val="24"/>
          <w:szCs w:val="24"/>
        </w:rPr>
      </w:pPr>
    </w:p>
    <w:p w14:paraId="3C2271F7" w14:textId="7C4EA394" w:rsidR="00A93C19" w:rsidRPr="00A93C19" w:rsidRDefault="001D0E3F" w:rsidP="00BD34B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93C19" w:rsidRPr="00A93C19">
        <w:rPr>
          <w:rFonts w:ascii="Times New Roman" w:eastAsia="Times New Roman" w:hAnsi="Times New Roman" w:cs="Times New Roman"/>
          <w:sz w:val="24"/>
          <w:szCs w:val="24"/>
        </w:rPr>
        <w:t xml:space="preserve">Thornton, Dillon T. 2016. </w:t>
      </w:r>
      <w:r w:rsidR="00A93C19" w:rsidRPr="00A93C19">
        <w:rPr>
          <w:rFonts w:ascii="Times New Roman" w:eastAsia="Times New Roman" w:hAnsi="Times New Roman" w:cs="Times New Roman"/>
          <w:i/>
          <w:iCs/>
          <w:sz w:val="24"/>
          <w:szCs w:val="24"/>
        </w:rPr>
        <w:t xml:space="preserve">Hostility in the House of God: An Investigation of the Opponents in </w:t>
      </w:r>
      <w:r>
        <w:rPr>
          <w:rFonts w:ascii="Times New Roman" w:eastAsia="Times New Roman" w:hAnsi="Times New Roman" w:cs="Times New Roman"/>
          <w:i/>
          <w:iCs/>
          <w:sz w:val="24"/>
          <w:szCs w:val="24"/>
        </w:rPr>
        <w:br/>
        <w:t xml:space="preserve">     </w:t>
      </w:r>
      <w:r w:rsidR="00A93C19" w:rsidRPr="00A93C19">
        <w:rPr>
          <w:rFonts w:ascii="Times New Roman" w:eastAsia="Times New Roman" w:hAnsi="Times New Roman" w:cs="Times New Roman"/>
          <w:i/>
          <w:iCs/>
          <w:sz w:val="24"/>
          <w:szCs w:val="24"/>
        </w:rPr>
        <w:t>1 and 2 Timothy</w:t>
      </w:r>
      <w:r w:rsidR="00A93C19" w:rsidRPr="00A93C19">
        <w:rPr>
          <w:rFonts w:ascii="Times New Roman" w:eastAsia="Times New Roman" w:hAnsi="Times New Roman" w:cs="Times New Roman"/>
          <w:sz w:val="24"/>
          <w:szCs w:val="24"/>
        </w:rPr>
        <w:t xml:space="preserve">. Bulletin for Biblical Research Supplements 15. Winona Lake, IN: </w:t>
      </w:r>
      <w:r>
        <w:rPr>
          <w:rFonts w:ascii="Times New Roman" w:eastAsia="Times New Roman" w:hAnsi="Times New Roman" w:cs="Times New Roman"/>
          <w:sz w:val="24"/>
          <w:szCs w:val="24"/>
        </w:rPr>
        <w:br/>
        <w:t xml:space="preserve">     </w:t>
      </w:r>
      <w:proofErr w:type="spellStart"/>
      <w:r w:rsidR="00A93C19" w:rsidRPr="00A93C19">
        <w:rPr>
          <w:rFonts w:ascii="Times New Roman" w:eastAsia="Times New Roman" w:hAnsi="Times New Roman" w:cs="Times New Roman"/>
          <w:sz w:val="24"/>
          <w:szCs w:val="24"/>
        </w:rPr>
        <w:t>Eisenbrauns</w:t>
      </w:r>
      <w:proofErr w:type="spellEnd"/>
      <w:r w:rsidR="00A93C19" w:rsidRPr="00A93C19">
        <w:rPr>
          <w:rFonts w:ascii="Times New Roman" w:eastAsia="Times New Roman" w:hAnsi="Times New Roman" w:cs="Times New Roman"/>
          <w:sz w:val="24"/>
          <w:szCs w:val="24"/>
        </w:rPr>
        <w:t>.</w:t>
      </w:r>
    </w:p>
    <w:p w14:paraId="6EE08F26" w14:textId="29496143" w:rsidR="001237DB" w:rsidRDefault="00C45462" w:rsidP="00C45462">
      <w:pPr>
        <w:rPr>
          <w:rFonts w:ascii="Times New Roman" w:hAnsi="Times New Roman" w:cs="Times New Roman"/>
          <w:iCs/>
          <w:sz w:val="24"/>
          <w:szCs w:val="24"/>
        </w:rPr>
      </w:pPr>
      <w:r w:rsidRPr="00C45462">
        <w:rPr>
          <w:rFonts w:ascii="Times New Roman" w:hAnsi="Times New Roman" w:cs="Times New Roman"/>
          <w:sz w:val="24"/>
          <w:szCs w:val="24"/>
        </w:rPr>
        <w:br/>
        <w:t xml:space="preserve">Exported from </w:t>
      </w:r>
      <w:hyperlink r:id="rId14" w:history="1">
        <w:r w:rsidRPr="00C45462">
          <w:rPr>
            <w:rFonts w:ascii="Times New Roman" w:hAnsi="Times New Roman" w:cs="Times New Roman"/>
            <w:sz w:val="24"/>
            <w:szCs w:val="24"/>
            <w:u w:val="single"/>
          </w:rPr>
          <w:t>Logos Bible Software</w:t>
        </w:r>
      </w:hyperlink>
      <w:r w:rsidRPr="00C45462">
        <w:rPr>
          <w:rFonts w:ascii="Times New Roman" w:hAnsi="Times New Roman" w:cs="Times New Roman"/>
          <w:sz w:val="24"/>
          <w:szCs w:val="24"/>
        </w:rPr>
        <w:t xml:space="preserve">, </w:t>
      </w:r>
      <w:r w:rsidR="001D0E3F">
        <w:rPr>
          <w:rFonts w:ascii="Times New Roman" w:hAnsi="Times New Roman" w:cs="Times New Roman"/>
          <w:sz w:val="24"/>
          <w:szCs w:val="24"/>
        </w:rPr>
        <w:t xml:space="preserve">and Zotero </w:t>
      </w:r>
      <w:r w:rsidRPr="00C45462">
        <w:rPr>
          <w:rFonts w:ascii="Times New Roman" w:hAnsi="Times New Roman" w:cs="Times New Roman"/>
          <w:sz w:val="24"/>
          <w:szCs w:val="24"/>
        </w:rPr>
        <w:t>2:27 AM April 11, 2020.</w:t>
      </w:r>
    </w:p>
    <w:sectPr w:rsidR="001237DB">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664B1F" w14:textId="77777777" w:rsidR="00952197" w:rsidRDefault="00952197" w:rsidP="0053009A">
      <w:pPr>
        <w:spacing w:after="0" w:line="240" w:lineRule="auto"/>
      </w:pPr>
      <w:r>
        <w:separator/>
      </w:r>
    </w:p>
  </w:endnote>
  <w:endnote w:type="continuationSeparator" w:id="0">
    <w:p w14:paraId="70E2208D" w14:textId="77777777" w:rsidR="00952197" w:rsidRDefault="00952197" w:rsidP="0053009A">
      <w:pPr>
        <w:spacing w:after="0" w:line="240" w:lineRule="auto"/>
      </w:pPr>
      <w:r>
        <w:continuationSeparator/>
      </w:r>
    </w:p>
  </w:endnote>
  <w:endnote w:id="1">
    <w:p w14:paraId="6D0F75E6" w14:textId="5052CBA2" w:rsidR="0053009A" w:rsidRDefault="0053009A">
      <w:pPr>
        <w:pStyle w:val="EndnoteText"/>
      </w:pPr>
      <w:r w:rsidRPr="00C31C84">
        <w:endnoteRef/>
      </w:r>
      <w:r>
        <w:t xml:space="preserve"> Dale </w:t>
      </w:r>
      <w:proofErr w:type="spellStart"/>
      <w:r>
        <w:t>Leschert</w:t>
      </w:r>
      <w:proofErr w:type="spellEnd"/>
      <w:r>
        <w:t xml:space="preserve">, </w:t>
      </w:r>
      <w:hyperlink r:id="rId1" w:history="1">
        <w:r w:rsidRPr="00C31C84">
          <w:t>The Flow of the New Testament</w:t>
        </w:r>
      </w:hyperlink>
      <w:r>
        <w:t xml:space="preserve"> (</w:t>
      </w:r>
      <w:proofErr w:type="spellStart"/>
      <w:r>
        <w:t>Fearn</w:t>
      </w:r>
      <w:proofErr w:type="spellEnd"/>
      <w:r>
        <w:t>, Great Britain: Christian Focus Publications, 2002), 391.</w:t>
      </w:r>
    </w:p>
  </w:endnote>
  <w:endnote w:id="2">
    <w:p w14:paraId="46959944" w14:textId="11211BC8" w:rsidR="00713184" w:rsidRDefault="00713184" w:rsidP="00361D74">
      <w:pPr>
        <w:pStyle w:val="EndnoteText"/>
        <w:tabs>
          <w:tab w:val="left" w:pos="5640"/>
        </w:tabs>
      </w:pPr>
      <w:r w:rsidRPr="00C31C84">
        <w:endnoteRef/>
      </w:r>
      <w:r>
        <w:t xml:space="preserve"> ibid 391.</w:t>
      </w:r>
      <w:r w:rsidR="00361D74">
        <w:tab/>
      </w:r>
    </w:p>
  </w:endnote>
  <w:endnote w:id="3">
    <w:p w14:paraId="4A7993EA" w14:textId="356DACB6" w:rsidR="006C2EE6" w:rsidRDefault="006C2EE6">
      <w:pPr>
        <w:pStyle w:val="EndnoteText"/>
      </w:pPr>
      <w:r w:rsidRPr="00C31C84">
        <w:endnoteRef/>
      </w:r>
      <w:r>
        <w:t xml:space="preserve"> John Gillman, </w:t>
      </w:r>
      <w:hyperlink r:id="rId2" w:history="1">
        <w:r w:rsidRPr="00C31C84">
          <w:t>“Timothy (Person),”</w:t>
        </w:r>
      </w:hyperlink>
      <w:r>
        <w:t xml:space="preserve"> ed. David Noel Freedman, </w:t>
      </w:r>
      <w:r w:rsidRPr="00C31C84">
        <w:t>The Anchor Yale Bible Dictionary</w:t>
      </w:r>
      <w:r>
        <w:t xml:space="preserve"> (New York: Doubleday, 1992), 558.</w:t>
      </w:r>
    </w:p>
  </w:endnote>
  <w:endnote w:id="4">
    <w:p w14:paraId="0F86364F" w14:textId="261B0B31" w:rsidR="006C2EE6" w:rsidRDefault="006C2EE6">
      <w:pPr>
        <w:pStyle w:val="EndnoteText"/>
      </w:pPr>
      <w:r w:rsidRPr="00C31C84">
        <w:endnoteRef/>
      </w:r>
      <w:r>
        <w:t xml:space="preserve"> Ibid 558</w:t>
      </w:r>
    </w:p>
  </w:endnote>
  <w:endnote w:id="5">
    <w:p w14:paraId="357BA4F6" w14:textId="26280C25" w:rsidR="00DE66B1" w:rsidRDefault="00DE66B1">
      <w:pPr>
        <w:pStyle w:val="EndnoteText"/>
      </w:pPr>
      <w:r w:rsidRPr="00C31C84">
        <w:endnoteRef/>
      </w:r>
      <w:r>
        <w:t xml:space="preserve"> ibid 560.</w:t>
      </w:r>
    </w:p>
  </w:endnote>
  <w:endnote w:id="6">
    <w:p w14:paraId="6C9BBE5D" w14:textId="658B565D" w:rsidR="002D6477" w:rsidRDefault="002D6477">
      <w:pPr>
        <w:pStyle w:val="EndnoteText"/>
      </w:pPr>
      <w:r w:rsidRPr="00C31C84">
        <w:endnoteRef/>
      </w:r>
      <w:r>
        <w:t xml:space="preserve"> </w:t>
      </w:r>
      <w:proofErr w:type="spellStart"/>
      <w:r>
        <w:t>Valesius</w:t>
      </w:r>
      <w:proofErr w:type="spellEnd"/>
      <w:r>
        <w:t xml:space="preserve">, </w:t>
      </w:r>
      <w:hyperlink r:id="rId3" w:history="1">
        <w:r w:rsidRPr="00C31C84">
          <w:t xml:space="preserve">“Life of Eusebius </w:t>
        </w:r>
        <w:proofErr w:type="spellStart"/>
        <w:r w:rsidRPr="00C31C84">
          <w:t>Pamphilus</w:t>
        </w:r>
        <w:proofErr w:type="spellEnd"/>
        <w:r w:rsidRPr="00C31C84">
          <w:t>,”</w:t>
        </w:r>
      </w:hyperlink>
      <w:r>
        <w:t xml:space="preserve"> in </w:t>
      </w:r>
      <w:r w:rsidRPr="00C31C84">
        <w:t>An Ecclesiastical History to the 20th Year of the Reign of Constantine</w:t>
      </w:r>
      <w:r>
        <w:t xml:space="preserve">, trans. Parker S.E. (London: Samuel </w:t>
      </w:r>
      <w:proofErr w:type="spellStart"/>
      <w:r>
        <w:t>Bagster</w:t>
      </w:r>
      <w:proofErr w:type="spellEnd"/>
      <w:r>
        <w:t xml:space="preserve"> and Sons, 1847), 103.</w:t>
      </w:r>
    </w:p>
  </w:endnote>
  <w:endnote w:id="7">
    <w:p w14:paraId="3303E6E8" w14:textId="1EEB331D" w:rsidR="00613A30" w:rsidRDefault="00613A30">
      <w:pPr>
        <w:pStyle w:val="EndnoteText"/>
      </w:pPr>
      <w:r w:rsidRPr="00C31C84">
        <w:endnoteRef/>
      </w:r>
      <w:r>
        <w:t xml:space="preserve"> John F. MacArthur Jr., </w:t>
      </w:r>
      <w:hyperlink r:id="rId4" w:history="1">
        <w:r w:rsidRPr="00C31C84">
          <w:t>The MacArthur Study Bible: New American Standard Bible.</w:t>
        </w:r>
      </w:hyperlink>
      <w:r>
        <w:t xml:space="preserve"> (Nashville, TN: Thomas Nelson Publishers, 2006), 2 </w:t>
      </w:r>
      <w:proofErr w:type="spellStart"/>
      <w:r>
        <w:t>Ti</w:t>
      </w:r>
      <w:proofErr w:type="spellEnd"/>
      <w:r>
        <w:t xml:space="preserve"> 4:1.</w:t>
      </w:r>
    </w:p>
  </w:endnote>
  <w:endnote w:id="8">
    <w:p w14:paraId="07B5BE78" w14:textId="76BE07B4" w:rsidR="00554739" w:rsidRDefault="00554739">
      <w:pPr>
        <w:pStyle w:val="EndnoteText"/>
      </w:pPr>
      <w:r w:rsidRPr="00C31C84">
        <w:endnoteRef/>
      </w:r>
      <w:r>
        <w:t xml:space="preserve"> William Arndt et al., </w:t>
      </w:r>
      <w:hyperlink r:id="rId5" w:history="1">
        <w:r w:rsidRPr="00C31C84">
          <w:t>A Greek-English Lexicon of the New Testament and Other Early Christian Literature</w:t>
        </w:r>
      </w:hyperlink>
      <w:r>
        <w:t xml:space="preserve"> (Chicago: University of Chicago Press, 2000), 233.</w:t>
      </w:r>
    </w:p>
  </w:endnote>
  <w:endnote w:id="9">
    <w:p w14:paraId="403CA878" w14:textId="3F1B821A" w:rsidR="002B1F8A" w:rsidRPr="00C31C84" w:rsidRDefault="002B1F8A" w:rsidP="009A22D8">
      <w:pPr>
        <w:rPr>
          <w:sz w:val="20"/>
          <w:szCs w:val="20"/>
        </w:rPr>
      </w:pPr>
      <w:r w:rsidRPr="00C31C84">
        <w:rPr>
          <w:sz w:val="20"/>
          <w:szCs w:val="20"/>
        </w:rPr>
        <w:endnoteRef/>
      </w:r>
      <w:r w:rsidRPr="00C31C84">
        <w:rPr>
          <w:sz w:val="20"/>
          <w:szCs w:val="20"/>
        </w:rPr>
        <w:t xml:space="preserve"> Marvin Richardson Vincent, </w:t>
      </w:r>
      <w:hyperlink r:id="rId6" w:history="1">
        <w:r w:rsidRPr="00C31C84">
          <w:rPr>
            <w:sz w:val="20"/>
            <w:szCs w:val="20"/>
          </w:rPr>
          <w:t>Word Studies in the New Testament</w:t>
        </w:r>
      </w:hyperlink>
      <w:r w:rsidRPr="00C31C84">
        <w:rPr>
          <w:sz w:val="20"/>
          <w:szCs w:val="20"/>
        </w:rPr>
        <w:t>, vol. 4 (New York: Charles Scribner’s Sons, 1887), 319.</w:t>
      </w:r>
    </w:p>
  </w:endnote>
  <w:endnote w:id="10">
    <w:p w14:paraId="6A2A717D" w14:textId="454910FA" w:rsidR="009A22D8" w:rsidRDefault="009A22D8">
      <w:pPr>
        <w:pStyle w:val="EndnoteText"/>
      </w:pPr>
      <w:r w:rsidRPr="00C31C84">
        <w:endnoteRef/>
      </w:r>
      <w:r>
        <w:t xml:space="preserve"> ibid</w:t>
      </w:r>
    </w:p>
  </w:endnote>
  <w:endnote w:id="11">
    <w:p w14:paraId="6F26F388" w14:textId="76252DE9" w:rsidR="00C43D05" w:rsidRDefault="00306CA2">
      <w:pPr>
        <w:pStyle w:val="EndnoteText"/>
      </w:pPr>
      <w:r w:rsidRPr="00C31C84">
        <w:endnoteRef/>
      </w:r>
      <w:r>
        <w:t xml:space="preserve"> </w:t>
      </w:r>
      <w:r w:rsidR="00C43D05">
        <w:t>I</w:t>
      </w:r>
      <w:r>
        <w:t>bid</w:t>
      </w:r>
    </w:p>
  </w:endnote>
  <w:endnote w:id="12">
    <w:p w14:paraId="620DDE51" w14:textId="0E76979B" w:rsidR="00C43D05" w:rsidRDefault="00C43D05">
      <w:pPr>
        <w:pStyle w:val="EndnoteText"/>
      </w:pPr>
      <w:r w:rsidRPr="00C31C84">
        <w:endnoteRef/>
      </w:r>
      <w:r>
        <w:t xml:space="preserve"> William Arndt et al., </w:t>
      </w:r>
      <w:hyperlink r:id="rId7" w:history="1">
        <w:r w:rsidRPr="00C31C84">
          <w:t>A Greek-English Lexicon of the New Testament and Other Early Christian Literature</w:t>
        </w:r>
      </w:hyperlink>
      <w:r>
        <w:t xml:space="preserve"> (Chicago: University of Chicago Press, 2000), 315.</w:t>
      </w:r>
    </w:p>
  </w:endnote>
  <w:endnote w:id="13">
    <w:p w14:paraId="1E0D5EA2" w14:textId="6443544A" w:rsidR="00C73F2C" w:rsidRDefault="00C73F2C">
      <w:pPr>
        <w:pStyle w:val="EndnoteText"/>
      </w:pPr>
      <w:r w:rsidRPr="00C31C84">
        <w:endnoteRef/>
      </w:r>
      <w:r>
        <w:t xml:space="preserve"> ibid</w:t>
      </w:r>
    </w:p>
  </w:endnote>
  <w:endnote w:id="14">
    <w:p w14:paraId="025CC091" w14:textId="30F6A783" w:rsidR="003B1C96" w:rsidRDefault="003B1C96">
      <w:pPr>
        <w:pStyle w:val="EndnoteText"/>
      </w:pPr>
      <w:r w:rsidRPr="00C31C84">
        <w:endnoteRef/>
      </w:r>
      <w:r>
        <w:t xml:space="preserve"> Ibid 384</w:t>
      </w:r>
    </w:p>
  </w:endnote>
  <w:endnote w:id="15">
    <w:p w14:paraId="4145AC50" w14:textId="01852349" w:rsidR="005B799E" w:rsidRDefault="005B799E">
      <w:pPr>
        <w:pStyle w:val="EndnoteText"/>
      </w:pPr>
      <w:r w:rsidRPr="00C31C84">
        <w:endnoteRef/>
      </w:r>
      <w:r>
        <w:t xml:space="preserve"> </w:t>
      </w:r>
      <w:r w:rsidR="00C10283">
        <w:t xml:space="preserve">ibid </w:t>
      </w:r>
    </w:p>
  </w:endnote>
  <w:endnote w:id="16">
    <w:p w14:paraId="63AF275F" w14:textId="77777777" w:rsidR="002502DE" w:rsidRDefault="002502DE" w:rsidP="002502DE">
      <w:pPr>
        <w:pStyle w:val="EndnoteText"/>
      </w:pPr>
      <w:r w:rsidRPr="00C31C84">
        <w:endnoteRef/>
      </w:r>
      <w:r>
        <w:t xml:space="preserve"> William D. Mounce, </w:t>
      </w:r>
      <w:hyperlink r:id="rId8" w:history="1">
        <w:r w:rsidRPr="00C31C84">
          <w:t>Pastoral Epistles</w:t>
        </w:r>
      </w:hyperlink>
      <w:r>
        <w:t>, vol. 46, Word Biblical Commentary (Dallas: Word, Incorporated, 2000), 574.</w:t>
      </w:r>
    </w:p>
  </w:endnote>
  <w:endnote w:id="17">
    <w:p w14:paraId="5F171E86" w14:textId="56AA02F7" w:rsidR="00D7571A" w:rsidRDefault="00D7571A">
      <w:pPr>
        <w:pStyle w:val="EndnoteText"/>
      </w:pPr>
      <w:r w:rsidRPr="00C31C84">
        <w:endnoteRef/>
      </w:r>
      <w:r>
        <w:t xml:space="preserve"> Thomas D. Lea and David Alan Black, </w:t>
      </w:r>
      <w:hyperlink r:id="rId9" w:history="1">
        <w:r w:rsidRPr="00C31C84">
          <w:t>The New Testament: Its Background and Message</w:t>
        </w:r>
      </w:hyperlink>
      <w:r>
        <w:t>, 2nd ed. (Nashville, TN: Broadman &amp; Holman Publishers, 2003), 485.</w:t>
      </w:r>
    </w:p>
  </w:endnote>
  <w:endnote w:id="18">
    <w:p w14:paraId="220AA554" w14:textId="77777777" w:rsidR="008F070E" w:rsidRDefault="008F070E" w:rsidP="00AF052B">
      <w:r>
        <w:rPr>
          <w:vertAlign w:val="superscript"/>
        </w:rPr>
        <w:endnoteRef/>
      </w:r>
      <w:r>
        <w:t xml:space="preserve"> Robert Hawker, </w:t>
      </w:r>
      <w:hyperlink r:id="rId10" w:history="1">
        <w:r>
          <w:rPr>
            <w:i/>
            <w:color w:val="0000FF"/>
            <w:u w:val="single"/>
          </w:rPr>
          <w:t>Poor Man’s New Testament Commentary: Philippians–Revelation</w:t>
        </w:r>
      </w:hyperlink>
      <w:r>
        <w:t>, vol. 3 (Bellingham, WA: Logos Bible Software, 2013), 171.</w:t>
      </w:r>
    </w:p>
  </w:endnote>
  <w:endnote w:id="19">
    <w:p w14:paraId="5DC7B3B5" w14:textId="7621523E" w:rsidR="008D0D3C" w:rsidRDefault="008D0D3C">
      <w:pPr>
        <w:pStyle w:val="EndnoteText"/>
      </w:pPr>
      <w:r w:rsidRPr="00C31C84">
        <w:endnoteRef/>
      </w:r>
      <w:r>
        <w:t xml:space="preserve"> Mark Water, </w:t>
      </w:r>
      <w:hyperlink r:id="rId11" w:history="1">
        <w:r w:rsidRPr="00C31C84">
          <w:t>The Christian Book of Records</w:t>
        </w:r>
      </w:hyperlink>
      <w:r>
        <w:t xml:space="preserve"> (Alresford, Hants, UK: John Hunt Pub., 2002), 66.</w:t>
      </w:r>
    </w:p>
  </w:endnote>
  <w:endnote w:id="20">
    <w:p w14:paraId="24C4364F" w14:textId="2420EF5A" w:rsidR="0089587A" w:rsidRDefault="0089587A">
      <w:pPr>
        <w:pStyle w:val="EndnoteText"/>
      </w:pPr>
      <w:r w:rsidRPr="00C31C84">
        <w:endnoteRef/>
      </w:r>
      <w:r>
        <w:t xml:space="preserve"> Philip H. Towner, </w:t>
      </w:r>
      <w:hyperlink r:id="rId12" w:history="1">
        <w:r w:rsidRPr="00C31C84">
          <w:t>The Letters to Timothy and Titus</w:t>
        </w:r>
      </w:hyperlink>
      <w:r>
        <w:t>, The New International Commentary on the New Testament (Grand Rapids, MI: Wm. B. Eerdmans Publishing Co., 2006), 595.</w:t>
      </w:r>
    </w:p>
  </w:endnote>
  <w:endnote w:id="21">
    <w:p w14:paraId="3048D14F" w14:textId="5F09230D" w:rsidR="002F3097" w:rsidRPr="006A2FCC" w:rsidRDefault="002F3097" w:rsidP="006A2FCC">
      <w:pPr>
        <w:rPr>
          <w:sz w:val="20"/>
          <w:szCs w:val="20"/>
        </w:rPr>
      </w:pPr>
      <w:r w:rsidRPr="00C31C84">
        <w:rPr>
          <w:sz w:val="20"/>
          <w:szCs w:val="20"/>
        </w:rPr>
        <w:endnoteRef/>
      </w:r>
      <w:r w:rsidRPr="00C31C84">
        <w:rPr>
          <w:sz w:val="20"/>
          <w:szCs w:val="20"/>
        </w:rPr>
        <w:t xml:space="preserve"> Timothy Friberg, Barbara Friberg, and Neva F. Miller, </w:t>
      </w:r>
      <w:hyperlink r:id="rId13" w:history="1">
        <w:r w:rsidRPr="00C31C84">
          <w:rPr>
            <w:sz w:val="20"/>
            <w:szCs w:val="20"/>
          </w:rPr>
          <w:t>Analytical Lexicon of the Greek New Testament</w:t>
        </w:r>
      </w:hyperlink>
      <w:r w:rsidRPr="00C31C84">
        <w:rPr>
          <w:sz w:val="20"/>
          <w:szCs w:val="20"/>
        </w:rPr>
        <w:t>, Baker’s Greek New Testament Library (Grand Rapids, MI: Baker Books, 2000), 271.</w:t>
      </w:r>
      <w:r w:rsidR="007435BD" w:rsidRPr="00C31C84">
        <w:rPr>
          <w:sz w:val="20"/>
          <w:szCs w:val="20"/>
        </w:rPr>
        <w:t xml:space="preserve"> </w:t>
      </w:r>
    </w:p>
  </w:endnote>
  <w:endnote w:id="22">
    <w:p w14:paraId="2A5DA5E5" w14:textId="3CA17EF8" w:rsidR="001237DB" w:rsidRDefault="009E4F4E" w:rsidP="009E4F4E">
      <w:r>
        <w:rPr>
          <w:vertAlign w:val="superscript"/>
        </w:rPr>
        <w:endnoteRef/>
      </w:r>
      <w:r>
        <w:t xml:space="preserve"> Robert Hawker, </w:t>
      </w:r>
      <w:hyperlink r:id="rId14" w:history="1">
        <w:r>
          <w:rPr>
            <w:i/>
            <w:color w:val="0000FF"/>
            <w:u w:val="single"/>
          </w:rPr>
          <w:t>Poor Man’s New Testament Commentary: Philippians–Revelation</w:t>
        </w:r>
      </w:hyperlink>
      <w:r>
        <w:t>, vol. 3 (Bellingham, WA: Logos Bible Software, 2013), 172.</w:t>
      </w:r>
      <w:r w:rsidR="001437EB">
        <w:br/>
      </w:r>
      <w:r w:rsidR="001437EB">
        <w:br/>
      </w:r>
      <w:r w:rsidR="00773D70">
        <w:t xml:space="preserve">Unless otherwise stated ESV is the translation used.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3967189"/>
      <w:docPartObj>
        <w:docPartGallery w:val="Page Numbers (Bottom of Page)"/>
        <w:docPartUnique/>
      </w:docPartObj>
    </w:sdtPr>
    <w:sdtEndPr>
      <w:rPr>
        <w:noProof/>
      </w:rPr>
    </w:sdtEndPr>
    <w:sdtContent>
      <w:p w14:paraId="2237A8E3" w14:textId="37870CCB" w:rsidR="00D42BFD" w:rsidRDefault="00D42B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A21BAD" w14:textId="77777777" w:rsidR="00D42BFD" w:rsidRDefault="00D42B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E6690E" w14:textId="77777777" w:rsidR="00952197" w:rsidRDefault="00952197" w:rsidP="0053009A">
      <w:pPr>
        <w:spacing w:after="0" w:line="240" w:lineRule="auto"/>
      </w:pPr>
      <w:r>
        <w:separator/>
      </w:r>
    </w:p>
  </w:footnote>
  <w:footnote w:type="continuationSeparator" w:id="0">
    <w:p w14:paraId="0F643DD2" w14:textId="77777777" w:rsidR="00952197" w:rsidRDefault="00952197" w:rsidP="005300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510"/>
    <w:rsid w:val="00001B16"/>
    <w:rsid w:val="00013E87"/>
    <w:rsid w:val="0003611A"/>
    <w:rsid w:val="0004456F"/>
    <w:rsid w:val="00045CAA"/>
    <w:rsid w:val="0005494B"/>
    <w:rsid w:val="0006018D"/>
    <w:rsid w:val="000663DB"/>
    <w:rsid w:val="00093CB9"/>
    <w:rsid w:val="000A0192"/>
    <w:rsid w:val="000A4008"/>
    <w:rsid w:val="000B390B"/>
    <w:rsid w:val="000C5394"/>
    <w:rsid w:val="000D7626"/>
    <w:rsid w:val="000E1439"/>
    <w:rsid w:val="00103BF6"/>
    <w:rsid w:val="001237DB"/>
    <w:rsid w:val="00133D2E"/>
    <w:rsid w:val="00135684"/>
    <w:rsid w:val="001437EB"/>
    <w:rsid w:val="00152180"/>
    <w:rsid w:val="00154D97"/>
    <w:rsid w:val="0018702C"/>
    <w:rsid w:val="00192A95"/>
    <w:rsid w:val="001A283A"/>
    <w:rsid w:val="001A412F"/>
    <w:rsid w:val="001A5F2F"/>
    <w:rsid w:val="001C2E40"/>
    <w:rsid w:val="001D0E3F"/>
    <w:rsid w:val="001E287C"/>
    <w:rsid w:val="001F78F0"/>
    <w:rsid w:val="00201735"/>
    <w:rsid w:val="002213DE"/>
    <w:rsid w:val="00245E41"/>
    <w:rsid w:val="002502DE"/>
    <w:rsid w:val="0025057A"/>
    <w:rsid w:val="0025678F"/>
    <w:rsid w:val="00275966"/>
    <w:rsid w:val="00284A38"/>
    <w:rsid w:val="00286363"/>
    <w:rsid w:val="002A0DCA"/>
    <w:rsid w:val="002B1F8A"/>
    <w:rsid w:val="002B463D"/>
    <w:rsid w:val="002B5DFB"/>
    <w:rsid w:val="002C67B0"/>
    <w:rsid w:val="002D6477"/>
    <w:rsid w:val="002F0DC2"/>
    <w:rsid w:val="002F18D0"/>
    <w:rsid w:val="002F2941"/>
    <w:rsid w:val="002F3097"/>
    <w:rsid w:val="00302CE4"/>
    <w:rsid w:val="00306CA2"/>
    <w:rsid w:val="00322B92"/>
    <w:rsid w:val="00327C7A"/>
    <w:rsid w:val="003350C6"/>
    <w:rsid w:val="0034167E"/>
    <w:rsid w:val="00356112"/>
    <w:rsid w:val="003574D5"/>
    <w:rsid w:val="00361D74"/>
    <w:rsid w:val="003962F8"/>
    <w:rsid w:val="003B1C96"/>
    <w:rsid w:val="003F31B1"/>
    <w:rsid w:val="0040011B"/>
    <w:rsid w:val="004105C8"/>
    <w:rsid w:val="00414E0A"/>
    <w:rsid w:val="00417C83"/>
    <w:rsid w:val="0043195D"/>
    <w:rsid w:val="004320B6"/>
    <w:rsid w:val="0044245F"/>
    <w:rsid w:val="00447F30"/>
    <w:rsid w:val="0046437F"/>
    <w:rsid w:val="004734FE"/>
    <w:rsid w:val="004A1002"/>
    <w:rsid w:val="004A5BB8"/>
    <w:rsid w:val="004B620F"/>
    <w:rsid w:val="004C461B"/>
    <w:rsid w:val="004D19C9"/>
    <w:rsid w:val="004D5960"/>
    <w:rsid w:val="004F4150"/>
    <w:rsid w:val="0053009A"/>
    <w:rsid w:val="005500C8"/>
    <w:rsid w:val="00551FC6"/>
    <w:rsid w:val="00554739"/>
    <w:rsid w:val="005569D3"/>
    <w:rsid w:val="00556C77"/>
    <w:rsid w:val="005626BA"/>
    <w:rsid w:val="00564AE6"/>
    <w:rsid w:val="0056509B"/>
    <w:rsid w:val="00566B82"/>
    <w:rsid w:val="005738C6"/>
    <w:rsid w:val="00591AE0"/>
    <w:rsid w:val="00591CE9"/>
    <w:rsid w:val="005A2414"/>
    <w:rsid w:val="005B799E"/>
    <w:rsid w:val="005C43C4"/>
    <w:rsid w:val="005D4D10"/>
    <w:rsid w:val="005F549A"/>
    <w:rsid w:val="00612E2F"/>
    <w:rsid w:val="00613A30"/>
    <w:rsid w:val="0062765A"/>
    <w:rsid w:val="0063417C"/>
    <w:rsid w:val="00640B5A"/>
    <w:rsid w:val="00654B05"/>
    <w:rsid w:val="0069173D"/>
    <w:rsid w:val="006A2FCC"/>
    <w:rsid w:val="006C0ACA"/>
    <w:rsid w:val="006C2EE6"/>
    <w:rsid w:val="006C7BAB"/>
    <w:rsid w:val="006E61D3"/>
    <w:rsid w:val="006E699A"/>
    <w:rsid w:val="007065D5"/>
    <w:rsid w:val="00713184"/>
    <w:rsid w:val="0072027F"/>
    <w:rsid w:val="00720F9A"/>
    <w:rsid w:val="007435BD"/>
    <w:rsid w:val="0075062F"/>
    <w:rsid w:val="007535F4"/>
    <w:rsid w:val="00756289"/>
    <w:rsid w:val="00773D70"/>
    <w:rsid w:val="007A0EB3"/>
    <w:rsid w:val="007B35B6"/>
    <w:rsid w:val="007D71D9"/>
    <w:rsid w:val="007F1A42"/>
    <w:rsid w:val="00825829"/>
    <w:rsid w:val="00860170"/>
    <w:rsid w:val="00862BBB"/>
    <w:rsid w:val="00873B6E"/>
    <w:rsid w:val="00880080"/>
    <w:rsid w:val="008808C0"/>
    <w:rsid w:val="00887048"/>
    <w:rsid w:val="0089587A"/>
    <w:rsid w:val="008A7E43"/>
    <w:rsid w:val="008A7F13"/>
    <w:rsid w:val="008B0293"/>
    <w:rsid w:val="008B4A1A"/>
    <w:rsid w:val="008D0D3C"/>
    <w:rsid w:val="008D62F3"/>
    <w:rsid w:val="008E4E5F"/>
    <w:rsid w:val="008E7D93"/>
    <w:rsid w:val="008F070E"/>
    <w:rsid w:val="00912AAD"/>
    <w:rsid w:val="009143E0"/>
    <w:rsid w:val="00933ED2"/>
    <w:rsid w:val="00937054"/>
    <w:rsid w:val="009372AC"/>
    <w:rsid w:val="0094429E"/>
    <w:rsid w:val="00952197"/>
    <w:rsid w:val="00957510"/>
    <w:rsid w:val="00965397"/>
    <w:rsid w:val="00967A0E"/>
    <w:rsid w:val="009707CC"/>
    <w:rsid w:val="0098433A"/>
    <w:rsid w:val="00995034"/>
    <w:rsid w:val="009A22D8"/>
    <w:rsid w:val="009A4989"/>
    <w:rsid w:val="009C0D11"/>
    <w:rsid w:val="009D05B4"/>
    <w:rsid w:val="009D17C3"/>
    <w:rsid w:val="009D4711"/>
    <w:rsid w:val="009E4F4E"/>
    <w:rsid w:val="00A145B5"/>
    <w:rsid w:val="00A174A3"/>
    <w:rsid w:val="00A33347"/>
    <w:rsid w:val="00A40E55"/>
    <w:rsid w:val="00A4556C"/>
    <w:rsid w:val="00A57B0C"/>
    <w:rsid w:val="00A9349C"/>
    <w:rsid w:val="00A93C19"/>
    <w:rsid w:val="00AA21D5"/>
    <w:rsid w:val="00AA440F"/>
    <w:rsid w:val="00AB100A"/>
    <w:rsid w:val="00AB308F"/>
    <w:rsid w:val="00AF052B"/>
    <w:rsid w:val="00AF26D1"/>
    <w:rsid w:val="00B122F8"/>
    <w:rsid w:val="00B307A3"/>
    <w:rsid w:val="00B32517"/>
    <w:rsid w:val="00B32D2C"/>
    <w:rsid w:val="00B43334"/>
    <w:rsid w:val="00B51AE6"/>
    <w:rsid w:val="00B5544A"/>
    <w:rsid w:val="00B55B1F"/>
    <w:rsid w:val="00B577B0"/>
    <w:rsid w:val="00B612A7"/>
    <w:rsid w:val="00B627EA"/>
    <w:rsid w:val="00B93B09"/>
    <w:rsid w:val="00BD34B3"/>
    <w:rsid w:val="00BE1869"/>
    <w:rsid w:val="00BE3B32"/>
    <w:rsid w:val="00BF71EF"/>
    <w:rsid w:val="00C10283"/>
    <w:rsid w:val="00C129DB"/>
    <w:rsid w:val="00C15017"/>
    <w:rsid w:val="00C21DC8"/>
    <w:rsid w:val="00C223A7"/>
    <w:rsid w:val="00C27074"/>
    <w:rsid w:val="00C31C84"/>
    <w:rsid w:val="00C37403"/>
    <w:rsid w:val="00C42E86"/>
    <w:rsid w:val="00C43D05"/>
    <w:rsid w:val="00C45462"/>
    <w:rsid w:val="00C524C1"/>
    <w:rsid w:val="00C5620E"/>
    <w:rsid w:val="00C73F2C"/>
    <w:rsid w:val="00C83962"/>
    <w:rsid w:val="00C847EA"/>
    <w:rsid w:val="00C85E70"/>
    <w:rsid w:val="00CA0A2D"/>
    <w:rsid w:val="00CA4ED0"/>
    <w:rsid w:val="00CB35B9"/>
    <w:rsid w:val="00CC4D35"/>
    <w:rsid w:val="00CC7A46"/>
    <w:rsid w:val="00CD5B07"/>
    <w:rsid w:val="00CF1C36"/>
    <w:rsid w:val="00CF23DA"/>
    <w:rsid w:val="00CF311E"/>
    <w:rsid w:val="00D42BFD"/>
    <w:rsid w:val="00D56880"/>
    <w:rsid w:val="00D60FC5"/>
    <w:rsid w:val="00D7571A"/>
    <w:rsid w:val="00D8263C"/>
    <w:rsid w:val="00D846AB"/>
    <w:rsid w:val="00DB0848"/>
    <w:rsid w:val="00DB61A0"/>
    <w:rsid w:val="00DC7084"/>
    <w:rsid w:val="00DD3BBE"/>
    <w:rsid w:val="00DD64A9"/>
    <w:rsid w:val="00DE13EB"/>
    <w:rsid w:val="00DE66B1"/>
    <w:rsid w:val="00DF0E90"/>
    <w:rsid w:val="00DF1D37"/>
    <w:rsid w:val="00E00F14"/>
    <w:rsid w:val="00E01154"/>
    <w:rsid w:val="00E101F4"/>
    <w:rsid w:val="00E12CA2"/>
    <w:rsid w:val="00E24994"/>
    <w:rsid w:val="00E50BF2"/>
    <w:rsid w:val="00E83AAB"/>
    <w:rsid w:val="00E83F71"/>
    <w:rsid w:val="00EA16BB"/>
    <w:rsid w:val="00EA428E"/>
    <w:rsid w:val="00EA6319"/>
    <w:rsid w:val="00EA7EE6"/>
    <w:rsid w:val="00EB3C17"/>
    <w:rsid w:val="00EB588B"/>
    <w:rsid w:val="00EC703A"/>
    <w:rsid w:val="00ED3386"/>
    <w:rsid w:val="00F073D1"/>
    <w:rsid w:val="00F1260F"/>
    <w:rsid w:val="00F232EA"/>
    <w:rsid w:val="00F41254"/>
    <w:rsid w:val="00F47D7A"/>
    <w:rsid w:val="00F50131"/>
    <w:rsid w:val="00F56B70"/>
    <w:rsid w:val="00F83D8C"/>
    <w:rsid w:val="00FB5557"/>
    <w:rsid w:val="00FC438A"/>
    <w:rsid w:val="00FC6A5F"/>
    <w:rsid w:val="00FD1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292D6"/>
  <w15:chartTrackingRefBased/>
  <w15:docId w15:val="{0E5D661A-C4EA-4DC6-A13C-3BA532BF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53009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3009A"/>
    <w:rPr>
      <w:sz w:val="20"/>
      <w:szCs w:val="20"/>
    </w:rPr>
  </w:style>
  <w:style w:type="character" w:styleId="EndnoteReference">
    <w:name w:val="endnote reference"/>
    <w:basedOn w:val="DefaultParagraphFont"/>
    <w:uiPriority w:val="99"/>
    <w:semiHidden/>
    <w:unhideWhenUsed/>
    <w:rsid w:val="0053009A"/>
    <w:rPr>
      <w:vertAlign w:val="superscript"/>
    </w:rPr>
  </w:style>
  <w:style w:type="paragraph" w:styleId="FootnoteText">
    <w:name w:val="footnote text"/>
    <w:basedOn w:val="Normal"/>
    <w:link w:val="FootnoteTextChar"/>
    <w:uiPriority w:val="99"/>
    <w:semiHidden/>
    <w:unhideWhenUsed/>
    <w:rsid w:val="007435B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35BD"/>
    <w:rPr>
      <w:sz w:val="20"/>
      <w:szCs w:val="20"/>
    </w:rPr>
  </w:style>
  <w:style w:type="character" w:styleId="FootnoteReference">
    <w:name w:val="footnote reference"/>
    <w:basedOn w:val="DefaultParagraphFont"/>
    <w:uiPriority w:val="99"/>
    <w:semiHidden/>
    <w:unhideWhenUsed/>
    <w:rsid w:val="007435BD"/>
    <w:rPr>
      <w:vertAlign w:val="superscript"/>
    </w:rPr>
  </w:style>
  <w:style w:type="character" w:styleId="Hyperlink">
    <w:name w:val="Hyperlink"/>
    <w:basedOn w:val="DefaultParagraphFont"/>
    <w:uiPriority w:val="99"/>
    <w:unhideWhenUsed/>
    <w:rsid w:val="00A93C19"/>
    <w:rPr>
      <w:color w:val="0000FF"/>
      <w:u w:val="single"/>
    </w:rPr>
  </w:style>
  <w:style w:type="character" w:styleId="UnresolvedMention">
    <w:name w:val="Unresolved Mention"/>
    <w:basedOn w:val="DefaultParagraphFont"/>
    <w:uiPriority w:val="99"/>
    <w:semiHidden/>
    <w:unhideWhenUsed/>
    <w:rsid w:val="005D4D10"/>
    <w:rPr>
      <w:color w:val="605E5C"/>
      <w:shd w:val="clear" w:color="auto" w:fill="E1DFDD"/>
    </w:rPr>
  </w:style>
  <w:style w:type="paragraph" w:styleId="NoSpacing">
    <w:name w:val="No Spacing"/>
    <w:link w:val="NoSpacingChar"/>
    <w:uiPriority w:val="1"/>
    <w:qFormat/>
    <w:rsid w:val="00B5544A"/>
    <w:pPr>
      <w:spacing w:after="0" w:line="240" w:lineRule="auto"/>
    </w:pPr>
    <w:rPr>
      <w:rFonts w:eastAsiaTheme="minorEastAsia"/>
    </w:rPr>
  </w:style>
  <w:style w:type="character" w:customStyle="1" w:styleId="NoSpacingChar">
    <w:name w:val="No Spacing Char"/>
    <w:basedOn w:val="DefaultParagraphFont"/>
    <w:link w:val="NoSpacing"/>
    <w:uiPriority w:val="1"/>
    <w:rsid w:val="00B5544A"/>
    <w:rPr>
      <w:rFonts w:eastAsiaTheme="minorEastAsia"/>
    </w:rPr>
  </w:style>
  <w:style w:type="paragraph" w:styleId="Header">
    <w:name w:val="header"/>
    <w:basedOn w:val="Normal"/>
    <w:link w:val="HeaderChar"/>
    <w:uiPriority w:val="99"/>
    <w:unhideWhenUsed/>
    <w:rsid w:val="00D42B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2BFD"/>
  </w:style>
  <w:style w:type="paragraph" w:styleId="Footer">
    <w:name w:val="footer"/>
    <w:basedOn w:val="Normal"/>
    <w:link w:val="FooterChar"/>
    <w:uiPriority w:val="99"/>
    <w:unhideWhenUsed/>
    <w:rsid w:val="00D42B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2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261587">
      <w:bodyDiv w:val="1"/>
      <w:marLeft w:val="0"/>
      <w:marRight w:val="0"/>
      <w:marTop w:val="0"/>
      <w:marBottom w:val="0"/>
      <w:divBdr>
        <w:top w:val="none" w:sz="0" w:space="0" w:color="auto"/>
        <w:left w:val="none" w:sz="0" w:space="0" w:color="auto"/>
        <w:bottom w:val="none" w:sz="0" w:space="0" w:color="auto"/>
        <w:right w:val="none" w:sz="0" w:space="0" w:color="auto"/>
      </w:divBdr>
      <w:divsChild>
        <w:div w:id="1763792832">
          <w:marLeft w:val="480"/>
          <w:marRight w:val="0"/>
          <w:marTop w:val="0"/>
          <w:marBottom w:val="0"/>
          <w:divBdr>
            <w:top w:val="none" w:sz="0" w:space="0" w:color="auto"/>
            <w:left w:val="none" w:sz="0" w:space="0" w:color="auto"/>
            <w:bottom w:val="none" w:sz="0" w:space="0" w:color="auto"/>
            <w:right w:val="none" w:sz="0" w:space="0" w:color="auto"/>
          </w:divBdr>
          <w:divsChild>
            <w:div w:id="1695956801">
              <w:marLeft w:val="0"/>
              <w:marRight w:val="0"/>
              <w:marTop w:val="0"/>
              <w:marBottom w:val="0"/>
              <w:divBdr>
                <w:top w:val="none" w:sz="0" w:space="0" w:color="auto"/>
                <w:left w:val="none" w:sz="0" w:space="0" w:color="auto"/>
                <w:bottom w:val="none" w:sz="0" w:space="0" w:color="auto"/>
                <w:right w:val="none" w:sz="0" w:space="0" w:color="auto"/>
              </w:divBdr>
            </w:div>
            <w:div w:id="830559744">
              <w:marLeft w:val="0"/>
              <w:marRight w:val="0"/>
              <w:marTop w:val="0"/>
              <w:marBottom w:val="0"/>
              <w:divBdr>
                <w:top w:val="none" w:sz="0" w:space="0" w:color="auto"/>
                <w:left w:val="none" w:sz="0" w:space="0" w:color="auto"/>
                <w:bottom w:val="none" w:sz="0" w:space="0" w:color="auto"/>
                <w:right w:val="none" w:sz="0" w:space="0" w:color="auto"/>
              </w:divBdr>
            </w:div>
            <w:div w:id="1524900009">
              <w:marLeft w:val="0"/>
              <w:marRight w:val="0"/>
              <w:marTop w:val="0"/>
              <w:marBottom w:val="0"/>
              <w:divBdr>
                <w:top w:val="none" w:sz="0" w:space="0" w:color="auto"/>
                <w:left w:val="none" w:sz="0" w:space="0" w:color="auto"/>
                <w:bottom w:val="none" w:sz="0" w:space="0" w:color="auto"/>
                <w:right w:val="none" w:sz="0" w:space="0" w:color="auto"/>
              </w:divBdr>
            </w:div>
            <w:div w:id="135756415">
              <w:marLeft w:val="0"/>
              <w:marRight w:val="0"/>
              <w:marTop w:val="0"/>
              <w:marBottom w:val="0"/>
              <w:divBdr>
                <w:top w:val="none" w:sz="0" w:space="0" w:color="auto"/>
                <w:left w:val="none" w:sz="0" w:space="0" w:color="auto"/>
                <w:bottom w:val="none" w:sz="0" w:space="0" w:color="auto"/>
                <w:right w:val="none" w:sz="0" w:space="0" w:color="auto"/>
              </w:divBdr>
            </w:div>
            <w:div w:id="29842326">
              <w:marLeft w:val="0"/>
              <w:marRight w:val="0"/>
              <w:marTop w:val="0"/>
              <w:marBottom w:val="0"/>
              <w:divBdr>
                <w:top w:val="none" w:sz="0" w:space="0" w:color="auto"/>
                <w:left w:val="none" w:sz="0" w:space="0" w:color="auto"/>
                <w:bottom w:val="none" w:sz="0" w:space="0" w:color="auto"/>
                <w:right w:val="none" w:sz="0" w:space="0" w:color="auto"/>
              </w:divBdr>
            </w:div>
            <w:div w:id="905534927">
              <w:marLeft w:val="0"/>
              <w:marRight w:val="0"/>
              <w:marTop w:val="0"/>
              <w:marBottom w:val="0"/>
              <w:divBdr>
                <w:top w:val="none" w:sz="0" w:space="0" w:color="auto"/>
                <w:left w:val="none" w:sz="0" w:space="0" w:color="auto"/>
                <w:bottom w:val="none" w:sz="0" w:space="0" w:color="auto"/>
                <w:right w:val="none" w:sz="0" w:space="0" w:color="auto"/>
              </w:divBdr>
            </w:div>
            <w:div w:id="80689438">
              <w:marLeft w:val="0"/>
              <w:marRight w:val="0"/>
              <w:marTop w:val="0"/>
              <w:marBottom w:val="0"/>
              <w:divBdr>
                <w:top w:val="none" w:sz="0" w:space="0" w:color="auto"/>
                <w:left w:val="none" w:sz="0" w:space="0" w:color="auto"/>
                <w:bottom w:val="none" w:sz="0" w:space="0" w:color="auto"/>
                <w:right w:val="none" w:sz="0" w:space="0" w:color="auto"/>
              </w:divBdr>
            </w:div>
            <w:div w:id="1039621425">
              <w:marLeft w:val="0"/>
              <w:marRight w:val="0"/>
              <w:marTop w:val="0"/>
              <w:marBottom w:val="0"/>
              <w:divBdr>
                <w:top w:val="none" w:sz="0" w:space="0" w:color="auto"/>
                <w:left w:val="none" w:sz="0" w:space="0" w:color="auto"/>
                <w:bottom w:val="none" w:sz="0" w:space="0" w:color="auto"/>
                <w:right w:val="none" w:sz="0" w:space="0" w:color="auto"/>
              </w:divBdr>
            </w:div>
            <w:div w:id="1343361846">
              <w:marLeft w:val="0"/>
              <w:marRight w:val="0"/>
              <w:marTop w:val="0"/>
              <w:marBottom w:val="0"/>
              <w:divBdr>
                <w:top w:val="none" w:sz="0" w:space="0" w:color="auto"/>
                <w:left w:val="none" w:sz="0" w:space="0" w:color="auto"/>
                <w:bottom w:val="none" w:sz="0" w:space="0" w:color="auto"/>
                <w:right w:val="none" w:sz="0" w:space="0" w:color="auto"/>
              </w:divBdr>
            </w:div>
            <w:div w:id="75828914">
              <w:marLeft w:val="0"/>
              <w:marRight w:val="0"/>
              <w:marTop w:val="0"/>
              <w:marBottom w:val="0"/>
              <w:divBdr>
                <w:top w:val="none" w:sz="0" w:space="0" w:color="auto"/>
                <w:left w:val="none" w:sz="0" w:space="0" w:color="auto"/>
                <w:bottom w:val="none" w:sz="0" w:space="0" w:color="auto"/>
                <w:right w:val="none" w:sz="0" w:space="0" w:color="auto"/>
              </w:divBdr>
            </w:div>
            <w:div w:id="100717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ebscohost-com.ezproxy.sebts.edu/login.aspx?direct=true&amp;db=lsdar&amp;AN=ATLAi5IE190924000537&amp;site=ehost-live&amp;scope=site" TargetMode="External"/><Relationship Id="rId13" Type="http://schemas.openxmlformats.org/officeDocument/2006/relationships/hyperlink" Target="https://search-ebscohost-com.ezproxy.sebts.edu/login.aspx?direct=true&amp;db=lsdar&amp;AN=ATLA0001390712&amp;site=ehost-live&amp;scope=site" TargetMode="External"/><Relationship Id="rId3" Type="http://schemas.openxmlformats.org/officeDocument/2006/relationships/settings" Target="settings.xml"/><Relationship Id="rId7" Type="http://schemas.openxmlformats.org/officeDocument/2006/relationships/hyperlink" Target="https://doi.org/10/dhn9t2" TargetMode="External"/><Relationship Id="rId12" Type="http://schemas.openxmlformats.org/officeDocument/2006/relationships/hyperlink" Target="https://search-ebscohost-com.ezproxy.sebts.edu/login.aspx?direct=true&amp;db=lsdar&amp;AN=ATLA0000860386&amp;site=ehost-live&amp;scope=sit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search-ebscohost-com.ezproxy.sebts.edu/login.aspx?direct=true&amp;db=lsdar&amp;AN=ATLA0001666747&amp;site=ehost-live&amp;scope=site"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i.org/10/ggrm2t" TargetMode="External"/><Relationship Id="rId4" Type="http://schemas.openxmlformats.org/officeDocument/2006/relationships/webSettings" Target="webSettings.xml"/><Relationship Id="rId9" Type="http://schemas.openxmlformats.org/officeDocument/2006/relationships/hyperlink" Target="https://doi.org/10.5040/9781474266673;http://web.archive.org/web/20200410140256/https://www.bloomsburycollections.com/book/discourse-analysis-and-other-topics-in-biblical-greek/" TargetMode="External"/><Relationship Id="rId14" Type="http://schemas.openxmlformats.org/officeDocument/2006/relationships/hyperlink" Target="https://www.logos.com/" TargetMode="External"/></Relationships>
</file>

<file path=word/_rels/endnotes.xml.rels><?xml version="1.0" encoding="UTF-8" standalone="yes"?>
<Relationships xmlns="http://schemas.openxmlformats.org/package/2006/relationships"><Relationship Id="rId8" Type="http://schemas.openxmlformats.org/officeDocument/2006/relationships/hyperlink" Target="https://ref.ly/logosres/wbc46?ref=Bible.2Ti4.3a&amp;off=159&amp;ctx=y+teaching.%E2%80%9D+Vv+3%E2%80%934+~spell+out+the+reason" TargetMode="External"/><Relationship Id="rId13" Type="http://schemas.openxmlformats.org/officeDocument/2006/relationships/hyperlink" Target="https://ref.ly/logosres/anlex?ref=Page.p+271&amp;off=3187&amp;ctx=%CE%B7%CC%81%CF%86%CF%89+1aor.+%CE%B5%CC%93%CC%81%CE%BD%CE%B7%CF%88%CE%B1%3b+~literally+be+sober%2c+" TargetMode="External"/><Relationship Id="rId3" Type="http://schemas.openxmlformats.org/officeDocument/2006/relationships/hyperlink" Target="https://ref.ly/logosres/eusecchist02?ref=biblio.at%3dLife%2520of%2520Eusebius%2520Pamphilus%7Cau%3dValesius%7Ctr%3dParker%2520S.E.&amp;off=186400&amp;ctx=ntions+them+by+name.~+Timothy%2c+indeed%2c+is" TargetMode="External"/><Relationship Id="rId7" Type="http://schemas.openxmlformats.org/officeDocument/2006/relationships/hyperlink" Target="https://ref.ly/logosres/bdag?ref=Page.p+315&amp;off=1700&amp;ctx=%CC%93%CE%BB%CE%B5%CC%81%CE%B3%CF%87%CE%B8%CE%B7%CE%BD+(Hom.%2b)%0a%E2%91%A0+~to+scrutinize+or+exa" TargetMode="External"/><Relationship Id="rId12" Type="http://schemas.openxmlformats.org/officeDocument/2006/relationships/hyperlink" Target="https://ref.ly/logosres/nicnt75ti1?ref=Bible.2Ti4.1-8&amp;off=2023&amp;ctx=he+church.+And+v.+5+~contrasts+the+presen" TargetMode="External"/><Relationship Id="rId2" Type="http://schemas.openxmlformats.org/officeDocument/2006/relationships/hyperlink" Target="https://ref.ly/logosres/anch?ref=biblio.at%3dTimothy%2520(Person)%7Cau%3dGillman%2c%2520John%7Ced%3dFreedman%2c%2520David%2520Noel&amp;off=44&amp;ctx=otheos+(%CE%A4%CE%B9%CE%BC%CE%BF%CE%B8%CE%B5%CE%BF%CF%82)%5d.+~A+missionary+associa" TargetMode="External"/><Relationship Id="rId1" Type="http://schemas.openxmlformats.org/officeDocument/2006/relationships/hyperlink" Target="https://ref.ly/logosres/flownt?ref=Page.p+391&amp;off=690&amp;ctx=earer+(2+Tim+4:12).%0a~Second+Timothy+is+th" TargetMode="External"/><Relationship Id="rId6" Type="http://schemas.openxmlformats.org/officeDocument/2006/relationships/hyperlink" Target="https://ref.ly/logosres/vincents?ref=Bible.2Ti4.2&amp;off=383&amp;ctx=instant+in+prayer.%E2%80%9D%0a~In+season+(%CE%B5%CF%85%CC%93%CE%BA%CE%B1%CE%B9%CC%81%CF%81%CF%89" TargetMode="External"/><Relationship Id="rId11" Type="http://schemas.openxmlformats.org/officeDocument/2006/relationships/hyperlink" Target="https://ref.ly/logosres/chrbkrec?ref=Page.p+66&amp;off=1728&amp;ctx=%E2%9C%A3TERTULLIAN%0a~%E2%80%98The+blood+of+the+martyrs+is" TargetMode="External"/><Relationship Id="rId5" Type="http://schemas.openxmlformats.org/officeDocument/2006/relationships/hyperlink" Target="https://ref.ly/logosres/bdag?ref=Page.p+233&amp;off=2705&amp;ctx=TestZeb+7:1)+gener.+~to+state+something+i" TargetMode="External"/><Relationship Id="rId10" Type="http://schemas.openxmlformats.org/officeDocument/2006/relationships/hyperlink" Target="https://ref.ly/logosres/poormannt03?ref=Bible.2Ti4.1-5&amp;off=2153&amp;ctx=+this+subject%2c+that+~when+the+Apostle+spa" TargetMode="External"/><Relationship Id="rId4" Type="http://schemas.openxmlformats.org/officeDocument/2006/relationships/hyperlink" Target="https://ref.ly/logosres/macartsbnasb?ref=Bible.2Ti4.1&amp;off=48&amp;ctx=r+better+%E2%80%9Ccommand.%E2%80%9D+~The+Gr.+has+the+idea" TargetMode="External"/><Relationship Id="rId9" Type="http://schemas.openxmlformats.org/officeDocument/2006/relationships/hyperlink" Target="https://ref.ly/logosres/newtstbck?ref=Page.p+485&amp;off=1018&amp;ctx=+patience+and+care.+~Paul+knew+the+time+w" TargetMode="External"/><Relationship Id="rId14" Type="http://schemas.openxmlformats.org/officeDocument/2006/relationships/hyperlink" Target="https://ref.ly/logosres/poormannt03?ref=Bible.2Ti4.1-5&amp;off=7700&amp;ctx=nt+his+hearers%3f+And+~what+watchings+do+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FADCEB63-E69C-4B0E-9893-A3DA5A175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934</TotalTime>
  <Pages>15</Pages>
  <Words>4109</Words>
  <Characters>23426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242</cp:revision>
  <dcterms:created xsi:type="dcterms:W3CDTF">2020-04-10T15:05:00Z</dcterms:created>
  <dcterms:modified xsi:type="dcterms:W3CDTF">2020-04-12T20:52:00Z</dcterms:modified>
</cp:coreProperties>
</file>