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6CC40" w14:textId="77777777" w:rsidR="00611A0C" w:rsidRPr="00611A0C" w:rsidRDefault="00611A0C" w:rsidP="00611A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1A0C">
        <w:rPr>
          <w:rFonts w:ascii="Times New Roman" w:eastAsia="Times New Roman" w:hAnsi="Times New Roman" w:cs="Times New Roman"/>
          <w:b/>
          <w:bCs/>
          <w:kern w:val="36"/>
          <w:sz w:val="48"/>
          <w:szCs w:val="48"/>
          <w14:ligatures w14:val="none"/>
        </w:rPr>
        <w:t>Romans 9 Pt 3</w:t>
      </w:r>
    </w:p>
    <w:p w14:paraId="37C67E2E" w14:textId="77777777"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p>
    <w:p w14:paraId="54E376C3" w14:textId="77777777"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b/>
          <w:bCs/>
          <w:kern w:val="0"/>
          <w14:ligatures w14:val="none"/>
        </w:rPr>
        <w:t>Sermon: Coffee With Three Witnesses</w:t>
      </w:r>
    </w:p>
    <w:p w14:paraId="354FFEB1" w14:textId="77777777"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i/>
          <w:iCs/>
          <w:kern w:val="0"/>
          <w14:ligatures w14:val="none"/>
        </w:rPr>
        <w:t>Romans 9:19–33</w:t>
      </w:r>
    </w:p>
    <w:p w14:paraId="58EA9CB3" w14:textId="77777777" w:rsidR="00611A0C" w:rsidRPr="00611A0C" w:rsidRDefault="00611A0C" w:rsidP="00611A0C">
      <w:pPr>
        <w:spacing w:after="0"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noProof/>
          <w:kern w:val="0"/>
          <w14:ligatures w14:val="none"/>
        </w:rPr>
      </w:r>
      <w:r w:rsidR="00611A0C" w:rsidRPr="00611A0C">
        <w:rPr>
          <w:rFonts w:ascii="Times New Roman" w:eastAsia="Times New Roman" w:hAnsi="Times New Roman" w:cs="Times New Roman"/>
          <w:noProof/>
          <w:kern w:val="0"/>
          <w14:ligatures w14:val="none"/>
        </w:rPr>
        <w:pict w14:anchorId="660AE657">
          <v:rect id="_x0000_i1051" alt="" style="width:468pt;height:.05pt;mso-width-percent:0;mso-height-percent:0;mso-width-percent:0;mso-height-percent:0" o:hralign="center" o:hrstd="t" o:hr="t" fillcolor="#a0a0a0" stroked="f"/>
        </w:pict>
      </w:r>
    </w:p>
    <w:p w14:paraId="44ED74EA" w14:textId="62CEA6B7" w:rsidR="00611A0C" w:rsidRPr="00611A0C" w:rsidRDefault="00611A0C" w:rsidP="00611A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1A0C">
        <w:rPr>
          <w:rFonts w:ascii="Times New Roman" w:eastAsia="Times New Roman" w:hAnsi="Times New Roman" w:cs="Times New Roman"/>
          <w:b/>
          <w:bCs/>
          <w:kern w:val="0"/>
          <w:sz w:val="36"/>
          <w:szCs w:val="36"/>
          <w14:ligatures w14:val="none"/>
        </w:rPr>
        <w:t>Introduction – The Objection and the Table</w:t>
      </w:r>
    </w:p>
    <w:p w14:paraId="14146D99" w14:textId="2CDE9EBC"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 xml:space="preserve">Romans 9 presses into the most humbling truths of God’s sovereignty. After showing that salvation depends not on human will but on God’s mercy, Paul imagines the objection rising in every heart: </w:t>
      </w:r>
      <w:r w:rsidRPr="00611A0C">
        <w:rPr>
          <w:rFonts w:ascii="Times New Roman" w:eastAsia="Times New Roman" w:hAnsi="Times New Roman" w:cs="Times New Roman"/>
          <w:i/>
          <w:iCs/>
          <w:kern w:val="0"/>
          <w14:ligatures w14:val="none"/>
        </w:rPr>
        <w:t>“Why does He still find fault? For who can resist His will?”</w:t>
      </w:r>
      <w:r w:rsidRPr="00611A0C">
        <w:rPr>
          <w:rFonts w:ascii="Times New Roman" w:eastAsia="Times New Roman" w:hAnsi="Times New Roman" w:cs="Times New Roman"/>
          <w:kern w:val="0"/>
          <w14:ligatures w14:val="none"/>
        </w:rPr>
        <w:t xml:space="preserve"> (v.19).</w:t>
      </w:r>
    </w:p>
    <w:p w14:paraId="6E37EE4C" w14:textId="737C6D7B"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 xml:space="preserve">This is not innocent curiosity. The word Paul uses, </w:t>
      </w:r>
      <w:proofErr w:type="spellStart"/>
      <w:r w:rsidRPr="00611A0C">
        <w:rPr>
          <w:rFonts w:ascii="Times New Roman" w:eastAsia="Times New Roman" w:hAnsi="Times New Roman" w:cs="Times New Roman"/>
          <w:i/>
          <w:iCs/>
          <w:kern w:val="0"/>
          <w14:ligatures w14:val="none"/>
        </w:rPr>
        <w:t>ἀντ</w:t>
      </w:r>
      <w:proofErr w:type="spellEnd"/>
      <w:r w:rsidRPr="00611A0C">
        <w:rPr>
          <w:rFonts w:ascii="Times New Roman" w:eastAsia="Times New Roman" w:hAnsi="Times New Roman" w:cs="Times New Roman"/>
          <w:i/>
          <w:iCs/>
          <w:kern w:val="0"/>
          <w14:ligatures w14:val="none"/>
        </w:rPr>
        <w:t>απ</w:t>
      </w:r>
      <w:proofErr w:type="spellStart"/>
      <w:r w:rsidRPr="00611A0C">
        <w:rPr>
          <w:rFonts w:ascii="Times New Roman" w:eastAsia="Times New Roman" w:hAnsi="Times New Roman" w:cs="Times New Roman"/>
          <w:i/>
          <w:iCs/>
          <w:kern w:val="0"/>
          <w14:ligatures w14:val="none"/>
        </w:rPr>
        <w:t>οκρίνῃ</w:t>
      </w:r>
      <w:proofErr w:type="spellEnd"/>
      <w:r w:rsidRPr="00611A0C">
        <w:rPr>
          <w:rFonts w:ascii="Times New Roman" w:eastAsia="Times New Roman" w:hAnsi="Times New Roman" w:cs="Times New Roman"/>
          <w:kern w:val="0"/>
          <w14:ligatures w14:val="none"/>
        </w:rPr>
        <w:t xml:space="preserve"> (“to answer back”), is defiance—man arguing with God. And Paul rebukes: </w:t>
      </w:r>
      <w:r w:rsidRPr="00611A0C">
        <w:rPr>
          <w:rFonts w:ascii="Times New Roman" w:eastAsia="Times New Roman" w:hAnsi="Times New Roman" w:cs="Times New Roman"/>
          <w:i/>
          <w:iCs/>
          <w:kern w:val="0"/>
          <w14:ligatures w14:val="none"/>
        </w:rPr>
        <w:t xml:space="preserve">“But who are you, O man, to answer back to God? Will what </w:t>
      </w:r>
      <w:proofErr w:type="gramStart"/>
      <w:r w:rsidRPr="00611A0C">
        <w:rPr>
          <w:rFonts w:ascii="Times New Roman" w:eastAsia="Times New Roman" w:hAnsi="Times New Roman" w:cs="Times New Roman"/>
          <w:i/>
          <w:iCs/>
          <w:kern w:val="0"/>
          <w14:ligatures w14:val="none"/>
        </w:rPr>
        <w:t>is</w:t>
      </w:r>
      <w:proofErr w:type="gramEnd"/>
      <w:r w:rsidRPr="00611A0C">
        <w:rPr>
          <w:rFonts w:ascii="Times New Roman" w:eastAsia="Times New Roman" w:hAnsi="Times New Roman" w:cs="Times New Roman"/>
          <w:i/>
          <w:iCs/>
          <w:kern w:val="0"/>
          <w14:ligatures w14:val="none"/>
        </w:rPr>
        <w:t xml:space="preserve"> molded say to its molder, ‘Why have you made me like this?’”</w:t>
      </w:r>
      <w:r w:rsidRPr="00611A0C">
        <w:rPr>
          <w:rFonts w:ascii="Times New Roman" w:eastAsia="Times New Roman" w:hAnsi="Times New Roman" w:cs="Times New Roman"/>
          <w:kern w:val="0"/>
          <w14:ligatures w14:val="none"/>
        </w:rPr>
        <w:t xml:space="preserve"> (v.20).</w:t>
      </w:r>
    </w:p>
    <w:p w14:paraId="72BDCE1F" w14:textId="77777777"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We are clay; He is the Potter. That truth is enough to silence pride. Yet Paul does more. To show that God’s dealings have always been this way, he invites witnesses from Israel’s own history. Imagine three men sitting across the coffee table from you—Hosea, Isaiah, and Jesus. Each has something vital to say.</w:t>
      </w:r>
    </w:p>
    <w:p w14:paraId="7699667B" w14:textId="77777777" w:rsidR="00611A0C" w:rsidRPr="00611A0C" w:rsidRDefault="00611A0C" w:rsidP="00611A0C">
      <w:pPr>
        <w:spacing w:after="0"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noProof/>
          <w:kern w:val="0"/>
          <w14:ligatures w14:val="none"/>
        </w:rPr>
      </w:r>
      <w:r w:rsidR="00611A0C" w:rsidRPr="00611A0C">
        <w:rPr>
          <w:rFonts w:ascii="Times New Roman" w:eastAsia="Times New Roman" w:hAnsi="Times New Roman" w:cs="Times New Roman"/>
          <w:noProof/>
          <w:kern w:val="0"/>
          <w14:ligatures w14:val="none"/>
        </w:rPr>
        <w:pict w14:anchorId="4B338DC4">
          <v:rect id="_x0000_i1052" alt="" style="width:468pt;height:.05pt;mso-width-percent:0;mso-height-percent:0;mso-width-percent:0;mso-height-percent:0" o:hralign="center" o:hrstd="t" o:hr="t" fillcolor="#a0a0a0" stroked="f"/>
        </w:pict>
      </w:r>
    </w:p>
    <w:p w14:paraId="184566DF" w14:textId="07810A10" w:rsidR="00611A0C" w:rsidRPr="00611A0C" w:rsidRDefault="00611A0C" w:rsidP="00611A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1A0C">
        <w:rPr>
          <w:rFonts w:ascii="Times New Roman" w:eastAsia="Times New Roman" w:hAnsi="Times New Roman" w:cs="Times New Roman"/>
          <w:b/>
          <w:bCs/>
          <w:kern w:val="0"/>
          <w:sz w:val="36"/>
          <w:szCs w:val="36"/>
          <w14:ligatures w14:val="none"/>
        </w:rPr>
        <w:t>I. Hosea’s Voice – “Not My People, Now My People” (vv. 25–26)</w:t>
      </w:r>
    </w:p>
    <w:p w14:paraId="3859067F" w14:textId="7C6BBD62" w:rsidR="00611A0C" w:rsidRPr="00611A0C" w:rsidRDefault="00611A0C" w:rsidP="00611A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A0C">
        <w:rPr>
          <w:rFonts w:ascii="Times New Roman" w:eastAsia="Times New Roman" w:hAnsi="Times New Roman" w:cs="Times New Roman"/>
          <w:b/>
          <w:bCs/>
          <w:kern w:val="0"/>
          <w:sz w:val="27"/>
          <w:szCs w:val="27"/>
          <w14:ligatures w14:val="none"/>
        </w:rPr>
        <w:t>Hosea’s Story</w:t>
      </w:r>
    </w:p>
    <w:p w14:paraId="21950619" w14:textId="4C4D53EF"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 xml:space="preserve">Hosea lived out a heartbreaking sermon. His wife, Gomer, was unfaithful. Their children’s names carried God’s verdicts: </w:t>
      </w:r>
      <w:r w:rsidRPr="00611A0C">
        <w:rPr>
          <w:rFonts w:ascii="Times New Roman" w:eastAsia="Times New Roman" w:hAnsi="Times New Roman" w:cs="Times New Roman"/>
          <w:i/>
          <w:iCs/>
          <w:kern w:val="0"/>
          <w14:ligatures w14:val="none"/>
        </w:rPr>
        <w:t>Lo-Ruhamah</w:t>
      </w:r>
      <w:r w:rsidRPr="00611A0C">
        <w:rPr>
          <w:rFonts w:ascii="Times New Roman" w:eastAsia="Times New Roman" w:hAnsi="Times New Roman" w:cs="Times New Roman"/>
          <w:kern w:val="0"/>
          <w14:ligatures w14:val="none"/>
        </w:rPr>
        <w:t xml:space="preserve"> (“No Mercy”) and </w:t>
      </w:r>
      <w:r w:rsidRPr="00611A0C">
        <w:rPr>
          <w:rFonts w:ascii="Times New Roman" w:eastAsia="Times New Roman" w:hAnsi="Times New Roman" w:cs="Times New Roman"/>
          <w:i/>
          <w:iCs/>
          <w:kern w:val="0"/>
          <w14:ligatures w14:val="none"/>
        </w:rPr>
        <w:t>Lo-Ammi</w:t>
      </w:r>
      <w:r w:rsidRPr="00611A0C">
        <w:rPr>
          <w:rFonts w:ascii="Times New Roman" w:eastAsia="Times New Roman" w:hAnsi="Times New Roman" w:cs="Times New Roman"/>
          <w:kern w:val="0"/>
          <w14:ligatures w14:val="none"/>
        </w:rPr>
        <w:t xml:space="preserve"> (“Not My People”). Imagine Hosea calling his children through the neighborhood: “No Mercy, supper’s ready!” “Not My People, come inside!” Every name was a billboard of judgment.</w:t>
      </w:r>
    </w:p>
    <w:p w14:paraId="430C2ADB" w14:textId="4D99D0EA"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 xml:space="preserve">But then came God’s promise of reversal: </w:t>
      </w:r>
      <w:r w:rsidRPr="00611A0C">
        <w:rPr>
          <w:rFonts w:ascii="Times New Roman" w:eastAsia="Times New Roman" w:hAnsi="Times New Roman" w:cs="Times New Roman"/>
          <w:i/>
          <w:iCs/>
          <w:kern w:val="0"/>
          <w14:ligatures w14:val="none"/>
        </w:rPr>
        <w:t>“Those who were not my people I will call ‘my people,’ and her who was not beloved I will call ‘beloved.’ And in the very place where it was said to them, ‘You are not my people,’ there they will be called sons of the living God.”</w:t>
      </w:r>
      <w:r w:rsidRPr="00611A0C">
        <w:rPr>
          <w:rFonts w:ascii="Times New Roman" w:eastAsia="Times New Roman" w:hAnsi="Times New Roman" w:cs="Times New Roman"/>
          <w:kern w:val="0"/>
          <w14:ligatures w14:val="none"/>
        </w:rPr>
        <w:t xml:space="preserve"> (Hos. 2:23; Rom. 9:25–26).</w:t>
      </w:r>
    </w:p>
    <w:p w14:paraId="44D4F38B" w14:textId="77777777" w:rsidR="00611A0C" w:rsidRPr="00611A0C" w:rsidRDefault="00611A0C" w:rsidP="00611A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A0C">
        <w:rPr>
          <w:rFonts w:ascii="Times New Roman" w:eastAsia="Times New Roman" w:hAnsi="Times New Roman" w:cs="Times New Roman"/>
          <w:b/>
          <w:bCs/>
          <w:kern w:val="0"/>
          <w:sz w:val="27"/>
          <w:szCs w:val="27"/>
          <w14:ligatures w14:val="none"/>
        </w:rPr>
        <w:t>Word Insight</w:t>
      </w:r>
    </w:p>
    <w:p w14:paraId="388FE91F" w14:textId="77777777" w:rsidR="00611A0C" w:rsidRPr="00611A0C" w:rsidRDefault="00611A0C" w:rsidP="00611A0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lastRenderedPageBreak/>
        <w:t xml:space="preserve">Hebrew </w:t>
      </w:r>
      <w:proofErr w:type="spellStart"/>
      <w:r w:rsidRPr="00611A0C">
        <w:rPr>
          <w:rFonts w:ascii="Times New Roman" w:eastAsia="Times New Roman" w:hAnsi="Times New Roman" w:cs="Times New Roman"/>
          <w:i/>
          <w:iCs/>
          <w:kern w:val="0"/>
          <w14:ligatures w14:val="none"/>
        </w:rPr>
        <w:t>רֻחָמָה</w:t>
      </w:r>
      <w:proofErr w:type="spellEnd"/>
      <w:r w:rsidRPr="00611A0C">
        <w:rPr>
          <w:rFonts w:ascii="Times New Roman" w:eastAsia="Times New Roman" w:hAnsi="Times New Roman" w:cs="Times New Roman"/>
          <w:kern w:val="0"/>
          <w14:ligatures w14:val="none"/>
        </w:rPr>
        <w:t xml:space="preserve"> (</w:t>
      </w:r>
      <w:proofErr w:type="spellStart"/>
      <w:r w:rsidRPr="00611A0C">
        <w:rPr>
          <w:rFonts w:ascii="Times New Roman" w:eastAsia="Times New Roman" w:hAnsi="Times New Roman" w:cs="Times New Roman"/>
          <w:i/>
          <w:iCs/>
          <w:kern w:val="0"/>
          <w14:ligatures w14:val="none"/>
        </w:rPr>
        <w:t>ruḥāmāh</w:t>
      </w:r>
      <w:proofErr w:type="spellEnd"/>
      <w:r w:rsidRPr="00611A0C">
        <w:rPr>
          <w:rFonts w:ascii="Times New Roman" w:eastAsia="Times New Roman" w:hAnsi="Times New Roman" w:cs="Times New Roman"/>
          <w:kern w:val="0"/>
          <w14:ligatures w14:val="none"/>
        </w:rPr>
        <w:t>) — “compassion, tender mercy.”</w:t>
      </w:r>
    </w:p>
    <w:p w14:paraId="03EF2B00" w14:textId="77777777" w:rsidR="00611A0C" w:rsidRPr="00611A0C" w:rsidRDefault="00611A0C" w:rsidP="00611A0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 xml:space="preserve">Greek </w:t>
      </w:r>
      <w:proofErr w:type="spellStart"/>
      <w:r w:rsidRPr="00611A0C">
        <w:rPr>
          <w:rFonts w:ascii="Times New Roman" w:eastAsia="Times New Roman" w:hAnsi="Times New Roman" w:cs="Times New Roman"/>
          <w:i/>
          <w:iCs/>
          <w:kern w:val="0"/>
          <w14:ligatures w14:val="none"/>
        </w:rPr>
        <w:t>ἀγ</w:t>
      </w:r>
      <w:proofErr w:type="spellEnd"/>
      <w:r w:rsidRPr="00611A0C">
        <w:rPr>
          <w:rFonts w:ascii="Times New Roman" w:eastAsia="Times New Roman" w:hAnsi="Times New Roman" w:cs="Times New Roman"/>
          <w:i/>
          <w:iCs/>
          <w:kern w:val="0"/>
          <w14:ligatures w14:val="none"/>
        </w:rPr>
        <w:t>απ</w:t>
      </w:r>
      <w:proofErr w:type="spellStart"/>
      <w:r w:rsidRPr="00611A0C">
        <w:rPr>
          <w:rFonts w:ascii="Times New Roman" w:eastAsia="Times New Roman" w:hAnsi="Times New Roman" w:cs="Times New Roman"/>
          <w:i/>
          <w:iCs/>
          <w:kern w:val="0"/>
          <w14:ligatures w14:val="none"/>
        </w:rPr>
        <w:t>ηθήσῃ</w:t>
      </w:r>
      <w:proofErr w:type="spellEnd"/>
      <w:r w:rsidRPr="00611A0C">
        <w:rPr>
          <w:rFonts w:ascii="Times New Roman" w:eastAsia="Times New Roman" w:hAnsi="Times New Roman" w:cs="Times New Roman"/>
          <w:kern w:val="0"/>
          <w14:ligatures w14:val="none"/>
        </w:rPr>
        <w:t xml:space="preserve"> (</w:t>
      </w:r>
      <w:proofErr w:type="spellStart"/>
      <w:r w:rsidRPr="00611A0C">
        <w:rPr>
          <w:rFonts w:ascii="Times New Roman" w:eastAsia="Times New Roman" w:hAnsi="Times New Roman" w:cs="Times New Roman"/>
          <w:i/>
          <w:iCs/>
          <w:kern w:val="0"/>
          <w14:ligatures w14:val="none"/>
        </w:rPr>
        <w:t>agapēthēsē</w:t>
      </w:r>
      <w:proofErr w:type="spellEnd"/>
      <w:r w:rsidRPr="00611A0C">
        <w:rPr>
          <w:rFonts w:ascii="Times New Roman" w:eastAsia="Times New Roman" w:hAnsi="Times New Roman" w:cs="Times New Roman"/>
          <w:kern w:val="0"/>
          <w14:ligatures w14:val="none"/>
        </w:rPr>
        <w:t>) — “to be loved,” passive voice. Love is poured upon us, not drawn out of us.</w:t>
      </w:r>
    </w:p>
    <w:p w14:paraId="09513F39" w14:textId="77777777"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p>
    <w:p w14:paraId="66E812C3" w14:textId="20F079BA" w:rsidR="00611A0C" w:rsidRPr="00611A0C" w:rsidRDefault="00611A0C" w:rsidP="00611A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A0C">
        <w:rPr>
          <w:rFonts w:ascii="Times New Roman" w:eastAsia="Times New Roman" w:hAnsi="Times New Roman" w:cs="Times New Roman"/>
          <w:b/>
          <w:bCs/>
          <w:kern w:val="0"/>
          <w:sz w:val="27"/>
          <w:szCs w:val="27"/>
          <w14:ligatures w14:val="none"/>
        </w:rPr>
        <w:t>Illustration</w:t>
      </w:r>
    </w:p>
    <w:p w14:paraId="48AF8478" w14:textId="447A8A72"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Think of a judge declaring a guilty man “condemned.” Then, stepping down from the bench, he takes the sentence himself and adopts that man as his son. That is the gospel. From “Not My People” to “My beloved child.”</w:t>
      </w:r>
    </w:p>
    <w:p w14:paraId="29544E77" w14:textId="2C1E01E5"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Hosea’s children were renamed. So are we.</w:t>
      </w:r>
    </w:p>
    <w:p w14:paraId="2252FE2E" w14:textId="77777777" w:rsidR="00611A0C" w:rsidRPr="00611A0C" w:rsidRDefault="00611A0C" w:rsidP="00611A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A0C">
        <w:rPr>
          <w:rFonts w:ascii="Times New Roman" w:eastAsia="Times New Roman" w:hAnsi="Times New Roman" w:cs="Times New Roman"/>
          <w:b/>
          <w:bCs/>
          <w:kern w:val="0"/>
          <w:sz w:val="27"/>
          <w:szCs w:val="27"/>
          <w14:ligatures w14:val="none"/>
        </w:rPr>
        <w:t>Application</w:t>
      </w:r>
    </w:p>
    <w:p w14:paraId="64EDE11B" w14:textId="77777777" w:rsidR="00611A0C" w:rsidRPr="00611A0C" w:rsidRDefault="00611A0C" w:rsidP="00611A0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b/>
          <w:bCs/>
          <w:kern w:val="0"/>
          <w14:ligatures w14:val="none"/>
        </w:rPr>
        <w:t>Struggling saint:</w:t>
      </w:r>
      <w:r w:rsidRPr="00611A0C">
        <w:rPr>
          <w:rFonts w:ascii="Times New Roman" w:eastAsia="Times New Roman" w:hAnsi="Times New Roman" w:cs="Times New Roman"/>
          <w:kern w:val="0"/>
          <w14:ligatures w14:val="none"/>
        </w:rPr>
        <w:t xml:space="preserve"> When the accuser says, “You are unloved,” </w:t>
      </w:r>
      <w:proofErr w:type="gramStart"/>
      <w:r w:rsidRPr="00611A0C">
        <w:rPr>
          <w:rFonts w:ascii="Times New Roman" w:eastAsia="Times New Roman" w:hAnsi="Times New Roman" w:cs="Times New Roman"/>
          <w:kern w:val="0"/>
          <w14:ligatures w14:val="none"/>
        </w:rPr>
        <w:t>remember:</w:t>
      </w:r>
      <w:proofErr w:type="gramEnd"/>
      <w:r w:rsidRPr="00611A0C">
        <w:rPr>
          <w:rFonts w:ascii="Times New Roman" w:eastAsia="Times New Roman" w:hAnsi="Times New Roman" w:cs="Times New Roman"/>
          <w:kern w:val="0"/>
          <w14:ligatures w14:val="none"/>
        </w:rPr>
        <w:t xml:space="preserve"> you have been renamed. Beloved. Child of God.</w:t>
      </w:r>
    </w:p>
    <w:p w14:paraId="14E1C412" w14:textId="77777777" w:rsidR="00611A0C" w:rsidRPr="00611A0C" w:rsidRDefault="00611A0C" w:rsidP="00611A0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b/>
          <w:bCs/>
          <w:kern w:val="0"/>
          <w14:ligatures w14:val="none"/>
        </w:rPr>
        <w:t>Church:</w:t>
      </w:r>
      <w:r w:rsidRPr="00611A0C">
        <w:rPr>
          <w:rFonts w:ascii="Times New Roman" w:eastAsia="Times New Roman" w:hAnsi="Times New Roman" w:cs="Times New Roman"/>
          <w:kern w:val="0"/>
          <w14:ligatures w14:val="none"/>
        </w:rPr>
        <w:t xml:space="preserve"> This crushes pride. We were outsiders, but God made us His own. The church is a home for redeemed nobodies.</w:t>
      </w:r>
    </w:p>
    <w:p w14:paraId="342B924C" w14:textId="77777777" w:rsidR="00611A0C" w:rsidRPr="00611A0C" w:rsidRDefault="00611A0C" w:rsidP="00611A0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b/>
          <w:bCs/>
          <w:kern w:val="0"/>
          <w14:ligatures w14:val="none"/>
        </w:rPr>
        <w:t>Mission:</w:t>
      </w:r>
      <w:r w:rsidRPr="00611A0C">
        <w:rPr>
          <w:rFonts w:ascii="Times New Roman" w:eastAsia="Times New Roman" w:hAnsi="Times New Roman" w:cs="Times New Roman"/>
          <w:kern w:val="0"/>
          <w14:ligatures w14:val="none"/>
        </w:rPr>
        <w:t xml:space="preserve"> God delights to call those far off. Hosea’s prophecy is fulfilled every time someone from an unreached people group calls Jesus Lord.</w:t>
      </w:r>
    </w:p>
    <w:p w14:paraId="06984A73" w14:textId="77777777" w:rsidR="00611A0C" w:rsidRPr="00611A0C" w:rsidRDefault="00611A0C" w:rsidP="00611A0C">
      <w:pPr>
        <w:spacing w:after="0"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noProof/>
          <w:kern w:val="0"/>
          <w14:ligatures w14:val="none"/>
        </w:rPr>
      </w:r>
      <w:r w:rsidR="00611A0C" w:rsidRPr="00611A0C">
        <w:rPr>
          <w:rFonts w:ascii="Times New Roman" w:eastAsia="Times New Roman" w:hAnsi="Times New Roman" w:cs="Times New Roman"/>
          <w:noProof/>
          <w:kern w:val="0"/>
          <w14:ligatures w14:val="none"/>
        </w:rPr>
        <w:pict w14:anchorId="13D28334">
          <v:rect id="_x0000_i1053" alt="" style="width:468pt;height:.05pt;mso-width-percent:0;mso-height-percent:0;mso-width-percent:0;mso-height-percent:0" o:hralign="center" o:hrstd="t" o:hr="t" fillcolor="#a0a0a0" stroked="f"/>
        </w:pict>
      </w:r>
    </w:p>
    <w:p w14:paraId="38F218CB" w14:textId="163B76CD" w:rsidR="00611A0C" w:rsidRPr="00611A0C" w:rsidRDefault="00611A0C" w:rsidP="00611A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1A0C">
        <w:rPr>
          <w:rFonts w:ascii="Times New Roman" w:eastAsia="Times New Roman" w:hAnsi="Times New Roman" w:cs="Times New Roman"/>
          <w:b/>
          <w:bCs/>
          <w:kern w:val="0"/>
          <w:sz w:val="36"/>
          <w:szCs w:val="36"/>
          <w14:ligatures w14:val="none"/>
        </w:rPr>
        <w:t>II. Isaiah’s Voice – “A Remnant Shall Be Saved” (vv. 27–29)</w:t>
      </w:r>
    </w:p>
    <w:p w14:paraId="40678F58" w14:textId="4FA5151F" w:rsidR="00611A0C" w:rsidRPr="00611A0C" w:rsidRDefault="00611A0C" w:rsidP="00611A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A0C">
        <w:rPr>
          <w:rFonts w:ascii="Times New Roman" w:eastAsia="Times New Roman" w:hAnsi="Times New Roman" w:cs="Times New Roman"/>
          <w:b/>
          <w:bCs/>
          <w:kern w:val="0"/>
          <w:sz w:val="27"/>
          <w:szCs w:val="27"/>
          <w14:ligatures w14:val="none"/>
        </w:rPr>
        <w:t>Isaiah’s Context</w:t>
      </w:r>
    </w:p>
    <w:p w14:paraId="08BC78A8" w14:textId="0B282D5E"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 xml:space="preserve">Isaiah preached when Israel was numerous but rebellious. Assyria threatened, Babylon loomed. Outward numbers meant nothing. God said: </w:t>
      </w:r>
      <w:r w:rsidRPr="00611A0C">
        <w:rPr>
          <w:rFonts w:ascii="Times New Roman" w:eastAsia="Times New Roman" w:hAnsi="Times New Roman" w:cs="Times New Roman"/>
          <w:i/>
          <w:iCs/>
          <w:kern w:val="0"/>
          <w14:ligatures w14:val="none"/>
        </w:rPr>
        <w:t>“Though the number of the sons of Israel be as the sand of the sea, only a remnant will be saved.”</w:t>
      </w:r>
      <w:r w:rsidRPr="00611A0C">
        <w:rPr>
          <w:rFonts w:ascii="Times New Roman" w:eastAsia="Times New Roman" w:hAnsi="Times New Roman" w:cs="Times New Roman"/>
          <w:kern w:val="0"/>
          <w14:ligatures w14:val="none"/>
        </w:rPr>
        <w:t xml:space="preserve"> (Isa. 10:22).</w:t>
      </w:r>
    </w:p>
    <w:p w14:paraId="2297A3AA" w14:textId="1F61203B"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If God had not preserved a seed, Isaiah warns, they would have become like Sodom and Gomorrah—completely wiped out.</w:t>
      </w:r>
    </w:p>
    <w:p w14:paraId="2E6E72D9" w14:textId="77777777" w:rsidR="00611A0C" w:rsidRPr="00611A0C" w:rsidRDefault="00611A0C" w:rsidP="00611A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A0C">
        <w:rPr>
          <w:rFonts w:ascii="Times New Roman" w:eastAsia="Times New Roman" w:hAnsi="Times New Roman" w:cs="Times New Roman"/>
          <w:b/>
          <w:bCs/>
          <w:kern w:val="0"/>
          <w:sz w:val="27"/>
          <w:szCs w:val="27"/>
          <w14:ligatures w14:val="none"/>
        </w:rPr>
        <w:t>Word Insight</w:t>
      </w:r>
    </w:p>
    <w:p w14:paraId="5E38AA40" w14:textId="77777777" w:rsidR="00611A0C" w:rsidRPr="00611A0C" w:rsidRDefault="00611A0C" w:rsidP="00611A0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 xml:space="preserve">Greek </w:t>
      </w:r>
      <w:r w:rsidRPr="00611A0C">
        <w:rPr>
          <w:rFonts w:ascii="Times New Roman" w:eastAsia="Times New Roman" w:hAnsi="Times New Roman" w:cs="Times New Roman"/>
          <w:i/>
          <w:iCs/>
          <w:kern w:val="0"/>
          <w14:ligatures w14:val="none"/>
        </w:rPr>
        <w:t>ὑπ</w:t>
      </w:r>
      <w:proofErr w:type="spellStart"/>
      <w:r w:rsidRPr="00611A0C">
        <w:rPr>
          <w:rFonts w:ascii="Times New Roman" w:eastAsia="Times New Roman" w:hAnsi="Times New Roman" w:cs="Times New Roman"/>
          <w:i/>
          <w:iCs/>
          <w:kern w:val="0"/>
          <w14:ligatures w14:val="none"/>
        </w:rPr>
        <w:t>όλειμμ</w:t>
      </w:r>
      <w:proofErr w:type="spellEnd"/>
      <w:r w:rsidRPr="00611A0C">
        <w:rPr>
          <w:rFonts w:ascii="Times New Roman" w:eastAsia="Times New Roman" w:hAnsi="Times New Roman" w:cs="Times New Roman"/>
          <w:i/>
          <w:iCs/>
          <w:kern w:val="0"/>
          <w14:ligatures w14:val="none"/>
        </w:rPr>
        <w:t>α</w:t>
      </w:r>
      <w:r w:rsidRPr="00611A0C">
        <w:rPr>
          <w:rFonts w:ascii="Times New Roman" w:eastAsia="Times New Roman" w:hAnsi="Times New Roman" w:cs="Times New Roman"/>
          <w:kern w:val="0"/>
          <w14:ligatures w14:val="none"/>
        </w:rPr>
        <w:t xml:space="preserve"> (</w:t>
      </w:r>
      <w:proofErr w:type="spellStart"/>
      <w:r w:rsidRPr="00611A0C">
        <w:rPr>
          <w:rFonts w:ascii="Times New Roman" w:eastAsia="Times New Roman" w:hAnsi="Times New Roman" w:cs="Times New Roman"/>
          <w:i/>
          <w:iCs/>
          <w:kern w:val="0"/>
          <w14:ligatures w14:val="none"/>
        </w:rPr>
        <w:t>hypoleimma</w:t>
      </w:r>
      <w:proofErr w:type="spellEnd"/>
      <w:r w:rsidRPr="00611A0C">
        <w:rPr>
          <w:rFonts w:ascii="Times New Roman" w:eastAsia="Times New Roman" w:hAnsi="Times New Roman" w:cs="Times New Roman"/>
          <w:kern w:val="0"/>
          <w14:ligatures w14:val="none"/>
        </w:rPr>
        <w:t>) — “remnant,” that which survives after devastation.</w:t>
      </w:r>
    </w:p>
    <w:p w14:paraId="3EE834AA" w14:textId="77777777" w:rsidR="00611A0C" w:rsidRPr="00611A0C" w:rsidRDefault="00611A0C" w:rsidP="00611A0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 xml:space="preserve">Greek </w:t>
      </w:r>
      <w:r w:rsidRPr="00611A0C">
        <w:rPr>
          <w:rFonts w:ascii="Times New Roman" w:eastAsia="Times New Roman" w:hAnsi="Times New Roman" w:cs="Times New Roman"/>
          <w:i/>
          <w:iCs/>
          <w:kern w:val="0"/>
          <w14:ligatures w14:val="none"/>
        </w:rPr>
        <w:t>σπ</w:t>
      </w:r>
      <w:proofErr w:type="spellStart"/>
      <w:r w:rsidRPr="00611A0C">
        <w:rPr>
          <w:rFonts w:ascii="Times New Roman" w:eastAsia="Times New Roman" w:hAnsi="Times New Roman" w:cs="Times New Roman"/>
          <w:i/>
          <w:iCs/>
          <w:kern w:val="0"/>
          <w14:ligatures w14:val="none"/>
        </w:rPr>
        <w:t>έρμ</w:t>
      </w:r>
      <w:proofErr w:type="spellEnd"/>
      <w:r w:rsidRPr="00611A0C">
        <w:rPr>
          <w:rFonts w:ascii="Times New Roman" w:eastAsia="Times New Roman" w:hAnsi="Times New Roman" w:cs="Times New Roman"/>
          <w:i/>
          <w:iCs/>
          <w:kern w:val="0"/>
          <w14:ligatures w14:val="none"/>
        </w:rPr>
        <w:t>α</w:t>
      </w:r>
      <w:r w:rsidRPr="00611A0C">
        <w:rPr>
          <w:rFonts w:ascii="Times New Roman" w:eastAsia="Times New Roman" w:hAnsi="Times New Roman" w:cs="Times New Roman"/>
          <w:kern w:val="0"/>
          <w14:ligatures w14:val="none"/>
        </w:rPr>
        <w:t xml:space="preserve"> (</w:t>
      </w:r>
      <w:proofErr w:type="spellStart"/>
      <w:r w:rsidRPr="00611A0C">
        <w:rPr>
          <w:rFonts w:ascii="Times New Roman" w:eastAsia="Times New Roman" w:hAnsi="Times New Roman" w:cs="Times New Roman"/>
          <w:i/>
          <w:iCs/>
          <w:kern w:val="0"/>
          <w14:ligatures w14:val="none"/>
        </w:rPr>
        <w:t>sperma</w:t>
      </w:r>
      <w:proofErr w:type="spellEnd"/>
      <w:r w:rsidRPr="00611A0C">
        <w:rPr>
          <w:rFonts w:ascii="Times New Roman" w:eastAsia="Times New Roman" w:hAnsi="Times New Roman" w:cs="Times New Roman"/>
          <w:kern w:val="0"/>
          <w14:ligatures w14:val="none"/>
        </w:rPr>
        <w:t>) — “seed, offspring,” showing salvation is rooted in promise, not performance.</w:t>
      </w:r>
    </w:p>
    <w:p w14:paraId="6D39284F" w14:textId="77777777"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p>
    <w:p w14:paraId="44CC54A3" w14:textId="77777777" w:rsidR="00611A0C" w:rsidRPr="00611A0C" w:rsidRDefault="00611A0C" w:rsidP="00611A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A0C">
        <w:rPr>
          <w:rFonts w:ascii="Times New Roman" w:eastAsia="Times New Roman" w:hAnsi="Times New Roman" w:cs="Times New Roman"/>
          <w:b/>
          <w:bCs/>
          <w:kern w:val="0"/>
          <w:sz w:val="27"/>
          <w:szCs w:val="27"/>
          <w14:ligatures w14:val="none"/>
        </w:rPr>
        <w:t>Illustrations</w:t>
      </w:r>
    </w:p>
    <w:p w14:paraId="6DD7C74E" w14:textId="77777777" w:rsidR="00611A0C" w:rsidRPr="00611A0C" w:rsidRDefault="00611A0C" w:rsidP="00611A0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b/>
          <w:bCs/>
          <w:kern w:val="0"/>
          <w14:ligatures w14:val="none"/>
        </w:rPr>
        <w:lastRenderedPageBreak/>
        <w:t>Wildfire:</w:t>
      </w:r>
      <w:r w:rsidRPr="00611A0C">
        <w:rPr>
          <w:rFonts w:ascii="Times New Roman" w:eastAsia="Times New Roman" w:hAnsi="Times New Roman" w:cs="Times New Roman"/>
          <w:kern w:val="0"/>
          <w14:ligatures w14:val="none"/>
        </w:rPr>
        <w:t xml:space="preserve"> A forest fire scorches acres black. Yet after the smoke clears, a small patch of green remains untouched. That is the remnant—survivors by design, not chance.</w:t>
      </w:r>
    </w:p>
    <w:p w14:paraId="20DDA256" w14:textId="083FDF84" w:rsidR="00611A0C" w:rsidRPr="00611A0C" w:rsidRDefault="00611A0C" w:rsidP="00611A0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b/>
          <w:bCs/>
          <w:kern w:val="0"/>
          <w14:ligatures w14:val="none"/>
        </w:rPr>
        <w:t>Titanic:</w:t>
      </w:r>
      <w:r w:rsidRPr="00611A0C">
        <w:rPr>
          <w:rFonts w:ascii="Times New Roman" w:eastAsia="Times New Roman" w:hAnsi="Times New Roman" w:cs="Times New Roman"/>
          <w:kern w:val="0"/>
          <w14:ligatures w14:val="none"/>
        </w:rPr>
        <w:t xml:space="preserve"> Over 2,000 people sailed, but only a remnant survived in the lifeboats. Numbers didn’t save; the boat did. So too, Christ alone saves.</w:t>
      </w:r>
    </w:p>
    <w:p w14:paraId="0D89A6AE" w14:textId="156E851A" w:rsidR="00611A0C" w:rsidRPr="00611A0C" w:rsidRDefault="00611A0C" w:rsidP="00611A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A0C">
        <w:rPr>
          <w:rFonts w:ascii="Times New Roman" w:eastAsia="Times New Roman" w:hAnsi="Times New Roman" w:cs="Times New Roman"/>
          <w:b/>
          <w:bCs/>
          <w:kern w:val="0"/>
          <w:sz w:val="27"/>
          <w:szCs w:val="27"/>
          <w14:ligatures w14:val="none"/>
        </w:rPr>
        <w:t>Puritan Witness</w:t>
      </w:r>
    </w:p>
    <w:p w14:paraId="571C94C2" w14:textId="4BF4F680"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 xml:space="preserve">John Owen: </w:t>
      </w:r>
      <w:r w:rsidRPr="00611A0C">
        <w:rPr>
          <w:rFonts w:ascii="Times New Roman" w:eastAsia="Times New Roman" w:hAnsi="Times New Roman" w:cs="Times New Roman"/>
          <w:i/>
          <w:iCs/>
          <w:kern w:val="0"/>
          <w14:ligatures w14:val="none"/>
        </w:rPr>
        <w:t>“The preservation of a remnant is the fruit of God’s distinguishing grace; it is His mercy, not their merit.”</w:t>
      </w:r>
    </w:p>
    <w:p w14:paraId="7E83CB49" w14:textId="77777777" w:rsidR="00611A0C" w:rsidRPr="00611A0C" w:rsidRDefault="00611A0C" w:rsidP="00611A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A0C">
        <w:rPr>
          <w:rFonts w:ascii="Times New Roman" w:eastAsia="Times New Roman" w:hAnsi="Times New Roman" w:cs="Times New Roman"/>
          <w:b/>
          <w:bCs/>
          <w:kern w:val="0"/>
          <w:sz w:val="27"/>
          <w:szCs w:val="27"/>
          <w14:ligatures w14:val="none"/>
        </w:rPr>
        <w:t>Application</w:t>
      </w:r>
    </w:p>
    <w:p w14:paraId="211AB68B" w14:textId="77777777" w:rsidR="00611A0C" w:rsidRPr="00611A0C" w:rsidRDefault="00611A0C" w:rsidP="00611A0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b/>
          <w:bCs/>
          <w:kern w:val="0"/>
          <w14:ligatures w14:val="none"/>
        </w:rPr>
        <w:t>Self-assured sinner:</w:t>
      </w:r>
      <w:r w:rsidRPr="00611A0C">
        <w:rPr>
          <w:rFonts w:ascii="Times New Roman" w:eastAsia="Times New Roman" w:hAnsi="Times New Roman" w:cs="Times New Roman"/>
          <w:kern w:val="0"/>
          <w14:ligatures w14:val="none"/>
        </w:rPr>
        <w:t xml:space="preserve"> Don’t think proximity to religion saves you. You can sit in church your whole life and still perish. Only Christ saves.</w:t>
      </w:r>
    </w:p>
    <w:p w14:paraId="18D9B21D" w14:textId="77777777" w:rsidR="00611A0C" w:rsidRPr="00611A0C" w:rsidRDefault="00611A0C" w:rsidP="00611A0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b/>
          <w:bCs/>
          <w:kern w:val="0"/>
          <w14:ligatures w14:val="none"/>
        </w:rPr>
        <w:t>Weary believer:</w:t>
      </w:r>
      <w:r w:rsidRPr="00611A0C">
        <w:rPr>
          <w:rFonts w:ascii="Times New Roman" w:eastAsia="Times New Roman" w:hAnsi="Times New Roman" w:cs="Times New Roman"/>
          <w:kern w:val="0"/>
          <w14:ligatures w14:val="none"/>
        </w:rPr>
        <w:t xml:space="preserve"> When faith feels small and culture mocks truth, take heart. God always preserves His people. You may feel like part of a dwindling remnant, but His mercy will hold you.</w:t>
      </w:r>
    </w:p>
    <w:p w14:paraId="7292BE2D" w14:textId="77777777" w:rsidR="00611A0C" w:rsidRPr="00611A0C" w:rsidRDefault="00611A0C" w:rsidP="00611A0C">
      <w:pPr>
        <w:spacing w:after="0"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noProof/>
          <w:kern w:val="0"/>
          <w14:ligatures w14:val="none"/>
        </w:rPr>
      </w:r>
      <w:r w:rsidR="00611A0C" w:rsidRPr="00611A0C">
        <w:rPr>
          <w:rFonts w:ascii="Times New Roman" w:eastAsia="Times New Roman" w:hAnsi="Times New Roman" w:cs="Times New Roman"/>
          <w:noProof/>
          <w:kern w:val="0"/>
          <w14:ligatures w14:val="none"/>
        </w:rPr>
        <w:pict w14:anchorId="0E00240E">
          <v:rect id="_x0000_i1054" alt="" style="width:468pt;height:.05pt;mso-width-percent:0;mso-height-percent:0;mso-width-percent:0;mso-height-percent:0" o:hralign="center" o:hrstd="t" o:hr="t" fillcolor="#a0a0a0" stroked="f"/>
        </w:pict>
      </w:r>
    </w:p>
    <w:p w14:paraId="0296B4AB" w14:textId="77777777" w:rsidR="00611A0C" w:rsidRPr="00611A0C" w:rsidRDefault="00611A0C" w:rsidP="00611A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1A0C">
        <w:rPr>
          <w:rFonts w:ascii="Times New Roman" w:eastAsia="Times New Roman" w:hAnsi="Times New Roman" w:cs="Times New Roman"/>
          <w:b/>
          <w:bCs/>
          <w:kern w:val="0"/>
          <w:sz w:val="36"/>
          <w:szCs w:val="36"/>
          <w14:ligatures w14:val="none"/>
        </w:rPr>
        <w:t>III. Jesus’ Voice – “The Stumbling Stone” (vv. 30–33)</w:t>
      </w:r>
    </w:p>
    <w:p w14:paraId="6A9DC262" w14:textId="77777777"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p>
    <w:p w14:paraId="7BF85042" w14:textId="36AE69BA" w:rsidR="00611A0C" w:rsidRPr="00611A0C" w:rsidRDefault="00611A0C" w:rsidP="006E4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A0C">
        <w:rPr>
          <w:rFonts w:ascii="Times New Roman" w:eastAsia="Times New Roman" w:hAnsi="Times New Roman" w:cs="Times New Roman"/>
          <w:b/>
          <w:bCs/>
          <w:kern w:val="0"/>
          <w:sz w:val="27"/>
          <w:szCs w:val="27"/>
          <w14:ligatures w14:val="none"/>
        </w:rPr>
        <w:t>The Reversal</w:t>
      </w:r>
    </w:p>
    <w:p w14:paraId="307FE341" w14:textId="5C1ACB3A"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 xml:space="preserve">Paul brings the final witness: Christ Himself. </w:t>
      </w:r>
      <w:r w:rsidRPr="00611A0C">
        <w:rPr>
          <w:rFonts w:ascii="Times New Roman" w:eastAsia="Times New Roman" w:hAnsi="Times New Roman" w:cs="Times New Roman"/>
          <w:i/>
          <w:iCs/>
          <w:kern w:val="0"/>
          <w14:ligatures w14:val="none"/>
        </w:rPr>
        <w:t xml:space="preserve">“What shall we say, then? That Gentiles who did not pursue righteousness have attained it… but that Israel who pursued a law that would lead to righteousness </w:t>
      </w:r>
      <w:proofErr w:type="gramStart"/>
      <w:r w:rsidRPr="00611A0C">
        <w:rPr>
          <w:rFonts w:ascii="Times New Roman" w:eastAsia="Times New Roman" w:hAnsi="Times New Roman" w:cs="Times New Roman"/>
          <w:i/>
          <w:iCs/>
          <w:kern w:val="0"/>
          <w14:ligatures w14:val="none"/>
        </w:rPr>
        <w:t>did not succeed</w:t>
      </w:r>
      <w:proofErr w:type="gramEnd"/>
      <w:r w:rsidRPr="00611A0C">
        <w:rPr>
          <w:rFonts w:ascii="Times New Roman" w:eastAsia="Times New Roman" w:hAnsi="Times New Roman" w:cs="Times New Roman"/>
          <w:i/>
          <w:iCs/>
          <w:kern w:val="0"/>
          <w14:ligatures w14:val="none"/>
        </w:rPr>
        <w:t>.”</w:t>
      </w:r>
    </w:p>
    <w:p w14:paraId="25B81AFD" w14:textId="0AF354ED"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Why? Because Israel sought it as if by works, not faith. They stumbled over Christ.</w:t>
      </w:r>
    </w:p>
    <w:p w14:paraId="22F02C89" w14:textId="77777777" w:rsidR="00611A0C" w:rsidRPr="00611A0C" w:rsidRDefault="00611A0C" w:rsidP="00611A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A0C">
        <w:rPr>
          <w:rFonts w:ascii="Times New Roman" w:eastAsia="Times New Roman" w:hAnsi="Times New Roman" w:cs="Times New Roman"/>
          <w:b/>
          <w:bCs/>
          <w:kern w:val="0"/>
          <w:sz w:val="27"/>
          <w:szCs w:val="27"/>
          <w14:ligatures w14:val="none"/>
        </w:rPr>
        <w:t>Word Insight</w:t>
      </w:r>
    </w:p>
    <w:p w14:paraId="72E94853" w14:textId="77777777" w:rsidR="00611A0C" w:rsidRPr="00611A0C" w:rsidRDefault="00611A0C" w:rsidP="00611A0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 xml:space="preserve">Greek </w:t>
      </w:r>
      <w:r w:rsidRPr="00611A0C">
        <w:rPr>
          <w:rFonts w:ascii="Times New Roman" w:eastAsia="Times New Roman" w:hAnsi="Times New Roman" w:cs="Times New Roman"/>
          <w:i/>
          <w:iCs/>
          <w:kern w:val="0"/>
          <w14:ligatures w14:val="none"/>
        </w:rPr>
        <w:t>π</w:t>
      </w:r>
      <w:proofErr w:type="spellStart"/>
      <w:r w:rsidRPr="00611A0C">
        <w:rPr>
          <w:rFonts w:ascii="Times New Roman" w:eastAsia="Times New Roman" w:hAnsi="Times New Roman" w:cs="Times New Roman"/>
          <w:i/>
          <w:iCs/>
          <w:kern w:val="0"/>
          <w14:ligatures w14:val="none"/>
        </w:rPr>
        <w:t>ροσκόμμ</w:t>
      </w:r>
      <w:proofErr w:type="spellEnd"/>
      <w:r w:rsidRPr="00611A0C">
        <w:rPr>
          <w:rFonts w:ascii="Times New Roman" w:eastAsia="Times New Roman" w:hAnsi="Times New Roman" w:cs="Times New Roman"/>
          <w:i/>
          <w:iCs/>
          <w:kern w:val="0"/>
          <w14:ligatures w14:val="none"/>
        </w:rPr>
        <w:t>α</w:t>
      </w:r>
      <w:r w:rsidRPr="00611A0C">
        <w:rPr>
          <w:rFonts w:ascii="Times New Roman" w:eastAsia="Times New Roman" w:hAnsi="Times New Roman" w:cs="Times New Roman"/>
          <w:kern w:val="0"/>
          <w14:ligatures w14:val="none"/>
        </w:rPr>
        <w:t xml:space="preserve"> (</w:t>
      </w:r>
      <w:proofErr w:type="spellStart"/>
      <w:r w:rsidRPr="00611A0C">
        <w:rPr>
          <w:rFonts w:ascii="Times New Roman" w:eastAsia="Times New Roman" w:hAnsi="Times New Roman" w:cs="Times New Roman"/>
          <w:i/>
          <w:iCs/>
          <w:kern w:val="0"/>
          <w14:ligatures w14:val="none"/>
        </w:rPr>
        <w:t>proskomma</w:t>
      </w:r>
      <w:proofErr w:type="spellEnd"/>
      <w:r w:rsidRPr="00611A0C">
        <w:rPr>
          <w:rFonts w:ascii="Times New Roman" w:eastAsia="Times New Roman" w:hAnsi="Times New Roman" w:cs="Times New Roman"/>
          <w:kern w:val="0"/>
          <w14:ligatures w14:val="none"/>
        </w:rPr>
        <w:t>) — “stumbling block,” something you trip over.</w:t>
      </w:r>
    </w:p>
    <w:p w14:paraId="6671BF68" w14:textId="074EA601" w:rsidR="00611A0C" w:rsidRPr="00611A0C" w:rsidRDefault="00611A0C" w:rsidP="00611A0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 xml:space="preserve">Greek </w:t>
      </w:r>
      <w:proofErr w:type="spellStart"/>
      <w:r w:rsidRPr="00611A0C">
        <w:rPr>
          <w:rFonts w:ascii="Times New Roman" w:eastAsia="Times New Roman" w:hAnsi="Times New Roman" w:cs="Times New Roman"/>
          <w:i/>
          <w:iCs/>
          <w:kern w:val="0"/>
          <w14:ligatures w14:val="none"/>
        </w:rPr>
        <w:t>σκάνδ</w:t>
      </w:r>
      <w:proofErr w:type="spellEnd"/>
      <w:r w:rsidRPr="00611A0C">
        <w:rPr>
          <w:rFonts w:ascii="Times New Roman" w:eastAsia="Times New Roman" w:hAnsi="Times New Roman" w:cs="Times New Roman"/>
          <w:i/>
          <w:iCs/>
          <w:kern w:val="0"/>
          <w14:ligatures w14:val="none"/>
        </w:rPr>
        <w:t>α</w:t>
      </w:r>
      <w:proofErr w:type="spellStart"/>
      <w:r w:rsidRPr="00611A0C">
        <w:rPr>
          <w:rFonts w:ascii="Times New Roman" w:eastAsia="Times New Roman" w:hAnsi="Times New Roman" w:cs="Times New Roman"/>
          <w:i/>
          <w:iCs/>
          <w:kern w:val="0"/>
          <w14:ligatures w14:val="none"/>
        </w:rPr>
        <w:t>λον</w:t>
      </w:r>
      <w:proofErr w:type="spellEnd"/>
      <w:r w:rsidRPr="00611A0C">
        <w:rPr>
          <w:rFonts w:ascii="Times New Roman" w:eastAsia="Times New Roman" w:hAnsi="Times New Roman" w:cs="Times New Roman"/>
          <w:kern w:val="0"/>
          <w14:ligatures w14:val="none"/>
        </w:rPr>
        <w:t xml:space="preserve"> (</w:t>
      </w:r>
      <w:proofErr w:type="spellStart"/>
      <w:r w:rsidRPr="00611A0C">
        <w:rPr>
          <w:rFonts w:ascii="Times New Roman" w:eastAsia="Times New Roman" w:hAnsi="Times New Roman" w:cs="Times New Roman"/>
          <w:i/>
          <w:iCs/>
          <w:kern w:val="0"/>
          <w14:ligatures w14:val="none"/>
        </w:rPr>
        <w:t>skandalon</w:t>
      </w:r>
      <w:proofErr w:type="spellEnd"/>
      <w:r w:rsidRPr="00611A0C">
        <w:rPr>
          <w:rFonts w:ascii="Times New Roman" w:eastAsia="Times New Roman" w:hAnsi="Times New Roman" w:cs="Times New Roman"/>
          <w:kern w:val="0"/>
          <w14:ligatures w14:val="none"/>
        </w:rPr>
        <w:t>) — “offense, snare.”</w:t>
      </w:r>
    </w:p>
    <w:p w14:paraId="1C977223" w14:textId="6F431A6D"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Christ is cornerstone to some, trip hazard to others. The same stone that supports one crushes another.</w:t>
      </w:r>
    </w:p>
    <w:p w14:paraId="79025EE3" w14:textId="77777777" w:rsidR="00611A0C" w:rsidRPr="00611A0C" w:rsidRDefault="00611A0C" w:rsidP="00611A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A0C">
        <w:rPr>
          <w:rFonts w:ascii="Times New Roman" w:eastAsia="Times New Roman" w:hAnsi="Times New Roman" w:cs="Times New Roman"/>
          <w:b/>
          <w:bCs/>
          <w:kern w:val="0"/>
          <w:sz w:val="27"/>
          <w:szCs w:val="27"/>
          <w14:ligatures w14:val="none"/>
        </w:rPr>
        <w:t>Illustrations</w:t>
      </w:r>
    </w:p>
    <w:p w14:paraId="6AFF10D1" w14:textId="77777777" w:rsidR="00611A0C" w:rsidRPr="00611A0C" w:rsidRDefault="00611A0C" w:rsidP="00611A0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b/>
          <w:bCs/>
          <w:kern w:val="0"/>
          <w14:ligatures w14:val="none"/>
        </w:rPr>
        <w:t>Construction site:</w:t>
      </w:r>
      <w:r w:rsidRPr="00611A0C">
        <w:rPr>
          <w:rFonts w:ascii="Times New Roman" w:eastAsia="Times New Roman" w:hAnsi="Times New Roman" w:cs="Times New Roman"/>
          <w:kern w:val="0"/>
          <w14:ligatures w14:val="none"/>
        </w:rPr>
        <w:t xml:space="preserve"> The cornerstone is laid. Some builders align with </w:t>
      </w:r>
      <w:proofErr w:type="gramStart"/>
      <w:r w:rsidRPr="00611A0C">
        <w:rPr>
          <w:rFonts w:ascii="Times New Roman" w:eastAsia="Times New Roman" w:hAnsi="Times New Roman" w:cs="Times New Roman"/>
          <w:kern w:val="0"/>
          <w14:ligatures w14:val="none"/>
        </w:rPr>
        <w:t>it</w:t>
      </w:r>
      <w:proofErr w:type="gramEnd"/>
      <w:r w:rsidRPr="00611A0C">
        <w:rPr>
          <w:rFonts w:ascii="Times New Roman" w:eastAsia="Times New Roman" w:hAnsi="Times New Roman" w:cs="Times New Roman"/>
          <w:kern w:val="0"/>
          <w14:ligatures w14:val="none"/>
        </w:rPr>
        <w:t xml:space="preserve"> and the structure stands firm. Others ignore it, stumble over it, and their work collapses. Christ is the cornerstone or the stumbling stone—there is no neutral.</w:t>
      </w:r>
    </w:p>
    <w:p w14:paraId="56350069" w14:textId="77777777" w:rsidR="00611A0C" w:rsidRPr="00611A0C" w:rsidRDefault="00611A0C" w:rsidP="00611A0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b/>
          <w:bCs/>
          <w:kern w:val="0"/>
          <w14:ligatures w14:val="none"/>
        </w:rPr>
        <w:lastRenderedPageBreak/>
        <w:t>Simeon’s prophecy:</w:t>
      </w:r>
      <w:r w:rsidRPr="00611A0C">
        <w:rPr>
          <w:rFonts w:ascii="Times New Roman" w:eastAsia="Times New Roman" w:hAnsi="Times New Roman" w:cs="Times New Roman"/>
          <w:kern w:val="0"/>
          <w14:ligatures w14:val="none"/>
        </w:rPr>
        <w:t xml:space="preserve"> Holding the infant Christ, Simeon said: </w:t>
      </w:r>
      <w:r w:rsidRPr="00611A0C">
        <w:rPr>
          <w:rFonts w:ascii="Times New Roman" w:eastAsia="Times New Roman" w:hAnsi="Times New Roman" w:cs="Times New Roman"/>
          <w:i/>
          <w:iCs/>
          <w:kern w:val="0"/>
          <w14:ligatures w14:val="none"/>
        </w:rPr>
        <w:t>“This child is appointed for the fall and rising of many in Israel.”</w:t>
      </w:r>
      <w:r w:rsidRPr="00611A0C">
        <w:rPr>
          <w:rFonts w:ascii="Times New Roman" w:eastAsia="Times New Roman" w:hAnsi="Times New Roman" w:cs="Times New Roman"/>
          <w:kern w:val="0"/>
          <w14:ligatures w14:val="none"/>
        </w:rPr>
        <w:t xml:space="preserve"> (Luke 2:34). Christ divides humanity still.</w:t>
      </w:r>
    </w:p>
    <w:p w14:paraId="039A72DC" w14:textId="14401ADC" w:rsidR="00611A0C" w:rsidRPr="00611A0C" w:rsidRDefault="00611A0C" w:rsidP="00611A0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b/>
          <w:bCs/>
          <w:kern w:val="0"/>
          <w14:ligatures w14:val="none"/>
        </w:rPr>
        <w:t>Missionary example:</w:t>
      </w:r>
      <w:r w:rsidRPr="00611A0C">
        <w:rPr>
          <w:rFonts w:ascii="Times New Roman" w:eastAsia="Times New Roman" w:hAnsi="Times New Roman" w:cs="Times New Roman"/>
          <w:kern w:val="0"/>
          <w14:ligatures w14:val="none"/>
        </w:rPr>
        <w:t xml:space="preserve"> When Hudson Taylor preached in China, some bowed in tears. Others spat in his face. The same Christ—cornerstone to one, stumbling stone to another.</w:t>
      </w:r>
    </w:p>
    <w:p w14:paraId="57351CE4" w14:textId="77777777" w:rsidR="00611A0C" w:rsidRPr="00611A0C" w:rsidRDefault="00611A0C" w:rsidP="00611A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A0C">
        <w:rPr>
          <w:rFonts w:ascii="Times New Roman" w:eastAsia="Times New Roman" w:hAnsi="Times New Roman" w:cs="Times New Roman"/>
          <w:b/>
          <w:bCs/>
          <w:kern w:val="0"/>
          <w:sz w:val="27"/>
          <w:szCs w:val="27"/>
          <w14:ligatures w14:val="none"/>
        </w:rPr>
        <w:t>Application</w:t>
      </w:r>
    </w:p>
    <w:p w14:paraId="2BA22ECC" w14:textId="77777777" w:rsidR="00611A0C" w:rsidRPr="00611A0C" w:rsidRDefault="00611A0C" w:rsidP="00611A0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b/>
          <w:bCs/>
          <w:kern w:val="0"/>
          <w14:ligatures w14:val="none"/>
        </w:rPr>
        <w:t>Skeptic:</w:t>
      </w:r>
      <w:r w:rsidRPr="00611A0C">
        <w:rPr>
          <w:rFonts w:ascii="Times New Roman" w:eastAsia="Times New Roman" w:hAnsi="Times New Roman" w:cs="Times New Roman"/>
          <w:kern w:val="0"/>
          <w14:ligatures w14:val="none"/>
        </w:rPr>
        <w:t xml:space="preserve"> Your greatest barrier is pride. The cross declares you helpless. Will you stumble or stand? Trip over Christ or trust Him?</w:t>
      </w:r>
    </w:p>
    <w:p w14:paraId="07EA0508" w14:textId="77777777" w:rsidR="00611A0C" w:rsidRPr="00611A0C" w:rsidRDefault="00611A0C" w:rsidP="00611A0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b/>
          <w:bCs/>
          <w:kern w:val="0"/>
          <w14:ligatures w14:val="none"/>
        </w:rPr>
        <w:t>Believer:</w:t>
      </w:r>
      <w:r w:rsidRPr="00611A0C">
        <w:rPr>
          <w:rFonts w:ascii="Times New Roman" w:eastAsia="Times New Roman" w:hAnsi="Times New Roman" w:cs="Times New Roman"/>
          <w:kern w:val="0"/>
          <w14:ligatures w14:val="none"/>
        </w:rPr>
        <w:t xml:space="preserve"> Christ promises you will never be put to shame. Accusations may fly, but the verdict of heaven is secure.</w:t>
      </w:r>
    </w:p>
    <w:p w14:paraId="37CFAADF" w14:textId="77777777" w:rsidR="00611A0C" w:rsidRPr="00611A0C" w:rsidRDefault="00611A0C" w:rsidP="00611A0C">
      <w:pPr>
        <w:spacing w:after="0"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noProof/>
          <w:kern w:val="0"/>
          <w14:ligatures w14:val="none"/>
        </w:rPr>
      </w:r>
      <w:r w:rsidR="00611A0C" w:rsidRPr="00611A0C">
        <w:rPr>
          <w:rFonts w:ascii="Times New Roman" w:eastAsia="Times New Roman" w:hAnsi="Times New Roman" w:cs="Times New Roman"/>
          <w:noProof/>
          <w:kern w:val="0"/>
          <w14:ligatures w14:val="none"/>
        </w:rPr>
        <w:pict w14:anchorId="3673EF79">
          <v:rect id="_x0000_i1055" alt="" style="width:468pt;height:.05pt;mso-width-percent:0;mso-height-percent:0;mso-width-percent:0;mso-height-percent:0" o:hralign="center" o:hrstd="t" o:hr="t" fillcolor="#a0a0a0" stroked="f"/>
        </w:pict>
      </w:r>
    </w:p>
    <w:p w14:paraId="4E7DCF14" w14:textId="7A531E85" w:rsidR="00611A0C" w:rsidRPr="00611A0C" w:rsidRDefault="00611A0C" w:rsidP="006E4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1A0C">
        <w:rPr>
          <w:rFonts w:ascii="Times New Roman" w:eastAsia="Times New Roman" w:hAnsi="Times New Roman" w:cs="Times New Roman"/>
          <w:b/>
          <w:bCs/>
          <w:kern w:val="0"/>
          <w:sz w:val="36"/>
          <w:szCs w:val="36"/>
          <w14:ligatures w14:val="none"/>
        </w:rPr>
        <w:t>Conclusion – Three Voices, One Gospel</w:t>
      </w:r>
    </w:p>
    <w:p w14:paraId="4B7E0EA7" w14:textId="77777777"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Imagine the coffee table once more:</w:t>
      </w:r>
    </w:p>
    <w:p w14:paraId="3E04F515" w14:textId="77777777" w:rsidR="00611A0C" w:rsidRPr="00611A0C" w:rsidRDefault="00611A0C" w:rsidP="00611A0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 xml:space="preserve">Hosea whispers: </w:t>
      </w:r>
      <w:r w:rsidRPr="00611A0C">
        <w:rPr>
          <w:rFonts w:ascii="Times New Roman" w:eastAsia="Times New Roman" w:hAnsi="Times New Roman" w:cs="Times New Roman"/>
          <w:i/>
          <w:iCs/>
          <w:kern w:val="0"/>
          <w14:ligatures w14:val="none"/>
        </w:rPr>
        <w:t>“You were not His people, but now you are.”</w:t>
      </w:r>
    </w:p>
    <w:p w14:paraId="5F3B0D5B" w14:textId="77777777" w:rsidR="00611A0C" w:rsidRPr="00611A0C" w:rsidRDefault="00611A0C" w:rsidP="00611A0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 xml:space="preserve">Isaiah warns: </w:t>
      </w:r>
      <w:r w:rsidRPr="00611A0C">
        <w:rPr>
          <w:rFonts w:ascii="Times New Roman" w:eastAsia="Times New Roman" w:hAnsi="Times New Roman" w:cs="Times New Roman"/>
          <w:i/>
          <w:iCs/>
          <w:kern w:val="0"/>
          <w14:ligatures w14:val="none"/>
        </w:rPr>
        <w:t>“Only a remnant will be saved—but God preserves His own.”</w:t>
      </w:r>
    </w:p>
    <w:p w14:paraId="7357A849" w14:textId="1EEDBB24" w:rsidR="00611A0C" w:rsidRPr="00611A0C" w:rsidRDefault="00611A0C" w:rsidP="00611A0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 xml:space="preserve">Jesus declares: </w:t>
      </w:r>
      <w:r w:rsidRPr="00611A0C">
        <w:rPr>
          <w:rFonts w:ascii="Times New Roman" w:eastAsia="Times New Roman" w:hAnsi="Times New Roman" w:cs="Times New Roman"/>
          <w:i/>
          <w:iCs/>
          <w:kern w:val="0"/>
          <w14:ligatures w14:val="none"/>
        </w:rPr>
        <w:t>“Believe in Me, and you will never be put to shame.”</w:t>
      </w:r>
    </w:p>
    <w:p w14:paraId="1BC38C15" w14:textId="2131206F"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Three voices. One gospel. One Savior.</w:t>
      </w:r>
    </w:p>
    <w:p w14:paraId="6AD3689F" w14:textId="74B5F952" w:rsidR="00611A0C" w:rsidRPr="00611A0C" w:rsidRDefault="00611A0C" w:rsidP="00611A0C">
      <w:pPr>
        <w:spacing w:before="100" w:beforeAutospacing="1" w:after="100" w:afterAutospacing="1" w:line="240" w:lineRule="auto"/>
        <w:rPr>
          <w:rFonts w:ascii="Times New Roman" w:eastAsia="Times New Roman" w:hAnsi="Times New Roman" w:cs="Times New Roman"/>
          <w:kern w:val="0"/>
          <w14:ligatures w14:val="none"/>
        </w:rPr>
      </w:pPr>
      <w:r w:rsidRPr="00611A0C">
        <w:rPr>
          <w:rFonts w:ascii="Times New Roman" w:eastAsia="Times New Roman" w:hAnsi="Times New Roman" w:cs="Times New Roman"/>
          <w:kern w:val="0"/>
          <w14:ligatures w14:val="none"/>
        </w:rPr>
        <w:t xml:space="preserve">Spurgeon said: </w:t>
      </w:r>
      <w:r w:rsidRPr="00611A0C">
        <w:rPr>
          <w:rFonts w:ascii="Times New Roman" w:eastAsia="Times New Roman" w:hAnsi="Times New Roman" w:cs="Times New Roman"/>
          <w:i/>
          <w:iCs/>
          <w:kern w:val="0"/>
          <w14:ligatures w14:val="none"/>
        </w:rPr>
        <w:t>“The same sun that melts wax hardens clay.”</w:t>
      </w:r>
      <w:r w:rsidRPr="00611A0C">
        <w:rPr>
          <w:rFonts w:ascii="Times New Roman" w:eastAsia="Times New Roman" w:hAnsi="Times New Roman" w:cs="Times New Roman"/>
          <w:kern w:val="0"/>
          <w14:ligatures w14:val="none"/>
        </w:rPr>
        <w:t xml:space="preserve"> Christ is the dividing line. To some, He is refuge. To others, offense. But to all who believe, He is precious.</w:t>
      </w:r>
    </w:p>
    <w:p w14:paraId="7959136F" w14:textId="042AA512" w:rsidR="00DD6941" w:rsidRPr="006E4942" w:rsidRDefault="00611A0C" w:rsidP="006E494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11A0C">
        <w:rPr>
          <w:rFonts w:ascii="Times New Roman" w:eastAsia="Times New Roman" w:hAnsi="Times New Roman" w:cs="Times New Roman"/>
          <w:kern w:val="0"/>
          <w14:ligatures w14:val="none"/>
        </w:rPr>
        <w:t>So</w:t>
      </w:r>
      <w:proofErr w:type="gramEnd"/>
      <w:r w:rsidRPr="00611A0C">
        <w:rPr>
          <w:rFonts w:ascii="Times New Roman" w:eastAsia="Times New Roman" w:hAnsi="Times New Roman" w:cs="Times New Roman"/>
          <w:kern w:val="0"/>
          <w14:ligatures w14:val="none"/>
        </w:rPr>
        <w:t xml:space="preserve"> bow before the Potter. Trust the Stone. Rejoice—you are a vessel of mercy, renamed, preserved, never put to shame.</w:t>
      </w:r>
    </w:p>
    <w:sectPr w:rsidR="00DD6941" w:rsidRPr="006E49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2F1E"/>
    <w:multiLevelType w:val="multilevel"/>
    <w:tmpl w:val="A7B0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362F2"/>
    <w:multiLevelType w:val="multilevel"/>
    <w:tmpl w:val="2D56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74C2A"/>
    <w:multiLevelType w:val="multilevel"/>
    <w:tmpl w:val="36B8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05933"/>
    <w:multiLevelType w:val="multilevel"/>
    <w:tmpl w:val="6C22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76AF5"/>
    <w:multiLevelType w:val="multilevel"/>
    <w:tmpl w:val="02B6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E086B"/>
    <w:multiLevelType w:val="multilevel"/>
    <w:tmpl w:val="369E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81395"/>
    <w:multiLevelType w:val="multilevel"/>
    <w:tmpl w:val="03FC2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656191"/>
    <w:multiLevelType w:val="multilevel"/>
    <w:tmpl w:val="84DA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F3053"/>
    <w:multiLevelType w:val="multilevel"/>
    <w:tmpl w:val="32C2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453E8"/>
    <w:multiLevelType w:val="multilevel"/>
    <w:tmpl w:val="597A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B0763"/>
    <w:multiLevelType w:val="multilevel"/>
    <w:tmpl w:val="26CC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D1492"/>
    <w:multiLevelType w:val="multilevel"/>
    <w:tmpl w:val="A79C7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571CDF"/>
    <w:multiLevelType w:val="multilevel"/>
    <w:tmpl w:val="A692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05382"/>
    <w:multiLevelType w:val="multilevel"/>
    <w:tmpl w:val="F29A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A009A"/>
    <w:multiLevelType w:val="multilevel"/>
    <w:tmpl w:val="63F40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4359C3"/>
    <w:multiLevelType w:val="multilevel"/>
    <w:tmpl w:val="B6F4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EA3FD5"/>
    <w:multiLevelType w:val="multilevel"/>
    <w:tmpl w:val="453A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0F300A"/>
    <w:multiLevelType w:val="multilevel"/>
    <w:tmpl w:val="5BA8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669A4"/>
    <w:multiLevelType w:val="multilevel"/>
    <w:tmpl w:val="2796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4B11D1"/>
    <w:multiLevelType w:val="multilevel"/>
    <w:tmpl w:val="4C28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3162DF"/>
    <w:multiLevelType w:val="multilevel"/>
    <w:tmpl w:val="A12E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535C31"/>
    <w:multiLevelType w:val="multilevel"/>
    <w:tmpl w:val="407A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D34254"/>
    <w:multiLevelType w:val="multilevel"/>
    <w:tmpl w:val="8E28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C90EC5"/>
    <w:multiLevelType w:val="multilevel"/>
    <w:tmpl w:val="B10A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F699A"/>
    <w:multiLevelType w:val="multilevel"/>
    <w:tmpl w:val="0606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155922"/>
    <w:multiLevelType w:val="multilevel"/>
    <w:tmpl w:val="8A4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642109"/>
    <w:multiLevelType w:val="multilevel"/>
    <w:tmpl w:val="10C0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523F74"/>
    <w:multiLevelType w:val="multilevel"/>
    <w:tmpl w:val="009A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820861">
    <w:abstractNumId w:val="6"/>
  </w:num>
  <w:num w:numId="2" w16cid:durableId="1560048754">
    <w:abstractNumId w:val="11"/>
  </w:num>
  <w:num w:numId="3" w16cid:durableId="1101536091">
    <w:abstractNumId w:val="0"/>
  </w:num>
  <w:num w:numId="4" w16cid:durableId="228465307">
    <w:abstractNumId w:val="14"/>
  </w:num>
  <w:num w:numId="5" w16cid:durableId="974066758">
    <w:abstractNumId w:val="25"/>
  </w:num>
  <w:num w:numId="6" w16cid:durableId="612519203">
    <w:abstractNumId w:val="18"/>
  </w:num>
  <w:num w:numId="7" w16cid:durableId="605776540">
    <w:abstractNumId w:val="26"/>
  </w:num>
  <w:num w:numId="8" w16cid:durableId="257181163">
    <w:abstractNumId w:val="17"/>
  </w:num>
  <w:num w:numId="9" w16cid:durableId="956914240">
    <w:abstractNumId w:val="7"/>
  </w:num>
  <w:num w:numId="10" w16cid:durableId="410011815">
    <w:abstractNumId w:val="3"/>
  </w:num>
  <w:num w:numId="11" w16cid:durableId="1900749391">
    <w:abstractNumId w:val="27"/>
  </w:num>
  <w:num w:numId="12" w16cid:durableId="1145047722">
    <w:abstractNumId w:val="24"/>
  </w:num>
  <w:num w:numId="13" w16cid:durableId="931668314">
    <w:abstractNumId w:val="20"/>
  </w:num>
  <w:num w:numId="14" w16cid:durableId="1082533162">
    <w:abstractNumId w:val="8"/>
  </w:num>
  <w:num w:numId="15" w16cid:durableId="372659279">
    <w:abstractNumId w:val="22"/>
  </w:num>
  <w:num w:numId="16" w16cid:durableId="1845171258">
    <w:abstractNumId w:val="13"/>
  </w:num>
  <w:num w:numId="17" w16cid:durableId="614755943">
    <w:abstractNumId w:val="10"/>
  </w:num>
  <w:num w:numId="18" w16cid:durableId="1781874221">
    <w:abstractNumId w:val="9"/>
  </w:num>
  <w:num w:numId="19" w16cid:durableId="23141029">
    <w:abstractNumId w:val="2"/>
  </w:num>
  <w:num w:numId="20" w16cid:durableId="1139103869">
    <w:abstractNumId w:val="15"/>
  </w:num>
  <w:num w:numId="21" w16cid:durableId="199708562">
    <w:abstractNumId w:val="5"/>
  </w:num>
  <w:num w:numId="22" w16cid:durableId="1368332072">
    <w:abstractNumId w:val="21"/>
  </w:num>
  <w:num w:numId="23" w16cid:durableId="119342801">
    <w:abstractNumId w:val="1"/>
  </w:num>
  <w:num w:numId="24" w16cid:durableId="1552768208">
    <w:abstractNumId w:val="16"/>
  </w:num>
  <w:num w:numId="25" w16cid:durableId="631137934">
    <w:abstractNumId w:val="23"/>
  </w:num>
  <w:num w:numId="26" w16cid:durableId="35397108">
    <w:abstractNumId w:val="12"/>
  </w:num>
  <w:num w:numId="27" w16cid:durableId="280382488">
    <w:abstractNumId w:val="19"/>
  </w:num>
  <w:num w:numId="28" w16cid:durableId="2060720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028"/>
    <w:rsid w:val="000A2D6D"/>
    <w:rsid w:val="001076BC"/>
    <w:rsid w:val="001A2A46"/>
    <w:rsid w:val="00476C69"/>
    <w:rsid w:val="00581DF4"/>
    <w:rsid w:val="00611A0C"/>
    <w:rsid w:val="00644B85"/>
    <w:rsid w:val="006924CA"/>
    <w:rsid w:val="006E4942"/>
    <w:rsid w:val="00981C79"/>
    <w:rsid w:val="00AD0025"/>
    <w:rsid w:val="00AF1028"/>
    <w:rsid w:val="00C10669"/>
    <w:rsid w:val="00DD6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98E2B"/>
  <w15:chartTrackingRefBased/>
  <w15:docId w15:val="{DC480C55-CAB7-9441-AFC9-B91DF2C78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1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10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F10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0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0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10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10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F10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0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028"/>
    <w:rPr>
      <w:rFonts w:eastAsiaTheme="majorEastAsia" w:cstheme="majorBidi"/>
      <w:color w:val="272727" w:themeColor="text1" w:themeTint="D8"/>
    </w:rPr>
  </w:style>
  <w:style w:type="paragraph" w:styleId="Title">
    <w:name w:val="Title"/>
    <w:basedOn w:val="Normal"/>
    <w:next w:val="Normal"/>
    <w:link w:val="TitleChar"/>
    <w:uiPriority w:val="10"/>
    <w:qFormat/>
    <w:rsid w:val="00AF1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028"/>
    <w:pPr>
      <w:spacing w:before="160"/>
      <w:jc w:val="center"/>
    </w:pPr>
    <w:rPr>
      <w:i/>
      <w:iCs/>
      <w:color w:val="404040" w:themeColor="text1" w:themeTint="BF"/>
    </w:rPr>
  </w:style>
  <w:style w:type="character" w:customStyle="1" w:styleId="QuoteChar">
    <w:name w:val="Quote Char"/>
    <w:basedOn w:val="DefaultParagraphFont"/>
    <w:link w:val="Quote"/>
    <w:uiPriority w:val="29"/>
    <w:rsid w:val="00AF1028"/>
    <w:rPr>
      <w:i/>
      <w:iCs/>
      <w:color w:val="404040" w:themeColor="text1" w:themeTint="BF"/>
    </w:rPr>
  </w:style>
  <w:style w:type="paragraph" w:styleId="ListParagraph">
    <w:name w:val="List Paragraph"/>
    <w:basedOn w:val="Normal"/>
    <w:uiPriority w:val="34"/>
    <w:qFormat/>
    <w:rsid w:val="00AF1028"/>
    <w:pPr>
      <w:ind w:left="720"/>
      <w:contextualSpacing/>
    </w:pPr>
  </w:style>
  <w:style w:type="character" w:styleId="IntenseEmphasis">
    <w:name w:val="Intense Emphasis"/>
    <w:basedOn w:val="DefaultParagraphFont"/>
    <w:uiPriority w:val="21"/>
    <w:qFormat/>
    <w:rsid w:val="00AF1028"/>
    <w:rPr>
      <w:i/>
      <w:iCs/>
      <w:color w:val="0F4761" w:themeColor="accent1" w:themeShade="BF"/>
    </w:rPr>
  </w:style>
  <w:style w:type="paragraph" w:styleId="IntenseQuote">
    <w:name w:val="Intense Quote"/>
    <w:basedOn w:val="Normal"/>
    <w:next w:val="Normal"/>
    <w:link w:val="IntenseQuoteChar"/>
    <w:uiPriority w:val="30"/>
    <w:qFormat/>
    <w:rsid w:val="00AF1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028"/>
    <w:rPr>
      <w:i/>
      <w:iCs/>
      <w:color w:val="0F4761" w:themeColor="accent1" w:themeShade="BF"/>
    </w:rPr>
  </w:style>
  <w:style w:type="character" w:styleId="IntenseReference">
    <w:name w:val="Intense Reference"/>
    <w:basedOn w:val="DefaultParagraphFont"/>
    <w:uiPriority w:val="32"/>
    <w:qFormat/>
    <w:rsid w:val="00AF1028"/>
    <w:rPr>
      <w:b/>
      <w:bCs/>
      <w:smallCaps/>
      <w:color w:val="0F4761" w:themeColor="accent1" w:themeShade="BF"/>
      <w:spacing w:val="5"/>
    </w:rPr>
  </w:style>
  <w:style w:type="paragraph" w:customStyle="1" w:styleId="p1">
    <w:name w:val="p1"/>
    <w:basedOn w:val="Normal"/>
    <w:rsid w:val="00AF10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F1028"/>
  </w:style>
  <w:style w:type="paragraph" w:customStyle="1" w:styleId="p2">
    <w:name w:val="p2"/>
    <w:basedOn w:val="Normal"/>
    <w:rsid w:val="00AF102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AF102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6924C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6924C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2025-09-28T14:32:00Z</dcterms:created>
  <dcterms:modified xsi:type="dcterms:W3CDTF">2025-09-28T21:43:00Z</dcterms:modified>
</cp:coreProperties>
</file>