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E2A5" w14:textId="5CB1A587" w:rsidR="00D4073C" w:rsidRDefault="00000000" w:rsidP="000A7EC0">
      <w:pPr>
        <w:spacing w:before="480" w:after="120"/>
        <w:jc w:val="center"/>
      </w:pPr>
      <w:r>
        <w:rPr>
          <w:b/>
          <w:bCs/>
          <w:color w:val="6D28D9"/>
        </w:rPr>
        <w:t>PRODUCT INTERN ASSIGNMENT</w:t>
      </w:r>
    </w:p>
    <w:p w14:paraId="0A759B0D" w14:textId="77777777" w:rsidR="00D4073C" w:rsidRPr="000A7EC0" w:rsidRDefault="00000000" w:rsidP="000A7EC0">
      <w:pPr>
        <w:spacing w:after="120"/>
        <w:jc w:val="center"/>
        <w:rPr>
          <w:sz w:val="28"/>
          <w:szCs w:val="28"/>
        </w:rPr>
      </w:pPr>
      <w:r w:rsidRPr="000A7EC0">
        <w:rPr>
          <w:b/>
          <w:bCs/>
          <w:color w:val="1A1A2E"/>
          <w:sz w:val="144"/>
          <w:szCs w:val="144"/>
        </w:rPr>
        <w:t>Subspace Product Teardown</w:t>
      </w:r>
    </w:p>
    <w:p w14:paraId="24E9480A" w14:textId="0CE8CE49" w:rsidR="00D4073C" w:rsidRDefault="00000000">
      <w:r>
        <w:br w:type="page"/>
      </w:r>
    </w:p>
    <w:p w14:paraId="247D65C0" w14:textId="17F972B3" w:rsidR="00D4073C" w:rsidRDefault="00000000">
      <w:pPr>
        <w:pBdr>
          <w:bottom w:val="single" w:sz="6" w:space="1" w:color="2E3192"/>
        </w:pBdr>
        <w:spacing w:before="320" w:after="120"/>
      </w:pPr>
      <w:r>
        <w:rPr>
          <w:b/>
          <w:bCs/>
          <w:color w:val="2E3192"/>
          <w:sz w:val="26"/>
          <w:szCs w:val="26"/>
        </w:rPr>
        <w:lastRenderedPageBreak/>
        <w:t>SUMMARY</w:t>
      </w:r>
    </w:p>
    <w:p w14:paraId="79B5407A" w14:textId="77777777" w:rsidR="00D4073C" w:rsidRDefault="00000000">
      <w:pPr>
        <w:spacing w:before="60" w:after="80"/>
      </w:pPr>
      <w:r>
        <w:rPr>
          <w:color w:val="111827"/>
        </w:rPr>
        <w:t>Subspace is not competing with Netflix, Spotify, or traditional subscription managers. It is competing against consumer inertia. The product's biggest challenge is not helping users find subscriptions; it is making savings tangible enough for users to change their existing purchasing behaviour.</w:t>
      </w:r>
    </w:p>
    <w:p w14:paraId="39777E55" w14:textId="77777777" w:rsidR="00D4073C" w:rsidRPr="000A7EC0" w:rsidRDefault="00000000">
      <w:pPr>
        <w:spacing w:before="60" w:after="80"/>
        <w:rPr>
          <w:color w:val="000000" w:themeColor="text1"/>
        </w:rPr>
      </w:pPr>
      <w:r w:rsidRPr="000A7EC0">
        <w:rPr>
          <w:color w:val="000000" w:themeColor="text1"/>
        </w:rPr>
        <w:t>After thoroughly exploring the platform as a real user in Chennai, five systemic issues emerged across activation, discovery, trust, marketplace health, and retention. Each observation below is tied to a specific screen, a clear business cost, and an actionable ship recommendation.</w:t>
      </w:r>
    </w:p>
    <w:p w14:paraId="38366004" w14:textId="77777777" w:rsidR="00D4073C" w:rsidRDefault="00D4073C">
      <w:pPr>
        <w:spacing w:before="160" w:after="80"/>
      </w:pPr>
    </w:p>
    <w:p w14:paraId="190E4AD4" w14:textId="393E42CA" w:rsidR="00D4073C" w:rsidRDefault="000A7EC0">
      <w:pPr>
        <w:spacing w:before="80" w:after="120"/>
      </w:pPr>
      <w:r>
        <w:rPr>
          <w:b/>
          <w:bCs/>
          <w:color w:val="1A1A2E"/>
          <w:sz w:val="22"/>
          <w:szCs w:val="22"/>
        </w:rPr>
        <w:t>PRIORITY SUMMARY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3102"/>
        <w:gridCol w:w="5382"/>
      </w:tblGrid>
      <w:tr w:rsidR="000A7EC0" w14:paraId="47A09D03" w14:textId="77777777" w:rsidTr="000A7EC0">
        <w:tblPrEx>
          <w:tblCellMar>
            <w:top w:w="0" w:type="dxa"/>
            <w:bottom w:w="0" w:type="dxa"/>
          </w:tblCellMar>
        </w:tblPrEx>
        <w:tc>
          <w:tcPr>
            <w:tcW w:w="871"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596488" w14:textId="77777777" w:rsidR="000A7EC0" w:rsidRPr="000A7EC0" w:rsidRDefault="000A7EC0">
            <w:r w:rsidRPr="000A7EC0">
              <w:rPr>
                <w:b/>
                <w:bCs/>
                <w:color w:val="FFFFFF"/>
                <w:sz w:val="18"/>
                <w:szCs w:val="18"/>
              </w:rPr>
              <w:t>Priority</w:t>
            </w:r>
          </w:p>
        </w:tc>
        <w:tc>
          <w:tcPr>
            <w:tcW w:w="310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72941F" w14:textId="77777777" w:rsidR="000A7EC0" w:rsidRDefault="000A7EC0">
            <w:r>
              <w:rPr>
                <w:b/>
                <w:bCs/>
                <w:color w:val="FFFFFF"/>
                <w:sz w:val="18"/>
                <w:szCs w:val="18"/>
              </w:rPr>
              <w:t>Feedback</w:t>
            </w:r>
          </w:p>
        </w:tc>
        <w:tc>
          <w:tcPr>
            <w:tcW w:w="5382"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A90D27" w14:textId="77777777" w:rsidR="000A7EC0" w:rsidRDefault="000A7EC0">
            <w:r>
              <w:rPr>
                <w:b/>
                <w:bCs/>
                <w:color w:val="FFFFFF"/>
                <w:sz w:val="18"/>
                <w:szCs w:val="18"/>
              </w:rPr>
              <w:t>Business Impact</w:t>
            </w:r>
          </w:p>
        </w:tc>
      </w:tr>
      <w:tr w:rsidR="000A7EC0" w14:paraId="74F58A27" w14:textId="77777777" w:rsidTr="000A7EC0">
        <w:tblPrEx>
          <w:tblCellMar>
            <w:top w:w="0" w:type="dxa"/>
            <w:bottom w:w="0" w:type="dxa"/>
          </w:tblCellMar>
        </w:tblPrEx>
        <w:tc>
          <w:tcPr>
            <w:tcW w:w="871"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7B4491E" w14:textId="77777777" w:rsidR="000A7EC0" w:rsidRPr="000A7EC0" w:rsidRDefault="000A7EC0">
            <w:pPr>
              <w:jc w:val="center"/>
            </w:pPr>
            <w:r w:rsidRPr="000A7EC0">
              <w:rPr>
                <w:b/>
                <w:bCs/>
                <w:color w:val="991B1B"/>
                <w:sz w:val="18"/>
                <w:szCs w:val="18"/>
              </w:rPr>
              <w:t>P1</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5EA40" w14:textId="77777777" w:rsidR="000A7EC0" w:rsidRDefault="000A7EC0">
            <w:r>
              <w:rPr>
                <w:sz w:val="18"/>
                <w:szCs w:val="18"/>
              </w:rPr>
              <w:t>Cold start onboarding fix</w:t>
            </w:r>
          </w:p>
        </w:tc>
        <w:tc>
          <w:tcPr>
            <w:tcW w:w="5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877BD" w14:textId="77777777" w:rsidR="000A7EC0" w:rsidRDefault="000A7EC0">
            <w:r>
              <w:rPr>
                <w:sz w:val="18"/>
                <w:szCs w:val="18"/>
              </w:rPr>
              <w:t>Activation — reduces new-user churn</w:t>
            </w:r>
          </w:p>
        </w:tc>
      </w:tr>
      <w:tr w:rsidR="000A7EC0" w14:paraId="19819887" w14:textId="77777777" w:rsidTr="000A7EC0">
        <w:tblPrEx>
          <w:tblCellMar>
            <w:top w:w="0" w:type="dxa"/>
            <w:bottom w:w="0" w:type="dxa"/>
          </w:tblCellMar>
        </w:tblPrEx>
        <w:tc>
          <w:tcPr>
            <w:tcW w:w="871"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0AC1DFA0" w14:textId="77777777" w:rsidR="000A7EC0" w:rsidRPr="000A7EC0" w:rsidRDefault="000A7EC0">
            <w:pPr>
              <w:jc w:val="center"/>
            </w:pPr>
            <w:r w:rsidRPr="000A7EC0">
              <w:rPr>
                <w:b/>
                <w:bCs/>
                <w:color w:val="991B1B"/>
                <w:sz w:val="18"/>
                <w:szCs w:val="18"/>
              </w:rPr>
              <w:t>P1</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CAE5A" w14:textId="77777777" w:rsidR="000A7EC0" w:rsidRDefault="000A7EC0">
            <w:r>
              <w:rPr>
                <w:sz w:val="18"/>
                <w:szCs w:val="18"/>
              </w:rPr>
              <w:t>Intent-based discovery</w:t>
            </w:r>
          </w:p>
        </w:tc>
        <w:tc>
          <w:tcPr>
            <w:tcW w:w="5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9997F" w14:textId="77777777" w:rsidR="000A7EC0" w:rsidRDefault="000A7EC0">
            <w:r>
              <w:rPr>
                <w:sz w:val="18"/>
                <w:szCs w:val="18"/>
              </w:rPr>
              <w:t>Activation — reduces decision fatigue</w:t>
            </w:r>
          </w:p>
        </w:tc>
      </w:tr>
      <w:tr w:rsidR="000A7EC0" w14:paraId="4A51B736" w14:textId="77777777" w:rsidTr="000A7EC0">
        <w:tblPrEx>
          <w:tblCellMar>
            <w:top w:w="0" w:type="dxa"/>
            <w:bottom w:w="0" w:type="dxa"/>
          </w:tblCellMar>
        </w:tblPrEx>
        <w:tc>
          <w:tcPr>
            <w:tcW w:w="871"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1BC5355B" w14:textId="77777777" w:rsidR="000A7EC0" w:rsidRPr="000A7EC0" w:rsidRDefault="000A7EC0">
            <w:pPr>
              <w:jc w:val="center"/>
            </w:pPr>
            <w:r w:rsidRPr="000A7EC0">
              <w:rPr>
                <w:b/>
                <w:bCs/>
                <w:color w:val="991B1B"/>
                <w:sz w:val="18"/>
                <w:szCs w:val="18"/>
              </w:rPr>
              <w:t>P1</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CB461" w14:textId="77777777" w:rsidR="000A7EC0" w:rsidRDefault="000A7EC0">
            <w:r>
              <w:rPr>
                <w:sz w:val="18"/>
                <w:szCs w:val="18"/>
              </w:rPr>
              <w:t>Trust Score on sharers</w:t>
            </w:r>
          </w:p>
        </w:tc>
        <w:tc>
          <w:tcPr>
            <w:tcW w:w="5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0E2A6" w14:textId="77777777" w:rsidR="000A7EC0" w:rsidRDefault="000A7EC0">
            <w:r>
              <w:rPr>
                <w:sz w:val="18"/>
                <w:szCs w:val="18"/>
              </w:rPr>
              <w:t>Conversion — drives group join rate</w:t>
            </w:r>
          </w:p>
        </w:tc>
      </w:tr>
      <w:tr w:rsidR="000A7EC0" w14:paraId="2BCD01E8" w14:textId="77777777" w:rsidTr="000A7EC0">
        <w:tblPrEx>
          <w:tblCellMar>
            <w:top w:w="0" w:type="dxa"/>
            <w:bottom w:w="0" w:type="dxa"/>
          </w:tblCellMar>
        </w:tblPrEx>
        <w:tc>
          <w:tcPr>
            <w:tcW w:w="871"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BEE7380" w14:textId="77777777" w:rsidR="000A7EC0" w:rsidRPr="000A7EC0" w:rsidRDefault="000A7EC0">
            <w:pPr>
              <w:jc w:val="center"/>
            </w:pPr>
            <w:r w:rsidRPr="000A7EC0">
              <w:rPr>
                <w:b/>
                <w:bCs/>
                <w:color w:val="991B1B"/>
                <w:sz w:val="18"/>
                <w:szCs w:val="18"/>
              </w:rPr>
              <w:t>P1</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1CA05" w14:textId="77777777" w:rsidR="000A7EC0" w:rsidRDefault="000A7EC0">
            <w:r>
              <w:rPr>
                <w:sz w:val="18"/>
                <w:szCs w:val="18"/>
              </w:rPr>
              <w:t>Surface savings everywhere</w:t>
            </w:r>
          </w:p>
        </w:tc>
        <w:tc>
          <w:tcPr>
            <w:tcW w:w="5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FF776" w14:textId="77777777" w:rsidR="000A7EC0" w:rsidRDefault="000A7EC0">
            <w:r>
              <w:rPr>
                <w:sz w:val="18"/>
                <w:szCs w:val="18"/>
              </w:rPr>
              <w:t>Retention — reinforces core value prop</w:t>
            </w:r>
          </w:p>
        </w:tc>
      </w:tr>
      <w:tr w:rsidR="000A7EC0" w14:paraId="28B14063" w14:textId="77777777" w:rsidTr="000A7EC0">
        <w:tblPrEx>
          <w:tblCellMar>
            <w:top w:w="0" w:type="dxa"/>
            <w:bottom w:w="0" w:type="dxa"/>
          </w:tblCellMar>
        </w:tblPrEx>
        <w:tc>
          <w:tcPr>
            <w:tcW w:w="871"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2CEDA86" w14:textId="77777777" w:rsidR="000A7EC0" w:rsidRPr="000A7EC0" w:rsidRDefault="000A7EC0">
            <w:pPr>
              <w:jc w:val="center"/>
            </w:pPr>
            <w:r w:rsidRPr="000A7EC0">
              <w:rPr>
                <w:b/>
                <w:bCs/>
                <w:color w:val="1E40AF"/>
                <w:sz w:val="18"/>
                <w:szCs w:val="18"/>
              </w:rPr>
              <w:t>P2</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23E32" w14:textId="77777777" w:rsidR="000A7EC0" w:rsidRDefault="000A7EC0">
            <w:r>
              <w:rPr>
                <w:sz w:val="18"/>
                <w:szCs w:val="18"/>
              </w:rPr>
              <w:t>Refocus rental marketplace</w:t>
            </w:r>
          </w:p>
        </w:tc>
        <w:tc>
          <w:tcPr>
            <w:tcW w:w="53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8ACD9" w14:textId="77777777" w:rsidR="000A7EC0" w:rsidRDefault="000A7EC0">
            <w:r>
              <w:rPr>
                <w:sz w:val="18"/>
                <w:szCs w:val="18"/>
              </w:rPr>
              <w:t>Marketplace health — restores trust</w:t>
            </w:r>
          </w:p>
        </w:tc>
      </w:tr>
    </w:tbl>
    <w:p w14:paraId="32FFD49B" w14:textId="77777777" w:rsidR="00D4073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4073C" w14:paraId="6A1A21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1B8C1275" w14:textId="77777777" w:rsidR="00D4073C" w:rsidRDefault="00000000">
            <w:pPr>
              <w:jc w:val="center"/>
            </w:pPr>
            <w:r>
              <w:rPr>
                <w:b/>
                <w:bCs/>
                <w:color w:val="EF4444"/>
                <w:sz w:val="22"/>
                <w:szCs w:val="22"/>
              </w:rPr>
              <w:lastRenderedPageBreak/>
              <w:t>P1</w:t>
            </w:r>
          </w:p>
        </w:tc>
        <w:tc>
          <w:tcPr>
            <w:tcW w:w="8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40" w:type="dxa"/>
              <w:bottom w:w="80" w:type="dxa"/>
              <w:right w:w="120" w:type="dxa"/>
            </w:tcMar>
          </w:tcPr>
          <w:p w14:paraId="67ACC54E" w14:textId="77777777" w:rsidR="00D4073C" w:rsidRDefault="00000000">
            <w:r>
              <w:rPr>
                <w:b/>
                <w:bCs/>
                <w:color w:val="111827"/>
                <w:sz w:val="22"/>
                <w:szCs w:val="22"/>
              </w:rPr>
              <w:t>Feedback 1 — New User Dashboard Has No Immediate Value</w:t>
            </w:r>
          </w:p>
        </w:tc>
      </w:tr>
    </w:tbl>
    <w:p w14:paraId="077194F0" w14:textId="77777777" w:rsidR="00D4073C" w:rsidRDefault="00D4073C">
      <w:pPr>
        <w:spacing w:before="160"/>
      </w:pPr>
    </w:p>
    <w:p w14:paraId="2B6B5FAE" w14:textId="77777777" w:rsidR="00D4073C" w:rsidRDefault="00000000">
      <w:pPr>
        <w:pBdr>
          <w:bottom w:val="single" w:sz="6" w:space="1" w:color="1E40AF"/>
        </w:pBdr>
        <w:spacing w:before="320" w:after="120"/>
      </w:pPr>
      <w:r>
        <w:rPr>
          <w:b/>
          <w:bCs/>
          <w:color w:val="1E40AF"/>
          <w:sz w:val="26"/>
          <w:szCs w:val="26"/>
        </w:rPr>
        <w:t>1A. OBSERVED</w:t>
      </w:r>
    </w:p>
    <w:p w14:paraId="51425B4B" w14:textId="77777777" w:rsidR="00D4073C" w:rsidRDefault="00000000">
      <w:pPr>
        <w:spacing w:before="60" w:after="80"/>
      </w:pPr>
      <w:r>
        <w:t>When a brand new user signs up and lands on the Home screen, they are greeted with an entirely empty state:</w:t>
      </w:r>
    </w:p>
    <w:p w14:paraId="79B53837" w14:textId="77777777" w:rsidR="00D4073C" w:rsidRDefault="00000000">
      <w:pPr>
        <w:pStyle w:val="ListParagraph"/>
        <w:numPr>
          <w:ilvl w:val="0"/>
          <w:numId w:val="2"/>
        </w:numPr>
        <w:spacing w:before="40" w:after="40"/>
      </w:pPr>
      <w:r>
        <w:t>No Active Subscriptions message with a generic icon</w:t>
      </w:r>
    </w:p>
    <w:p w14:paraId="383A8C5E" w14:textId="77777777" w:rsidR="00D4073C" w:rsidRDefault="00000000">
      <w:pPr>
        <w:pStyle w:val="ListParagraph"/>
        <w:numPr>
          <w:ilvl w:val="0"/>
          <w:numId w:val="2"/>
        </w:numPr>
        <w:spacing w:before="40" w:after="40"/>
      </w:pPr>
      <w:r>
        <w:t>₹0 saved, ₹0 wallet balance, empty transactions, empty cart</w:t>
      </w:r>
    </w:p>
    <w:p w14:paraId="3927CBB0" w14:textId="77777777" w:rsidR="00D4073C" w:rsidRDefault="00000000">
      <w:pPr>
        <w:pStyle w:val="ListParagraph"/>
        <w:numPr>
          <w:ilvl w:val="0"/>
          <w:numId w:val="2"/>
        </w:numPr>
        <w:spacing w:before="40" w:after="40"/>
      </w:pPr>
      <w:r>
        <w:t>Four action shortcuts (Add Subscriptions, Bill Payments, Events, Sell Products) with no context on where to begin</w:t>
      </w:r>
    </w:p>
    <w:p w14:paraId="46BDFB19" w14:textId="77777777" w:rsidR="00D4073C" w:rsidRDefault="00000000">
      <w:pPr>
        <w:pStyle w:val="ListParagraph"/>
        <w:numPr>
          <w:ilvl w:val="0"/>
          <w:numId w:val="2"/>
        </w:numPr>
        <w:spacing w:before="40" w:after="40"/>
      </w:pPr>
      <w:r>
        <w:t>No indication of what the product can do for this specific user in their city</w:t>
      </w:r>
    </w:p>
    <w:p w14:paraId="0156D7F6" w14:textId="77777777" w:rsidR="00D4073C" w:rsidRDefault="00000000">
      <w:pPr>
        <w:spacing w:before="60" w:after="80"/>
      </w:pPr>
      <w:r>
        <w:t>The entire onboarding experience is blank. There is no value visible until the user takes action themselves.</w:t>
      </w:r>
    </w:p>
    <w:p w14:paraId="7BA79EBA" w14:textId="77777777" w:rsidR="00D4073C" w:rsidRDefault="00000000">
      <w:pPr>
        <w:pBdr>
          <w:bottom w:val="single" w:sz="6" w:space="1" w:color="DC2626"/>
        </w:pBdr>
        <w:spacing w:before="320" w:after="120"/>
      </w:pPr>
      <w:r>
        <w:rPr>
          <w:b/>
          <w:bCs/>
          <w:color w:val="DC2626"/>
          <w:sz w:val="26"/>
          <w:szCs w:val="26"/>
        </w:rPr>
        <w:t>1B. THE PROBLEM</w:t>
      </w:r>
    </w:p>
    <w:p w14:paraId="688145C6" w14:textId="77777777" w:rsidR="00D4073C" w:rsidRDefault="00000000">
      <w:pPr>
        <w:spacing w:before="60" w:after="80"/>
      </w:pPr>
      <w:r>
        <w:rPr>
          <w:color w:val="111827"/>
        </w:rPr>
        <w:t>This is a textbook cold start problem. Subspace's entire value proposition is built on three pillars: saving money, sharing subscriptions, and discovering deals. Yet a new user sees zero evidence of any of these on their very first screen.</w:t>
      </w:r>
    </w:p>
    <w:p w14:paraId="425E9A11" w14:textId="77777777" w:rsidR="00D4073C" w:rsidRDefault="00000000">
      <w:pPr>
        <w:spacing w:before="60" w:after="80"/>
      </w:pPr>
      <w:r>
        <w:t>The business cost is high. Users who do not understand the value within the first 60 seconds of a product experience are far more likely to abandon. When the home screen shows only empty states, the implicit message to the user is: "you have to do work before you get value." That is the opposite of a strong activation hook.</w:t>
      </w:r>
    </w:p>
    <w:p w14:paraId="42494F8C" w14:textId="77777777" w:rsidR="00D4073C" w:rsidRDefault="00000000">
      <w:pPr>
        <w:spacing w:before="60" w:after="80"/>
      </w:pPr>
      <w:r>
        <w:t>Furthermore, the product is asking users to trust a platform for financial transactions (group subscription payments) without first demonstrating credibility, savings potential, or social proof.</w:t>
      </w:r>
    </w:p>
    <w:p w14:paraId="117D91BE" w14:textId="77777777"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t>1C. CURRENT SCREEN</w:t>
      </w:r>
    </w:p>
    <w:p w14:paraId="194CDE5F" w14:textId="77777777" w:rsidR="00D4073C" w:rsidRPr="000A7EC0" w:rsidRDefault="00000000">
      <w:pPr>
        <w:spacing w:before="60" w:after="80"/>
        <w:rPr>
          <w:color w:val="000000" w:themeColor="text1"/>
        </w:rPr>
      </w:pPr>
      <w:r w:rsidRPr="000A7EC0">
        <w:rPr>
          <w:color w:val="000000" w:themeColor="text1"/>
        </w:rPr>
        <w:t>The screenshot below shows the blank Home dashboard a new user encounters immediately after signing up.</w:t>
      </w:r>
    </w:p>
    <w:p w14:paraId="34FBACC4" w14:textId="77777777" w:rsidR="00D4073C" w:rsidRDefault="00000000">
      <w:pPr>
        <w:spacing w:before="80" w:after="80"/>
      </w:pPr>
      <w:r>
        <w:rPr>
          <w:noProof/>
        </w:rPr>
        <w:drawing>
          <wp:inline distT="0" distB="0" distL="0" distR="0" wp14:anchorId="514DA612" wp14:editId="1BD15747">
            <wp:extent cx="5705341" cy="266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7375" cy="2689579"/>
                    </a:xfrm>
                    <a:prstGeom prst="rect">
                      <a:avLst/>
                    </a:prstGeom>
                  </pic:spPr>
                </pic:pic>
              </a:graphicData>
            </a:graphic>
          </wp:inline>
        </w:drawing>
      </w:r>
    </w:p>
    <w:p w14:paraId="361FB545" w14:textId="77777777" w:rsidR="00D4073C" w:rsidRDefault="00000000">
      <w:pPr>
        <w:pBdr>
          <w:bottom w:val="single" w:sz="6" w:space="1" w:color="065F46"/>
        </w:pBdr>
        <w:spacing w:before="320" w:after="120"/>
      </w:pPr>
      <w:r>
        <w:rPr>
          <w:b/>
          <w:bCs/>
          <w:color w:val="065F46"/>
          <w:sz w:val="26"/>
          <w:szCs w:val="26"/>
        </w:rPr>
        <w:lastRenderedPageBreak/>
        <w:t>1D. SHIP INSTEAD — QUICK WINS ONBOARDING</w:t>
      </w:r>
    </w:p>
    <w:p w14:paraId="7979D847" w14:textId="77777777" w:rsidR="00D4073C" w:rsidRDefault="00000000">
      <w:pPr>
        <w:spacing w:before="60" w:after="80"/>
      </w:pPr>
      <w:r>
        <w:t>Replace the blank state with a "Quick Wins" section that shows the user exactly how much money they could save today, before asking them to take any action. The key insight is: the product should sell value before asking for effort.</w:t>
      </w:r>
    </w:p>
    <w:p w14:paraId="526B0F2F" w14:textId="77777777" w:rsidR="00D4073C" w:rsidRDefault="00000000">
      <w:pPr>
        <w:spacing w:before="60" w:after="80"/>
      </w:pPr>
      <w:r>
        <w:t>Specifically:</w:t>
      </w:r>
    </w:p>
    <w:p w14:paraId="70324D6C" w14:textId="77777777" w:rsidR="00D4073C" w:rsidRDefault="00000000">
      <w:pPr>
        <w:pStyle w:val="ListParagraph"/>
        <w:numPr>
          <w:ilvl w:val="0"/>
          <w:numId w:val="2"/>
        </w:numPr>
        <w:spacing w:before="40" w:after="40"/>
      </w:pPr>
      <w:r>
        <w:t>Show a "Potential Savings Today" banner at the top — personalised by city (e.g. "Based on popular subscriptions in Chennai, you could save ₹510/month")</w:t>
      </w:r>
    </w:p>
    <w:p w14:paraId="54D10FC9" w14:textId="77777777" w:rsidR="00D4073C" w:rsidRDefault="00000000">
      <w:pPr>
        <w:pStyle w:val="ListParagraph"/>
        <w:numPr>
          <w:ilvl w:val="0"/>
          <w:numId w:val="2"/>
        </w:numPr>
        <w:spacing w:before="40" w:after="40"/>
      </w:pPr>
      <w:r>
        <w:t>Display 3–4 service cards (Netflix, Spotify, Prime, YouTube) showing the monthly saving and number of available groups</w:t>
      </w:r>
    </w:p>
    <w:p w14:paraId="73576CE8" w14:textId="77777777" w:rsidR="00D4073C" w:rsidRDefault="00000000">
      <w:pPr>
        <w:pStyle w:val="ListParagraph"/>
        <w:numPr>
          <w:ilvl w:val="0"/>
          <w:numId w:val="2"/>
        </w:numPr>
        <w:spacing w:before="40" w:after="40"/>
      </w:pPr>
      <w:r>
        <w:t>Each card has a single "Join group →" CTA — the lowest-friction path to activation</w:t>
      </w:r>
    </w:p>
    <w:p w14:paraId="7BF9E6C8" w14:textId="77777777" w:rsidR="00D4073C" w:rsidRDefault="00000000">
      <w:pPr>
        <w:pStyle w:val="ListParagraph"/>
        <w:numPr>
          <w:ilvl w:val="0"/>
          <w:numId w:val="2"/>
        </w:numPr>
        <w:spacing w:before="40" w:after="40"/>
      </w:pPr>
      <w:r>
        <w:t>Keep the existing "Your Subscriptions" section below, now clearly secondary to the value demonstration above it</w:t>
      </w:r>
    </w:p>
    <w:p w14:paraId="3D177314" w14:textId="77777777" w:rsidR="00D4073C" w:rsidRDefault="00000000">
      <w:pPr>
        <w:spacing w:before="60" w:after="80"/>
      </w:pPr>
      <w:r>
        <w:t xml:space="preserve">This pattern is proven: </w:t>
      </w:r>
      <w:proofErr w:type="spellStart"/>
      <w:r>
        <w:t>Splitwise</w:t>
      </w:r>
      <w:proofErr w:type="spellEnd"/>
      <w:r>
        <w:t xml:space="preserve"> shows you your balance before asking you to add friends; </w:t>
      </w:r>
      <w:proofErr w:type="spellStart"/>
      <w:r>
        <w:t>Zepto</w:t>
      </w:r>
      <w:proofErr w:type="spellEnd"/>
      <w:r>
        <w:t xml:space="preserve"> shows you nearby delivery time before asking you to search. Leading with the outcome converts better than leading with the empty state.</w:t>
      </w:r>
    </w:p>
    <w:p w14:paraId="47A699CF" w14:textId="6E4D0703"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t>1E. REDESIGNED SCREE</w:t>
      </w:r>
      <w:r w:rsidR="000A7EC0">
        <w:rPr>
          <w:b/>
          <w:bCs/>
          <w:color w:val="000000" w:themeColor="text1"/>
          <w:sz w:val="26"/>
          <w:szCs w:val="26"/>
        </w:rPr>
        <w:t>N</w:t>
      </w:r>
    </w:p>
    <w:p w14:paraId="5D678858" w14:textId="77777777" w:rsidR="00D4073C" w:rsidRDefault="00000000">
      <w:pPr>
        <w:spacing w:before="80" w:after="80"/>
      </w:pPr>
      <w:r>
        <w:rPr>
          <w:noProof/>
        </w:rPr>
        <w:drawing>
          <wp:inline distT="0" distB="0" distL="0" distR="0" wp14:anchorId="4413F5A2" wp14:editId="4CC3145A">
            <wp:extent cx="6286500" cy="3857625"/>
            <wp:effectExtent l="0" t="0" r="0" b="0"/>
            <wp:docPr id="397999766" name="Picture 39799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3857625"/>
                    </a:xfrm>
                    <a:prstGeom prst="rect">
                      <a:avLst/>
                    </a:prstGeom>
                  </pic:spPr>
                </pic:pic>
              </a:graphicData>
            </a:graphic>
          </wp:inline>
        </w:drawing>
      </w:r>
    </w:p>
    <w:p w14:paraId="67E67241" w14:textId="77777777" w:rsidR="00D4073C" w:rsidRDefault="00000000">
      <w:pPr>
        <w:pBdr>
          <w:bottom w:val="single" w:sz="6" w:space="1" w:color="065F46"/>
        </w:pBdr>
        <w:spacing w:before="320" w:after="120"/>
      </w:pPr>
      <w:r>
        <w:rPr>
          <w:b/>
          <w:bCs/>
          <w:color w:val="065F46"/>
          <w:sz w:val="26"/>
          <w:szCs w:val="26"/>
        </w:rPr>
        <w:t>1F. EXPECTED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4073C" w14:paraId="655EE7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0EBA2319" w14:textId="77777777" w:rsidR="00D4073C" w:rsidRDefault="00000000">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15E136BF" w14:textId="77777777" w:rsidR="00D4073C" w:rsidRDefault="00000000">
            <w:r>
              <w:rPr>
                <w:b/>
                <w:bCs/>
                <w:color w:val="FFFFFF"/>
                <w:sz w:val="18"/>
                <w:szCs w:val="18"/>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7BFE0DDB" w14:textId="77777777" w:rsidR="00D4073C" w:rsidRDefault="00000000">
            <w:r>
              <w:rPr>
                <w:b/>
                <w:bCs/>
                <w:color w:val="FFFFFF"/>
                <w:sz w:val="18"/>
                <w:szCs w:val="18"/>
              </w:rPr>
              <w:t>After (Expected)</w:t>
            </w:r>
          </w:p>
        </w:tc>
        <w:tc>
          <w:tcPr>
            <w:tcW w:w="276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5C668DE8" w14:textId="77777777" w:rsidR="00D4073C" w:rsidRDefault="00000000">
            <w:r>
              <w:rPr>
                <w:b/>
                <w:bCs/>
                <w:color w:val="FFFFFF"/>
                <w:sz w:val="18"/>
                <w:szCs w:val="18"/>
              </w:rPr>
              <w:t>Why It Matters</w:t>
            </w:r>
          </w:p>
        </w:tc>
      </w:tr>
      <w:tr w:rsidR="00D4073C" w14:paraId="77B1CE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6B643" w14:textId="77777777" w:rsidR="00D4073C" w:rsidRDefault="00000000">
            <w:r>
              <w:rPr>
                <w:b/>
                <w:bCs/>
                <w:color w:val="374151"/>
                <w:sz w:val="18"/>
                <w:szCs w:val="18"/>
              </w:rPr>
              <w:t>New user activation rate</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C1ADBD1" w14:textId="77777777" w:rsidR="00D4073C" w:rsidRDefault="00000000">
            <w:r>
              <w:rPr>
                <w:color w:val="991B1B"/>
                <w:sz w:val="18"/>
                <w:szCs w:val="18"/>
              </w:rPr>
              <w:t>Low — empty state creates confusion</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6D6FB298" w14:textId="77777777" w:rsidR="00D4073C" w:rsidRDefault="00000000">
            <w:r>
              <w:rPr>
                <w:color w:val="065F46"/>
                <w:sz w:val="18"/>
                <w:szCs w:val="18"/>
              </w:rPr>
              <w:t>Higher — savings shown upfront drive first click</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370F8" w14:textId="77777777" w:rsidR="00D4073C" w:rsidRDefault="00000000">
            <w:r>
              <w:rPr>
                <w:color w:val="374151"/>
                <w:sz w:val="18"/>
                <w:szCs w:val="18"/>
              </w:rPr>
              <w:t>First action within session = activation event</w:t>
            </w:r>
          </w:p>
        </w:tc>
      </w:tr>
      <w:tr w:rsidR="00D4073C" w14:paraId="5FAA2F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5BB45" w14:textId="77777777" w:rsidR="00D4073C" w:rsidRDefault="00000000">
            <w:r>
              <w:rPr>
                <w:b/>
                <w:bCs/>
                <w:color w:val="374151"/>
                <w:sz w:val="18"/>
                <w:szCs w:val="18"/>
              </w:rPr>
              <w:lastRenderedPageBreak/>
              <w:t>Time to first group join</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22FE3B55" w14:textId="77777777" w:rsidR="00D4073C" w:rsidRDefault="00000000">
            <w:r>
              <w:rPr>
                <w:color w:val="991B1B"/>
                <w:sz w:val="18"/>
                <w:szCs w:val="18"/>
              </w:rPr>
              <w:t>3+ sessions on average</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0E36E9B3" w14:textId="77777777" w:rsidR="00D4073C" w:rsidRDefault="00000000">
            <w:r>
              <w:rPr>
                <w:color w:val="065F46"/>
                <w:sz w:val="18"/>
                <w:szCs w:val="18"/>
              </w:rPr>
              <w:t>1 session — user sees value and clicks directly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025E2" w14:textId="77777777" w:rsidR="00D4073C" w:rsidRDefault="00000000">
            <w:r>
              <w:rPr>
                <w:color w:val="374151"/>
                <w:sz w:val="18"/>
                <w:szCs w:val="18"/>
              </w:rPr>
              <w:t>Reduces drop-off before first transaction</w:t>
            </w:r>
          </w:p>
        </w:tc>
      </w:tr>
      <w:tr w:rsidR="00D4073C" w14:paraId="30F1BA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EC70" w14:textId="77777777" w:rsidR="00D4073C" w:rsidRDefault="00000000">
            <w:r>
              <w:rPr>
                <w:b/>
                <w:bCs/>
                <w:color w:val="374151"/>
                <w:sz w:val="18"/>
                <w:szCs w:val="18"/>
              </w:rPr>
              <w:t>User comprehension of product</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02953DC9" w14:textId="77777777" w:rsidR="00D4073C" w:rsidRDefault="00000000">
            <w:r>
              <w:rPr>
                <w:color w:val="991B1B"/>
                <w:sz w:val="18"/>
                <w:szCs w:val="18"/>
              </w:rPr>
              <w:t>Unclear — 4 parallel actions, no hierarchy</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32700B3B" w14:textId="77777777" w:rsidR="00D4073C" w:rsidRDefault="00000000">
            <w:r>
              <w:rPr>
                <w:color w:val="065F46"/>
                <w:sz w:val="18"/>
                <w:szCs w:val="18"/>
              </w:rPr>
              <w:t>Clear — savings &gt; sharing &gt; explore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BADA8" w14:textId="77777777" w:rsidR="00D4073C" w:rsidRDefault="00000000">
            <w:r>
              <w:rPr>
                <w:color w:val="374151"/>
                <w:sz w:val="18"/>
                <w:szCs w:val="18"/>
              </w:rPr>
              <w:t>Reduces support tickets, improves NPS</w:t>
            </w:r>
          </w:p>
        </w:tc>
      </w:tr>
    </w:tbl>
    <w:tbl>
      <w:tblPr>
        <w:tblpPr w:leftFromText="180" w:rightFromText="180" w:vertAnchor="text" w:horzAnchor="margin" w:tblpY="47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A7EC0" w14:paraId="461E33D0" w14:textId="77777777" w:rsidTr="000A7EC0">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A4DF124" w14:textId="77777777" w:rsidR="000A7EC0" w:rsidRDefault="000A7EC0" w:rsidP="000A7EC0">
            <w:pPr>
              <w:jc w:val="center"/>
            </w:pPr>
            <w:r>
              <w:rPr>
                <w:b/>
                <w:bCs/>
                <w:color w:val="EF4444"/>
                <w:sz w:val="22"/>
                <w:szCs w:val="22"/>
              </w:rPr>
              <w:t>P1</w:t>
            </w:r>
          </w:p>
        </w:tc>
        <w:tc>
          <w:tcPr>
            <w:tcW w:w="8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40" w:type="dxa"/>
              <w:bottom w:w="80" w:type="dxa"/>
              <w:right w:w="120" w:type="dxa"/>
            </w:tcMar>
          </w:tcPr>
          <w:p w14:paraId="5B28C519" w14:textId="77777777" w:rsidR="000A7EC0" w:rsidRDefault="000A7EC0" w:rsidP="000A7EC0">
            <w:r>
              <w:rPr>
                <w:b/>
                <w:bCs/>
                <w:color w:val="111827"/>
                <w:sz w:val="22"/>
                <w:szCs w:val="22"/>
              </w:rPr>
              <w:t>Feedback 2 — Discovery Is Weak Despite Search Being Everywhere</w:t>
            </w:r>
          </w:p>
        </w:tc>
      </w:tr>
    </w:tbl>
    <w:p w14:paraId="2378DD07" w14:textId="1ECC19B8" w:rsidR="000A7EC0" w:rsidRPr="000A7EC0" w:rsidRDefault="000A7EC0" w:rsidP="000A7EC0"/>
    <w:p w14:paraId="08E90843" w14:textId="09C69CC5" w:rsidR="00D4073C" w:rsidRDefault="00000000">
      <w:pPr>
        <w:pBdr>
          <w:bottom w:val="single" w:sz="6" w:space="1" w:color="1E40AF"/>
        </w:pBdr>
        <w:spacing w:before="320" w:after="120"/>
      </w:pPr>
      <w:r>
        <w:rPr>
          <w:b/>
          <w:bCs/>
          <w:color w:val="1E40AF"/>
          <w:sz w:val="26"/>
          <w:szCs w:val="26"/>
        </w:rPr>
        <w:t>2A. OBSERVED</w:t>
      </w:r>
    </w:p>
    <w:p w14:paraId="6EEEA4EA" w14:textId="77777777" w:rsidR="00D4073C" w:rsidRDefault="00000000">
      <w:pPr>
        <w:spacing w:before="60" w:after="80"/>
      </w:pPr>
      <w:r>
        <w:t>The Explore page presents the user with all product lines simultaneously, without hierarchy:</w:t>
      </w:r>
    </w:p>
    <w:p w14:paraId="54399626" w14:textId="77777777" w:rsidR="00D4073C" w:rsidRDefault="00000000">
      <w:pPr>
        <w:pStyle w:val="ListParagraph"/>
        <w:numPr>
          <w:ilvl w:val="0"/>
          <w:numId w:val="2"/>
        </w:numPr>
        <w:spacing w:before="40" w:after="40"/>
      </w:pPr>
      <w:r>
        <w:t>A scrolling ticker of discounts at the top (3–16% off various brands)</w:t>
      </w:r>
    </w:p>
    <w:p w14:paraId="40421449" w14:textId="77777777" w:rsidR="00D4073C" w:rsidRDefault="00000000">
      <w:pPr>
        <w:pStyle w:val="ListParagraph"/>
        <w:numPr>
          <w:ilvl w:val="0"/>
          <w:numId w:val="2"/>
        </w:numPr>
        <w:spacing w:before="40" w:after="40"/>
      </w:pPr>
      <w:r>
        <w:t>Large banner carousel with promotional images</w:t>
      </w:r>
    </w:p>
    <w:p w14:paraId="4210FE40" w14:textId="77777777" w:rsidR="00D4073C" w:rsidRDefault="00000000">
      <w:pPr>
        <w:pStyle w:val="ListParagraph"/>
        <w:numPr>
          <w:ilvl w:val="0"/>
          <w:numId w:val="2"/>
        </w:numPr>
        <w:spacing w:before="40" w:after="40"/>
      </w:pPr>
      <w:r>
        <w:t>Favourite Brands grid (unlabelled as to why these were "favourite")</w:t>
      </w:r>
    </w:p>
    <w:p w14:paraId="20F6ACE7" w14:textId="77777777" w:rsidR="00D4073C" w:rsidRDefault="00000000">
      <w:pPr>
        <w:pStyle w:val="ListParagraph"/>
        <w:numPr>
          <w:ilvl w:val="0"/>
          <w:numId w:val="2"/>
        </w:numPr>
        <w:spacing w:before="40" w:after="40"/>
      </w:pPr>
      <w:r>
        <w:t>Gift Cards section, then Subspace Minutes (rentals), then Shared Subscriptions — all in one undifferentiated scroll</w:t>
      </w:r>
    </w:p>
    <w:p w14:paraId="3253D09E" w14:textId="77777777" w:rsidR="00D4073C" w:rsidRDefault="00000000">
      <w:pPr>
        <w:spacing w:before="60" w:after="80"/>
      </w:pPr>
      <w:r>
        <w:t>The global search bar appears on every single screen, yet there is no guided path for a first-time user who does not yet know what they are looking for.</w:t>
      </w:r>
    </w:p>
    <w:p w14:paraId="547707CD" w14:textId="77777777" w:rsidR="00D4073C" w:rsidRDefault="00000000">
      <w:pPr>
        <w:pBdr>
          <w:bottom w:val="single" w:sz="6" w:space="1" w:color="DC2626"/>
        </w:pBdr>
        <w:spacing w:before="320" w:after="120"/>
      </w:pPr>
      <w:r>
        <w:rPr>
          <w:b/>
          <w:bCs/>
          <w:color w:val="DC2626"/>
          <w:sz w:val="26"/>
          <w:szCs w:val="26"/>
        </w:rPr>
        <w:t>2B. THE PROBLEM</w:t>
      </w:r>
    </w:p>
    <w:p w14:paraId="75732B78" w14:textId="1E7A83C7" w:rsidR="00D4073C" w:rsidRDefault="00000000">
      <w:pPr>
        <w:spacing w:before="60" w:after="80"/>
      </w:pPr>
      <w:r>
        <w:t xml:space="preserve">Subspace is simultaneously a subscription marketplace, a rental marketplace, a gift card platform, and a savings platform. This breadth is a strength at scale but a weakness at activation </w:t>
      </w:r>
      <w:r w:rsidR="000A7EC0">
        <w:t>-</w:t>
      </w:r>
      <w:r>
        <w:t xml:space="preserve"> when a user does not understand the hierarchy of what to do first, they do nothing.</w:t>
      </w:r>
    </w:p>
    <w:p w14:paraId="5E579F4A" w14:textId="77777777" w:rsidR="00D4073C" w:rsidRDefault="00000000">
      <w:pPr>
        <w:spacing w:before="60" w:after="80"/>
      </w:pPr>
      <w:r>
        <w:t>The design symptom is "feature soup": every capability is displayed at equal visual weight, leaving the user with decision fatigue. Research consistently shows that presenting too many choices at once reduces the probability of any choice being made (the paradox of choice).</w:t>
      </w:r>
    </w:p>
    <w:p w14:paraId="6286CE18" w14:textId="77777777" w:rsidR="00D4073C" w:rsidRDefault="00000000">
      <w:pPr>
        <w:spacing w:before="60" w:after="80"/>
      </w:pPr>
      <w:r>
        <w:t>A first-time user asking "what is the primary thing I should do here?" has no clear answer from the current Explore page.</w:t>
      </w:r>
    </w:p>
    <w:p w14:paraId="689D645B" w14:textId="77777777"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t>2C. CURRENT SCREEN</w:t>
      </w:r>
    </w:p>
    <w:p w14:paraId="791FD7A3" w14:textId="77777777" w:rsidR="00D4073C" w:rsidRPr="000A7EC0" w:rsidRDefault="00000000">
      <w:pPr>
        <w:spacing w:before="60" w:after="80"/>
        <w:rPr>
          <w:color w:val="000000" w:themeColor="text1"/>
        </w:rPr>
      </w:pPr>
      <w:r w:rsidRPr="000A7EC0">
        <w:rPr>
          <w:color w:val="000000" w:themeColor="text1"/>
        </w:rPr>
        <w:t>The current Explore page as seen by a new user — all four product lines compete for attention simultaneously.</w:t>
      </w:r>
    </w:p>
    <w:p w14:paraId="55A08D96" w14:textId="77777777" w:rsidR="00D4073C" w:rsidRDefault="00000000">
      <w:pPr>
        <w:spacing w:before="80" w:after="80"/>
      </w:pPr>
      <w:r>
        <w:rPr>
          <w:noProof/>
        </w:rPr>
        <w:drawing>
          <wp:inline distT="0" distB="0" distL="0" distR="0" wp14:anchorId="72F0ABFD" wp14:editId="0A47C948">
            <wp:extent cx="6104586" cy="2498036"/>
            <wp:effectExtent l="0" t="0" r="4445" b="4445"/>
            <wp:docPr id="64593489" name="Picture 6459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9677" cy="2536948"/>
                    </a:xfrm>
                    <a:prstGeom prst="rect">
                      <a:avLst/>
                    </a:prstGeom>
                  </pic:spPr>
                </pic:pic>
              </a:graphicData>
            </a:graphic>
          </wp:inline>
        </w:drawing>
      </w:r>
    </w:p>
    <w:p w14:paraId="0B64999F" w14:textId="77777777" w:rsidR="00D4073C" w:rsidRDefault="00000000">
      <w:pPr>
        <w:pBdr>
          <w:bottom w:val="single" w:sz="6" w:space="1" w:color="065F46"/>
        </w:pBdr>
        <w:spacing w:before="320" w:after="120"/>
      </w:pPr>
      <w:r>
        <w:rPr>
          <w:b/>
          <w:bCs/>
          <w:color w:val="065F46"/>
          <w:sz w:val="26"/>
          <w:szCs w:val="26"/>
        </w:rPr>
        <w:lastRenderedPageBreak/>
        <w:t>2D. SHIP INSTEAD — INTENT-BASED NAVIGATION</w:t>
      </w:r>
    </w:p>
    <w:p w14:paraId="2D663258" w14:textId="77777777" w:rsidR="00D4073C" w:rsidRDefault="00000000">
      <w:pPr>
        <w:spacing w:before="60" w:after="80"/>
      </w:pPr>
      <w:r>
        <w:t>Add a three-option intent selector at the top of the Explore page. The user picks their primary goal, and the page dynamically surfaces the relevant product lines first.</w:t>
      </w:r>
    </w:p>
    <w:p w14:paraId="44A61BAE" w14:textId="77777777" w:rsidR="00D4073C" w:rsidRDefault="00000000">
      <w:pPr>
        <w:pStyle w:val="ListParagraph"/>
        <w:numPr>
          <w:ilvl w:val="0"/>
          <w:numId w:val="2"/>
        </w:numPr>
        <w:spacing w:before="40" w:after="40"/>
      </w:pPr>
      <w:r>
        <w:t>"I want cheaper subscriptions" → Prioritise shared subscriptions and OTT group listings</w:t>
      </w:r>
    </w:p>
    <w:p w14:paraId="3380C784" w14:textId="77777777" w:rsidR="00D4073C" w:rsidRDefault="00000000">
      <w:pPr>
        <w:pStyle w:val="ListParagraph"/>
        <w:numPr>
          <w:ilvl w:val="0"/>
          <w:numId w:val="2"/>
        </w:numPr>
        <w:spacing w:before="40" w:after="40"/>
      </w:pPr>
      <w:r>
        <w:t>"I want discounts &amp; deals" → Prioritise gift cards, coupons, brand cashback</w:t>
      </w:r>
    </w:p>
    <w:p w14:paraId="6E72DC9B" w14:textId="77777777" w:rsidR="00D4073C" w:rsidRDefault="00000000">
      <w:pPr>
        <w:pStyle w:val="ListParagraph"/>
        <w:numPr>
          <w:ilvl w:val="0"/>
          <w:numId w:val="2"/>
        </w:numPr>
        <w:spacing w:before="40" w:after="40"/>
      </w:pPr>
      <w:r>
        <w:t>"I want to earn money" → Prioritise rental listings and sharing opportunities</w:t>
      </w:r>
    </w:p>
    <w:p w14:paraId="4786155A" w14:textId="77777777" w:rsidR="00D4073C" w:rsidRDefault="00000000">
      <w:pPr>
        <w:spacing w:before="60" w:after="80"/>
      </w:pPr>
      <w:r>
        <w:t>This is not an aggressive onboarding gate — the user can still scroll past to see everything. It is a soft personalisation signal that reorders content hierarchy. Preference should be remembered across sessions.</w:t>
      </w:r>
    </w:p>
    <w:p w14:paraId="7DEDFEE0" w14:textId="77777777" w:rsidR="00D4073C" w:rsidRDefault="00000000">
      <w:pPr>
        <w:spacing w:before="60" w:after="80"/>
      </w:pPr>
      <w:r>
        <w:t>This pattern is used effectively by Swiggy (cuisine preferences), Cred (spend category filters), and Amazon (department-first browse). It reduces cognitive load by narrowing the decision tree before the user scrolls.</w:t>
      </w:r>
    </w:p>
    <w:p w14:paraId="2E57C7C5" w14:textId="7F0B0697"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t>2E. REDESIGNED SCREEN</w:t>
      </w:r>
    </w:p>
    <w:p w14:paraId="789795B9" w14:textId="77777777" w:rsidR="00D4073C" w:rsidRDefault="00000000">
      <w:pPr>
        <w:spacing w:before="80" w:after="80"/>
      </w:pPr>
      <w:r>
        <w:rPr>
          <w:noProof/>
        </w:rPr>
        <w:drawing>
          <wp:inline distT="0" distB="0" distL="0" distR="0" wp14:anchorId="0E22680B" wp14:editId="58FE2764">
            <wp:extent cx="6286500" cy="3857625"/>
            <wp:effectExtent l="0" t="0" r="0" b="0"/>
            <wp:docPr id="315925456" name="Picture 31592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3857625"/>
                    </a:xfrm>
                    <a:prstGeom prst="rect">
                      <a:avLst/>
                    </a:prstGeom>
                  </pic:spPr>
                </pic:pic>
              </a:graphicData>
            </a:graphic>
          </wp:inline>
        </w:drawing>
      </w:r>
    </w:p>
    <w:p w14:paraId="6A57CD25" w14:textId="77777777" w:rsidR="00D4073C" w:rsidRDefault="00000000">
      <w:pPr>
        <w:pBdr>
          <w:bottom w:val="single" w:sz="6" w:space="1" w:color="065F46"/>
        </w:pBdr>
        <w:spacing w:before="320" w:after="120"/>
      </w:pPr>
      <w:r>
        <w:rPr>
          <w:b/>
          <w:bCs/>
          <w:color w:val="065F46"/>
          <w:sz w:val="26"/>
          <w:szCs w:val="26"/>
        </w:rPr>
        <w:t>2F. EXPECTED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4073C" w14:paraId="62C2E1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4565F6B5" w14:textId="77777777" w:rsidR="00D4073C" w:rsidRDefault="00000000">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73B657AA" w14:textId="77777777" w:rsidR="00D4073C" w:rsidRDefault="00000000">
            <w:r>
              <w:rPr>
                <w:b/>
                <w:bCs/>
                <w:color w:val="FFFFFF"/>
                <w:sz w:val="18"/>
                <w:szCs w:val="18"/>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354E13C3" w14:textId="77777777" w:rsidR="00D4073C" w:rsidRDefault="00000000">
            <w:r>
              <w:rPr>
                <w:b/>
                <w:bCs/>
                <w:color w:val="FFFFFF"/>
                <w:sz w:val="18"/>
                <w:szCs w:val="18"/>
              </w:rPr>
              <w:t>After (Expected)</w:t>
            </w:r>
          </w:p>
        </w:tc>
        <w:tc>
          <w:tcPr>
            <w:tcW w:w="276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0F58F530" w14:textId="77777777" w:rsidR="00D4073C" w:rsidRDefault="00000000">
            <w:r>
              <w:rPr>
                <w:b/>
                <w:bCs/>
                <w:color w:val="FFFFFF"/>
                <w:sz w:val="18"/>
                <w:szCs w:val="18"/>
              </w:rPr>
              <w:t>Why It Matters</w:t>
            </w:r>
          </w:p>
        </w:tc>
      </w:tr>
      <w:tr w:rsidR="00D4073C" w14:paraId="7CE9C0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73B0D" w14:textId="77777777" w:rsidR="00D4073C" w:rsidRDefault="00000000">
            <w:r>
              <w:rPr>
                <w:b/>
                <w:bCs/>
                <w:color w:val="374151"/>
                <w:sz w:val="18"/>
                <w:szCs w:val="18"/>
              </w:rPr>
              <w:t>Explore-to-product-page conversion</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2813FD5" w14:textId="6277F508" w:rsidR="00D4073C" w:rsidRDefault="00000000">
            <w:r>
              <w:rPr>
                <w:color w:val="991B1B"/>
                <w:sz w:val="18"/>
                <w:szCs w:val="18"/>
              </w:rPr>
              <w:t>Low high bounce from unstructured feed</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437AAD9D" w14:textId="3318C7A9" w:rsidR="00D4073C" w:rsidRDefault="00000000">
            <w:r>
              <w:rPr>
                <w:color w:val="065F46"/>
                <w:sz w:val="18"/>
                <w:szCs w:val="18"/>
              </w:rPr>
              <w:t>Higher intent narrows to relevant listings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334B4" w14:textId="77777777" w:rsidR="00D4073C" w:rsidRDefault="00000000">
            <w:r>
              <w:rPr>
                <w:color w:val="374151"/>
                <w:sz w:val="18"/>
                <w:szCs w:val="18"/>
              </w:rPr>
              <w:t>Fewer irrelevant impressions = higher CTR</w:t>
            </w:r>
          </w:p>
        </w:tc>
      </w:tr>
      <w:tr w:rsidR="00D4073C" w14:paraId="6D51E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D34B" w14:textId="77777777" w:rsidR="00D4073C" w:rsidRDefault="00000000">
            <w:r>
              <w:rPr>
                <w:b/>
                <w:bCs/>
                <w:color w:val="374151"/>
                <w:sz w:val="18"/>
                <w:szCs w:val="18"/>
              </w:rPr>
              <w:t>New user comprehension</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162BEFC" w14:textId="77777777" w:rsidR="00D4073C" w:rsidRDefault="00000000">
            <w:r>
              <w:rPr>
                <w:color w:val="991B1B"/>
                <w:sz w:val="18"/>
                <w:szCs w:val="18"/>
              </w:rPr>
              <w:t>Subspace = unclear mixed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5445A21C" w14:textId="77777777" w:rsidR="00D4073C" w:rsidRDefault="00000000">
            <w:r>
              <w:rPr>
                <w:color w:val="065F46"/>
                <w:sz w:val="18"/>
                <w:szCs w:val="18"/>
              </w:rPr>
              <w:t>Subspace = the app for [my specific goal]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900D7" w14:textId="77777777" w:rsidR="00D4073C" w:rsidRDefault="00000000">
            <w:r>
              <w:rPr>
                <w:color w:val="374151"/>
                <w:sz w:val="18"/>
                <w:szCs w:val="18"/>
              </w:rPr>
              <w:t>Drives word-of-mouth with a clear category peg</w:t>
            </w:r>
          </w:p>
        </w:tc>
      </w:tr>
      <w:tr w:rsidR="00D4073C" w14:paraId="431A5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67115" w14:textId="77777777" w:rsidR="00D4073C" w:rsidRDefault="00000000">
            <w:r>
              <w:rPr>
                <w:b/>
                <w:bCs/>
                <w:color w:val="374151"/>
                <w:sz w:val="18"/>
                <w:szCs w:val="18"/>
              </w:rPr>
              <w:lastRenderedPageBreak/>
              <w:t>Session depth</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671D3A52" w14:textId="7B9477F1" w:rsidR="00D4073C" w:rsidRDefault="00000000">
            <w:r>
              <w:rPr>
                <w:color w:val="991B1B"/>
                <w:sz w:val="18"/>
                <w:szCs w:val="18"/>
              </w:rPr>
              <w:t>1</w:t>
            </w:r>
            <w:r w:rsidR="000A7EC0">
              <w:rPr>
                <w:color w:val="991B1B"/>
                <w:sz w:val="18"/>
                <w:szCs w:val="18"/>
              </w:rPr>
              <w:t>-</w:t>
            </w:r>
            <w:r>
              <w:rPr>
                <w:color w:val="991B1B"/>
                <w:sz w:val="18"/>
                <w:szCs w:val="18"/>
              </w:rPr>
              <w:t>2 screens before exit</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67535A31" w14:textId="01A30E45" w:rsidR="00D4073C" w:rsidRDefault="00000000">
            <w:r>
              <w:rPr>
                <w:color w:val="065F46"/>
                <w:sz w:val="18"/>
                <w:szCs w:val="18"/>
              </w:rPr>
              <w:t>3–5 screens intent-matched content sustains interest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F40E" w14:textId="77777777" w:rsidR="00D4073C" w:rsidRDefault="00000000">
            <w:r>
              <w:rPr>
                <w:color w:val="374151"/>
                <w:sz w:val="18"/>
                <w:szCs w:val="18"/>
              </w:rPr>
              <w:t>More sessions = more opportunities to transact</w:t>
            </w:r>
          </w:p>
        </w:tc>
      </w:tr>
    </w:tbl>
    <w:tbl>
      <w:tblPr>
        <w:tblpPr w:leftFromText="180" w:rightFromText="180" w:vertAnchor="text" w:horzAnchor="margin" w:tblpY="27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A7EC0" w14:paraId="3976DBEE" w14:textId="77777777" w:rsidTr="000A7EC0">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29E72800" w14:textId="77777777" w:rsidR="000A7EC0" w:rsidRDefault="000A7EC0" w:rsidP="000A7EC0">
            <w:pPr>
              <w:jc w:val="center"/>
            </w:pPr>
            <w:r>
              <w:rPr>
                <w:b/>
                <w:bCs/>
                <w:color w:val="EF4444"/>
                <w:sz w:val="22"/>
                <w:szCs w:val="22"/>
              </w:rPr>
              <w:t>P1</w:t>
            </w:r>
          </w:p>
        </w:tc>
        <w:tc>
          <w:tcPr>
            <w:tcW w:w="8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40" w:type="dxa"/>
              <w:bottom w:w="80" w:type="dxa"/>
              <w:right w:w="120" w:type="dxa"/>
            </w:tcMar>
          </w:tcPr>
          <w:p w14:paraId="23F6430C" w14:textId="77777777" w:rsidR="000A7EC0" w:rsidRDefault="000A7EC0" w:rsidP="000A7EC0">
            <w:r>
              <w:rPr>
                <w:b/>
                <w:bCs/>
                <w:color w:val="111827"/>
                <w:sz w:val="22"/>
                <w:szCs w:val="22"/>
              </w:rPr>
              <w:t>Feedback 3 - Social Trust Is Underutilised Despite Being Core to the Product</w:t>
            </w:r>
          </w:p>
        </w:tc>
      </w:tr>
    </w:tbl>
    <w:p w14:paraId="731D5976" w14:textId="3D02C735" w:rsidR="000A7EC0" w:rsidRPr="000A7EC0" w:rsidRDefault="000A7EC0" w:rsidP="000A7EC0"/>
    <w:p w14:paraId="33B143E4" w14:textId="1FE0189F" w:rsidR="00D4073C" w:rsidRDefault="00000000">
      <w:pPr>
        <w:pBdr>
          <w:bottom w:val="single" w:sz="6" w:space="1" w:color="1E40AF"/>
        </w:pBdr>
        <w:spacing w:before="320" w:after="120"/>
      </w:pPr>
      <w:r>
        <w:rPr>
          <w:b/>
          <w:bCs/>
          <w:color w:val="1E40AF"/>
          <w:sz w:val="26"/>
          <w:szCs w:val="26"/>
        </w:rPr>
        <w:t>3A. OBSERVED</w:t>
      </w:r>
    </w:p>
    <w:p w14:paraId="32864E2E" w14:textId="77777777" w:rsidR="00D4073C" w:rsidRDefault="00000000">
      <w:pPr>
        <w:spacing w:before="60" w:after="80"/>
      </w:pPr>
      <w:r>
        <w:t>The YouTube Premium sharing page — and other shared subscription listings — shows a grid of potential group owners. Each card includes:</w:t>
      </w:r>
    </w:p>
    <w:p w14:paraId="65721812" w14:textId="77777777" w:rsidR="00D4073C" w:rsidRDefault="00000000">
      <w:pPr>
        <w:pStyle w:val="ListParagraph"/>
        <w:numPr>
          <w:ilvl w:val="0"/>
          <w:numId w:val="2"/>
        </w:numPr>
        <w:spacing w:before="40" w:after="40"/>
      </w:pPr>
      <w:r>
        <w:t>User name and profile photo</w:t>
      </w:r>
    </w:p>
    <w:p w14:paraId="651250D0" w14:textId="77777777" w:rsidR="00D4073C" w:rsidRDefault="00000000">
      <w:pPr>
        <w:pStyle w:val="ListParagraph"/>
        <w:numPr>
          <w:ilvl w:val="0"/>
          <w:numId w:val="2"/>
        </w:numPr>
        <w:spacing w:before="40" w:after="40"/>
      </w:pPr>
      <w:r>
        <w:t>Star rating (most show 5.0, which feels untrustworthy when universal)</w:t>
      </w:r>
    </w:p>
    <w:p w14:paraId="0AB33972" w14:textId="77777777" w:rsidR="00D4073C" w:rsidRDefault="00000000">
      <w:pPr>
        <w:pStyle w:val="ListParagraph"/>
        <w:numPr>
          <w:ilvl w:val="0"/>
          <w:numId w:val="2"/>
        </w:numPr>
        <w:spacing w:before="40" w:after="40"/>
      </w:pPr>
      <w:r>
        <w:t>Last active timestamp</w:t>
      </w:r>
    </w:p>
    <w:p w14:paraId="18AF83E3" w14:textId="77777777" w:rsidR="00D4073C" w:rsidRDefault="00000000">
      <w:pPr>
        <w:pStyle w:val="ListParagraph"/>
        <w:numPr>
          <w:ilvl w:val="0"/>
          <w:numId w:val="2"/>
        </w:numPr>
        <w:spacing w:before="40" w:after="40"/>
      </w:pPr>
      <w:r>
        <w:t>Number of available slots</w:t>
      </w:r>
    </w:p>
    <w:p w14:paraId="20635B28" w14:textId="77777777" w:rsidR="00D4073C" w:rsidRDefault="00000000">
      <w:pPr>
        <w:pStyle w:val="ListParagraph"/>
        <w:numPr>
          <w:ilvl w:val="0"/>
          <w:numId w:val="2"/>
        </w:numPr>
        <w:spacing w:before="40" w:after="40"/>
      </w:pPr>
      <w:r>
        <w:t>Price (₹99/device/month) and group split structure</w:t>
      </w:r>
    </w:p>
    <w:p w14:paraId="1EACD025" w14:textId="77777777" w:rsidR="00D4073C" w:rsidRDefault="00000000">
      <w:pPr>
        <w:spacing w:before="60" w:after="80"/>
      </w:pPr>
      <w:r>
        <w:t>This is actually one of Subspace's most differentiated features — real human hosts, with ratings, activity signals, and peer-to-peer pricing. But the trust architecture is shallow.</w:t>
      </w:r>
    </w:p>
    <w:p w14:paraId="66B9E146" w14:textId="77777777" w:rsidR="00D4073C" w:rsidRDefault="00000000">
      <w:pPr>
        <w:pBdr>
          <w:bottom w:val="single" w:sz="6" w:space="1" w:color="DC2626"/>
        </w:pBdr>
        <w:spacing w:before="320" w:after="120"/>
      </w:pPr>
      <w:r>
        <w:rPr>
          <w:b/>
          <w:bCs/>
          <w:color w:val="DC2626"/>
          <w:sz w:val="26"/>
          <w:szCs w:val="26"/>
        </w:rPr>
        <w:t>3B. THE PROBLEM</w:t>
      </w:r>
    </w:p>
    <w:p w14:paraId="04041F5D" w14:textId="77777777" w:rsidR="00D4073C" w:rsidRDefault="00000000">
      <w:pPr>
        <w:spacing w:before="60" w:after="80"/>
      </w:pPr>
      <w:r>
        <w:t>Subscription sharing requires a higher degree of trust than most marketplace transactions. The user is agreeing to share a payment obligation with a stranger on a recurring basis. If the sharer stops renewing, the user loses access.</w:t>
      </w:r>
    </w:p>
    <w:p w14:paraId="2D33D999" w14:textId="77777777" w:rsidR="00D4073C" w:rsidRDefault="00000000">
      <w:pPr>
        <w:spacing w:before="60" w:after="80"/>
      </w:pPr>
      <w:r>
        <w:t>The current design does not answer the questions that matter most to a first-time buyer:</w:t>
      </w:r>
    </w:p>
    <w:p w14:paraId="392F9FDE" w14:textId="77777777" w:rsidR="00D4073C" w:rsidRDefault="00000000">
      <w:pPr>
        <w:pStyle w:val="ListParagraph"/>
        <w:numPr>
          <w:ilvl w:val="0"/>
          <w:numId w:val="2"/>
        </w:numPr>
        <w:spacing w:before="40" w:after="40"/>
      </w:pPr>
      <w:r>
        <w:t>Has this person actually renewed reliably, or did they join yesterday?</w:t>
      </w:r>
    </w:p>
    <w:p w14:paraId="7314E6F4" w14:textId="77777777" w:rsidR="00D4073C" w:rsidRDefault="00000000">
      <w:pPr>
        <w:pStyle w:val="ListParagraph"/>
        <w:numPr>
          <w:ilvl w:val="0"/>
          <w:numId w:val="2"/>
        </w:numPr>
        <w:spacing w:before="40" w:after="40"/>
      </w:pPr>
      <w:r>
        <w:t>What percentage of their previous members renewed with them?</w:t>
      </w:r>
    </w:p>
    <w:p w14:paraId="03ED20A5" w14:textId="77777777" w:rsidR="00D4073C" w:rsidRDefault="00000000">
      <w:pPr>
        <w:pStyle w:val="ListParagraph"/>
        <w:numPr>
          <w:ilvl w:val="0"/>
          <w:numId w:val="2"/>
        </w:numPr>
        <w:spacing w:before="40" w:after="40"/>
      </w:pPr>
      <w:r>
        <w:t>How quickly do they respond if something goes wrong?</w:t>
      </w:r>
    </w:p>
    <w:p w14:paraId="3B0A131D" w14:textId="77777777" w:rsidR="00D4073C" w:rsidRDefault="00000000">
      <w:pPr>
        <w:pStyle w:val="ListParagraph"/>
        <w:numPr>
          <w:ilvl w:val="0"/>
          <w:numId w:val="2"/>
        </w:numPr>
        <w:spacing w:before="40" w:after="40"/>
      </w:pPr>
      <w:r>
        <w:t>Have they been verified beyond just a profile photo?</w:t>
      </w:r>
    </w:p>
    <w:p w14:paraId="0C8C09B8" w14:textId="77777777" w:rsidR="00D4073C" w:rsidRDefault="00000000">
      <w:pPr>
        <w:spacing w:before="60" w:after="80"/>
      </w:pPr>
      <w:r>
        <w:t>A rating of "5.0" from 2 reviews and a rating of "5.0" from 45 reviews look identical in the current design. That is a significant trust signal failure.</w:t>
      </w:r>
    </w:p>
    <w:p w14:paraId="7AF15082" w14:textId="77777777" w:rsidR="000A7EC0" w:rsidRDefault="000A7EC0">
      <w:pPr>
        <w:pBdr>
          <w:bottom w:val="single" w:sz="6" w:space="1" w:color="6B7280"/>
        </w:pBdr>
        <w:spacing w:before="320" w:after="120"/>
        <w:rPr>
          <w:b/>
          <w:bCs/>
          <w:color w:val="000000" w:themeColor="text1"/>
          <w:sz w:val="26"/>
          <w:szCs w:val="26"/>
        </w:rPr>
      </w:pPr>
    </w:p>
    <w:p w14:paraId="26329E0A" w14:textId="77777777" w:rsidR="000A7EC0" w:rsidRDefault="000A7EC0">
      <w:pPr>
        <w:pBdr>
          <w:bottom w:val="single" w:sz="6" w:space="1" w:color="6B7280"/>
        </w:pBdr>
        <w:spacing w:before="320" w:after="120"/>
        <w:rPr>
          <w:b/>
          <w:bCs/>
          <w:color w:val="000000" w:themeColor="text1"/>
          <w:sz w:val="26"/>
          <w:szCs w:val="26"/>
        </w:rPr>
      </w:pPr>
    </w:p>
    <w:p w14:paraId="4C6E5378" w14:textId="77777777" w:rsidR="000A7EC0" w:rsidRDefault="000A7EC0">
      <w:pPr>
        <w:pBdr>
          <w:bottom w:val="single" w:sz="6" w:space="1" w:color="6B7280"/>
        </w:pBdr>
        <w:spacing w:before="320" w:after="120"/>
        <w:rPr>
          <w:b/>
          <w:bCs/>
          <w:color w:val="000000" w:themeColor="text1"/>
          <w:sz w:val="26"/>
          <w:szCs w:val="26"/>
        </w:rPr>
      </w:pPr>
    </w:p>
    <w:p w14:paraId="6B84839D" w14:textId="77777777" w:rsidR="000A7EC0" w:rsidRDefault="000A7EC0">
      <w:pPr>
        <w:pBdr>
          <w:bottom w:val="single" w:sz="6" w:space="1" w:color="6B7280"/>
        </w:pBdr>
        <w:spacing w:before="320" w:after="120"/>
        <w:rPr>
          <w:b/>
          <w:bCs/>
          <w:color w:val="000000" w:themeColor="text1"/>
          <w:sz w:val="26"/>
          <w:szCs w:val="26"/>
        </w:rPr>
      </w:pPr>
    </w:p>
    <w:p w14:paraId="60211C2A" w14:textId="77777777" w:rsidR="000A7EC0" w:rsidRDefault="000A7EC0">
      <w:pPr>
        <w:pBdr>
          <w:bottom w:val="single" w:sz="6" w:space="1" w:color="6B7280"/>
        </w:pBdr>
        <w:spacing w:before="320" w:after="120"/>
        <w:rPr>
          <w:b/>
          <w:bCs/>
          <w:color w:val="000000" w:themeColor="text1"/>
          <w:sz w:val="26"/>
          <w:szCs w:val="26"/>
        </w:rPr>
      </w:pPr>
    </w:p>
    <w:p w14:paraId="1A644448" w14:textId="77777777" w:rsidR="000A7EC0" w:rsidRDefault="000A7EC0">
      <w:pPr>
        <w:pBdr>
          <w:bottom w:val="single" w:sz="6" w:space="1" w:color="6B7280"/>
        </w:pBdr>
        <w:spacing w:before="320" w:after="120"/>
        <w:rPr>
          <w:b/>
          <w:bCs/>
          <w:color w:val="000000" w:themeColor="text1"/>
          <w:sz w:val="26"/>
          <w:szCs w:val="26"/>
        </w:rPr>
      </w:pPr>
    </w:p>
    <w:p w14:paraId="692BF0E7" w14:textId="77777777" w:rsidR="000A7EC0" w:rsidRDefault="000A7EC0">
      <w:pPr>
        <w:pBdr>
          <w:bottom w:val="single" w:sz="6" w:space="1" w:color="6B7280"/>
        </w:pBdr>
        <w:spacing w:before="320" w:after="120"/>
        <w:rPr>
          <w:b/>
          <w:bCs/>
          <w:color w:val="000000" w:themeColor="text1"/>
          <w:sz w:val="26"/>
          <w:szCs w:val="26"/>
        </w:rPr>
      </w:pPr>
    </w:p>
    <w:p w14:paraId="735D8493" w14:textId="139C2B0B"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lastRenderedPageBreak/>
        <w:t>3C. CURRENT SCREEN</w:t>
      </w:r>
    </w:p>
    <w:p w14:paraId="65B3E619" w14:textId="77777777" w:rsidR="00D4073C" w:rsidRPr="000A7EC0" w:rsidRDefault="00000000">
      <w:pPr>
        <w:spacing w:before="60" w:after="80"/>
        <w:rPr>
          <w:color w:val="000000" w:themeColor="text1"/>
        </w:rPr>
      </w:pPr>
      <w:r w:rsidRPr="000A7EC0">
        <w:rPr>
          <w:color w:val="000000" w:themeColor="text1"/>
        </w:rPr>
        <w:t>The YouTube Premium listing page as it currently appears — rich with data but thin on trust signals.</w:t>
      </w:r>
    </w:p>
    <w:p w14:paraId="418F4019" w14:textId="77777777" w:rsidR="00D4073C" w:rsidRDefault="00000000">
      <w:pPr>
        <w:spacing w:before="80" w:after="80"/>
      </w:pPr>
      <w:r>
        <w:rPr>
          <w:noProof/>
        </w:rPr>
        <w:drawing>
          <wp:inline distT="0" distB="0" distL="0" distR="0" wp14:anchorId="293A066A" wp14:editId="39CFF892">
            <wp:extent cx="5911403" cy="2481931"/>
            <wp:effectExtent l="0" t="0" r="0" b="0"/>
            <wp:docPr id="208879882" name="Picture 208879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7106" cy="2509517"/>
                    </a:xfrm>
                    <a:prstGeom prst="rect">
                      <a:avLst/>
                    </a:prstGeom>
                  </pic:spPr>
                </pic:pic>
              </a:graphicData>
            </a:graphic>
          </wp:inline>
        </w:drawing>
      </w:r>
    </w:p>
    <w:p w14:paraId="2F9AD1F4" w14:textId="77777777" w:rsidR="00D4073C" w:rsidRDefault="00000000">
      <w:pPr>
        <w:pBdr>
          <w:bottom w:val="single" w:sz="6" w:space="1" w:color="065F46"/>
        </w:pBdr>
        <w:spacing w:before="320" w:after="120"/>
      </w:pPr>
      <w:r>
        <w:rPr>
          <w:b/>
          <w:bCs/>
          <w:color w:val="065F46"/>
          <w:sz w:val="26"/>
          <w:szCs w:val="26"/>
        </w:rPr>
        <w:t>3D. SHIP INSTEAD — TRUST SCORE FOR SHARERS</w:t>
      </w:r>
    </w:p>
    <w:p w14:paraId="6175536F" w14:textId="77777777" w:rsidR="00D4073C" w:rsidRDefault="00000000">
      <w:pPr>
        <w:spacing w:before="60" w:after="80"/>
      </w:pPr>
      <w:r>
        <w:t>Introduce a composite Trust Score (0–100) for each group owner, calculated from four weighted signals:</w:t>
      </w:r>
    </w:p>
    <w:p w14:paraId="6D0EA256" w14:textId="77777777" w:rsidR="00D4073C" w:rsidRDefault="00000000">
      <w:pPr>
        <w:pStyle w:val="ListParagraph"/>
        <w:numPr>
          <w:ilvl w:val="0"/>
          <w:numId w:val="2"/>
        </w:numPr>
        <w:spacing w:before="40" w:after="40"/>
      </w:pPr>
      <w:r>
        <w:t>Renewals completed (e.g. 45 successful renewals over 12 months)</w:t>
      </w:r>
    </w:p>
    <w:p w14:paraId="6576B55A" w14:textId="77777777" w:rsidR="00D4073C" w:rsidRDefault="00000000">
      <w:pPr>
        <w:pStyle w:val="ListParagraph"/>
        <w:numPr>
          <w:ilvl w:val="0"/>
          <w:numId w:val="2"/>
        </w:numPr>
        <w:spacing w:before="40" w:after="40"/>
      </w:pPr>
      <w:r>
        <w:t>Renewal success rate (percentage of billing cycles completed without interruption)</w:t>
      </w:r>
    </w:p>
    <w:p w14:paraId="16181E22" w14:textId="77777777" w:rsidR="00D4073C" w:rsidRDefault="00000000">
      <w:pPr>
        <w:pStyle w:val="ListParagraph"/>
        <w:numPr>
          <w:ilvl w:val="0"/>
          <w:numId w:val="2"/>
        </w:numPr>
        <w:spacing w:before="40" w:after="40"/>
      </w:pPr>
      <w:r>
        <w:t>Response time (average time to respond to member messages)</w:t>
      </w:r>
    </w:p>
    <w:p w14:paraId="3648A910" w14:textId="77777777" w:rsidR="00D4073C" w:rsidRDefault="00000000">
      <w:pPr>
        <w:pStyle w:val="ListParagraph"/>
        <w:numPr>
          <w:ilvl w:val="0"/>
          <w:numId w:val="2"/>
        </w:numPr>
        <w:spacing w:before="40" w:after="40"/>
      </w:pPr>
      <w:r>
        <w:t>Verification level (KYC, phone verified, Aadhaar-linked, etc.)</w:t>
      </w:r>
    </w:p>
    <w:p w14:paraId="1C8A92D2" w14:textId="77777777" w:rsidR="00D4073C" w:rsidRDefault="00000000">
      <w:pPr>
        <w:spacing w:before="60" w:after="80"/>
      </w:pPr>
      <w:r>
        <w:t>Display the Trust Score on each card as a labelled progress bar, alongside a "Trusted Sharer" badge for those scoring above a threshold (e.g. 80+). Also show the community aggregate — "This community has saved ₹2.4 Lakhs this month" — at the top of each subscription listing page.</w:t>
      </w:r>
    </w:p>
    <w:p w14:paraId="0B2F4B1F" w14:textId="77777777" w:rsidR="00D4073C" w:rsidRDefault="00000000">
      <w:pPr>
        <w:spacing w:before="60" w:after="80"/>
      </w:pPr>
      <w:r>
        <w:t>This builds trust at the exact moment of conversion, which is what drives liquidity. More trust → more group joins → more network density → harder for competitors to replicate.</w:t>
      </w:r>
    </w:p>
    <w:p w14:paraId="1D4B31EC" w14:textId="77777777" w:rsidR="000A7EC0" w:rsidRDefault="000A7EC0">
      <w:pPr>
        <w:pBdr>
          <w:bottom w:val="single" w:sz="6" w:space="1" w:color="6B7280"/>
        </w:pBdr>
        <w:spacing w:before="320" w:after="120"/>
        <w:rPr>
          <w:b/>
          <w:bCs/>
          <w:color w:val="000000" w:themeColor="text1"/>
          <w:sz w:val="26"/>
          <w:szCs w:val="26"/>
        </w:rPr>
      </w:pPr>
    </w:p>
    <w:p w14:paraId="345DE037" w14:textId="77777777" w:rsidR="000A7EC0" w:rsidRDefault="000A7EC0">
      <w:pPr>
        <w:pBdr>
          <w:bottom w:val="single" w:sz="6" w:space="1" w:color="6B7280"/>
        </w:pBdr>
        <w:spacing w:before="320" w:after="120"/>
        <w:rPr>
          <w:b/>
          <w:bCs/>
          <w:color w:val="000000" w:themeColor="text1"/>
          <w:sz w:val="26"/>
          <w:szCs w:val="26"/>
        </w:rPr>
      </w:pPr>
    </w:p>
    <w:p w14:paraId="1EADCC77" w14:textId="77777777" w:rsidR="000A7EC0" w:rsidRDefault="000A7EC0">
      <w:pPr>
        <w:pBdr>
          <w:bottom w:val="single" w:sz="6" w:space="1" w:color="6B7280"/>
        </w:pBdr>
        <w:spacing w:before="320" w:after="120"/>
        <w:rPr>
          <w:b/>
          <w:bCs/>
          <w:color w:val="000000" w:themeColor="text1"/>
          <w:sz w:val="26"/>
          <w:szCs w:val="26"/>
        </w:rPr>
      </w:pPr>
    </w:p>
    <w:p w14:paraId="18C276F2" w14:textId="77777777" w:rsidR="000A7EC0" w:rsidRDefault="000A7EC0">
      <w:pPr>
        <w:pBdr>
          <w:bottom w:val="single" w:sz="6" w:space="1" w:color="6B7280"/>
        </w:pBdr>
        <w:spacing w:before="320" w:after="120"/>
        <w:rPr>
          <w:b/>
          <w:bCs/>
          <w:color w:val="000000" w:themeColor="text1"/>
          <w:sz w:val="26"/>
          <w:szCs w:val="26"/>
        </w:rPr>
      </w:pPr>
    </w:p>
    <w:p w14:paraId="4C1CF1D8" w14:textId="77777777" w:rsidR="000A7EC0" w:rsidRDefault="000A7EC0">
      <w:pPr>
        <w:pBdr>
          <w:bottom w:val="single" w:sz="6" w:space="1" w:color="6B7280"/>
        </w:pBdr>
        <w:spacing w:before="320" w:after="120"/>
        <w:rPr>
          <w:b/>
          <w:bCs/>
          <w:color w:val="000000" w:themeColor="text1"/>
          <w:sz w:val="26"/>
          <w:szCs w:val="26"/>
        </w:rPr>
      </w:pPr>
    </w:p>
    <w:p w14:paraId="2281A218" w14:textId="77777777" w:rsidR="000A7EC0" w:rsidRDefault="000A7EC0">
      <w:pPr>
        <w:pBdr>
          <w:bottom w:val="single" w:sz="6" w:space="1" w:color="6B7280"/>
        </w:pBdr>
        <w:spacing w:before="320" w:after="120"/>
        <w:rPr>
          <w:b/>
          <w:bCs/>
          <w:color w:val="000000" w:themeColor="text1"/>
          <w:sz w:val="26"/>
          <w:szCs w:val="26"/>
        </w:rPr>
      </w:pPr>
    </w:p>
    <w:p w14:paraId="096A32A5" w14:textId="77777777" w:rsidR="000A7EC0" w:rsidRDefault="000A7EC0">
      <w:pPr>
        <w:pBdr>
          <w:bottom w:val="single" w:sz="6" w:space="1" w:color="6B7280"/>
        </w:pBdr>
        <w:spacing w:before="320" w:after="120"/>
        <w:rPr>
          <w:b/>
          <w:bCs/>
          <w:color w:val="000000" w:themeColor="text1"/>
          <w:sz w:val="26"/>
          <w:szCs w:val="26"/>
        </w:rPr>
      </w:pPr>
    </w:p>
    <w:p w14:paraId="3061AD05" w14:textId="62343F38"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lastRenderedPageBreak/>
        <w:t>3E. REDESIGNED SCREEN</w:t>
      </w:r>
    </w:p>
    <w:p w14:paraId="2E375A9B" w14:textId="77777777" w:rsidR="00D4073C" w:rsidRDefault="00000000">
      <w:pPr>
        <w:spacing w:before="80" w:after="80"/>
      </w:pPr>
      <w:r>
        <w:rPr>
          <w:noProof/>
        </w:rPr>
        <w:drawing>
          <wp:inline distT="0" distB="0" distL="0" distR="0" wp14:anchorId="64922AFB" wp14:editId="5687C7A2">
            <wp:extent cx="6286500" cy="3857625"/>
            <wp:effectExtent l="0" t="0" r="0" b="0"/>
            <wp:docPr id="1688652980" name="Picture 168865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3857625"/>
                    </a:xfrm>
                    <a:prstGeom prst="rect">
                      <a:avLst/>
                    </a:prstGeom>
                  </pic:spPr>
                </pic:pic>
              </a:graphicData>
            </a:graphic>
          </wp:inline>
        </w:drawing>
      </w:r>
    </w:p>
    <w:p w14:paraId="1C9BB238" w14:textId="77777777" w:rsidR="00D4073C" w:rsidRDefault="00000000">
      <w:pPr>
        <w:pBdr>
          <w:bottom w:val="single" w:sz="6" w:space="1" w:color="065F46"/>
        </w:pBdr>
        <w:spacing w:before="320" w:after="120"/>
      </w:pPr>
      <w:r>
        <w:rPr>
          <w:b/>
          <w:bCs/>
          <w:color w:val="065F46"/>
          <w:sz w:val="26"/>
          <w:szCs w:val="26"/>
        </w:rPr>
        <w:t>3F. EXPECTED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4073C" w14:paraId="58A8C9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1C10D3E1" w14:textId="77777777" w:rsidR="00D4073C" w:rsidRDefault="00000000">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4C9D27CB" w14:textId="77777777" w:rsidR="00D4073C" w:rsidRDefault="00000000">
            <w:r>
              <w:rPr>
                <w:b/>
                <w:bCs/>
                <w:color w:val="FFFFFF"/>
                <w:sz w:val="18"/>
                <w:szCs w:val="18"/>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440C7468" w14:textId="77777777" w:rsidR="00D4073C" w:rsidRDefault="00000000">
            <w:r>
              <w:rPr>
                <w:b/>
                <w:bCs/>
                <w:color w:val="FFFFFF"/>
                <w:sz w:val="18"/>
                <w:szCs w:val="18"/>
              </w:rPr>
              <w:t>After (Expected)</w:t>
            </w:r>
          </w:p>
        </w:tc>
        <w:tc>
          <w:tcPr>
            <w:tcW w:w="276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2CDA9592" w14:textId="77777777" w:rsidR="00D4073C" w:rsidRDefault="00000000">
            <w:r>
              <w:rPr>
                <w:b/>
                <w:bCs/>
                <w:color w:val="FFFFFF"/>
                <w:sz w:val="18"/>
                <w:szCs w:val="18"/>
              </w:rPr>
              <w:t>Why It Matters</w:t>
            </w:r>
          </w:p>
        </w:tc>
      </w:tr>
      <w:tr w:rsidR="00D4073C" w14:paraId="0AD606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98DF" w14:textId="77777777" w:rsidR="00D4073C" w:rsidRDefault="00000000">
            <w:r>
              <w:rPr>
                <w:b/>
                <w:bCs/>
                <w:color w:val="374151"/>
                <w:sz w:val="18"/>
                <w:szCs w:val="18"/>
              </w:rPr>
              <w:t>Group join conversion rate</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6F937AFA" w14:textId="77777777" w:rsidR="00D4073C" w:rsidRDefault="00000000">
            <w:r>
              <w:rPr>
                <w:color w:val="991B1B"/>
                <w:sz w:val="18"/>
                <w:szCs w:val="18"/>
              </w:rPr>
              <w:t>Low for new users unfamiliar with sharers</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07E1AC1B" w14:textId="13C114ED" w:rsidR="00D4073C" w:rsidRDefault="00000000">
            <w:r>
              <w:rPr>
                <w:color w:val="065F46"/>
                <w:sz w:val="18"/>
                <w:szCs w:val="18"/>
              </w:rPr>
              <w:t xml:space="preserve">Higher </w:t>
            </w:r>
            <w:r w:rsidR="000A7EC0">
              <w:rPr>
                <w:color w:val="065F46"/>
                <w:sz w:val="18"/>
                <w:szCs w:val="18"/>
              </w:rPr>
              <w:t>-</w:t>
            </w:r>
            <w:r>
              <w:rPr>
                <w:color w:val="065F46"/>
                <w:sz w:val="18"/>
                <w:szCs w:val="18"/>
              </w:rPr>
              <w:t xml:space="preserve"> trust score reduces perceived risk</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42ED8" w14:textId="77777777" w:rsidR="00D4073C" w:rsidRDefault="00000000">
            <w:r>
              <w:rPr>
                <w:color w:val="374151"/>
                <w:sz w:val="18"/>
                <w:szCs w:val="18"/>
              </w:rPr>
              <w:t>Trust drives the single most important transaction</w:t>
            </w:r>
          </w:p>
        </w:tc>
      </w:tr>
      <w:tr w:rsidR="00D4073C" w14:paraId="72F08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A5457" w14:textId="77777777" w:rsidR="00D4073C" w:rsidRDefault="00000000">
            <w:r>
              <w:rPr>
                <w:b/>
                <w:bCs/>
                <w:color w:val="374151"/>
                <w:sz w:val="18"/>
                <w:szCs w:val="18"/>
              </w:rPr>
              <w:t>Average sharer quality</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20126A5E" w14:textId="075FBD23" w:rsidR="00D4073C" w:rsidRDefault="00000000">
            <w:r>
              <w:rPr>
                <w:color w:val="991B1B"/>
                <w:sz w:val="18"/>
                <w:szCs w:val="18"/>
              </w:rPr>
              <w:t xml:space="preserve">Invisible </w:t>
            </w:r>
            <w:r w:rsidR="000A7EC0">
              <w:rPr>
                <w:color w:val="991B1B"/>
                <w:sz w:val="18"/>
                <w:szCs w:val="18"/>
              </w:rPr>
              <w:t>-</w:t>
            </w:r>
            <w:r>
              <w:rPr>
                <w:color w:val="991B1B"/>
                <w:sz w:val="18"/>
                <w:szCs w:val="18"/>
              </w:rPr>
              <w:t xml:space="preserve"> all 5.0 ratings look equal</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7D876D0A" w14:textId="21BF9EF3" w:rsidR="00D4073C" w:rsidRDefault="00000000">
            <w:r>
              <w:rPr>
                <w:color w:val="065F46"/>
                <w:sz w:val="18"/>
                <w:szCs w:val="18"/>
              </w:rPr>
              <w:t xml:space="preserve">Differentiated </w:t>
            </w:r>
            <w:r w:rsidR="000A7EC0">
              <w:rPr>
                <w:color w:val="065F46"/>
                <w:sz w:val="18"/>
                <w:szCs w:val="18"/>
              </w:rPr>
              <w:t>-</w:t>
            </w:r>
            <w:r>
              <w:rPr>
                <w:color w:val="065F46"/>
                <w:sz w:val="18"/>
                <w:szCs w:val="18"/>
              </w:rPr>
              <w:t xml:space="preserve"> high-trust sharers win more slots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F111E" w14:textId="77777777" w:rsidR="00D4073C" w:rsidRDefault="00000000">
            <w:r>
              <w:rPr>
                <w:color w:val="374151"/>
                <w:sz w:val="18"/>
                <w:szCs w:val="18"/>
              </w:rPr>
              <w:t>Marketplace selects for reliable hosts over time</w:t>
            </w:r>
          </w:p>
        </w:tc>
      </w:tr>
      <w:tr w:rsidR="00D4073C" w14:paraId="1BAF0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A702A" w14:textId="77777777" w:rsidR="00D4073C" w:rsidRDefault="00000000">
            <w:r>
              <w:rPr>
                <w:b/>
                <w:bCs/>
                <w:color w:val="374151"/>
                <w:sz w:val="18"/>
                <w:szCs w:val="18"/>
              </w:rPr>
              <w:t>Platform stickiness</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B6DA2E5" w14:textId="77777777" w:rsidR="00D4073C" w:rsidRDefault="00000000">
            <w:r>
              <w:rPr>
                <w:color w:val="991B1B"/>
                <w:sz w:val="18"/>
                <w:szCs w:val="18"/>
              </w:rPr>
              <w:t>User can switch to another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180F0868" w14:textId="242B1DF4" w:rsidR="00D4073C" w:rsidRDefault="00000000">
            <w:r>
              <w:rPr>
                <w:color w:val="065F46"/>
                <w:sz w:val="18"/>
                <w:szCs w:val="18"/>
              </w:rPr>
              <w:t xml:space="preserve">Higher switching cost </w:t>
            </w:r>
            <w:r w:rsidR="000A7EC0">
              <w:rPr>
                <w:color w:val="065F46"/>
                <w:sz w:val="18"/>
                <w:szCs w:val="18"/>
              </w:rPr>
              <w:t>-</w:t>
            </w:r>
            <w:r>
              <w:rPr>
                <w:color w:val="065F46"/>
                <w:sz w:val="18"/>
                <w:szCs w:val="18"/>
              </w:rPr>
              <w:t xml:space="preserve"> accumulated trust history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22FC3" w14:textId="77777777" w:rsidR="00D4073C" w:rsidRDefault="00000000">
            <w:r>
              <w:rPr>
                <w:color w:val="374151"/>
                <w:sz w:val="18"/>
                <w:szCs w:val="18"/>
              </w:rPr>
              <w:t>Verified sharer network is a durable moat</w:t>
            </w:r>
          </w:p>
        </w:tc>
      </w:tr>
    </w:tbl>
    <w:p w14:paraId="2468ADE2" w14:textId="77777777" w:rsidR="00D4073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4073C" w14:paraId="592ECC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EE37DD5" w14:textId="77777777" w:rsidR="00D4073C" w:rsidRDefault="00000000">
            <w:pPr>
              <w:jc w:val="center"/>
            </w:pPr>
            <w:r>
              <w:rPr>
                <w:b/>
                <w:bCs/>
                <w:color w:val="3B82F6"/>
                <w:sz w:val="22"/>
                <w:szCs w:val="22"/>
              </w:rPr>
              <w:lastRenderedPageBreak/>
              <w:t>P2</w:t>
            </w:r>
          </w:p>
        </w:tc>
        <w:tc>
          <w:tcPr>
            <w:tcW w:w="8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40" w:type="dxa"/>
              <w:bottom w:w="80" w:type="dxa"/>
              <w:right w:w="120" w:type="dxa"/>
            </w:tcMar>
          </w:tcPr>
          <w:p w14:paraId="585F4033" w14:textId="77777777" w:rsidR="00D4073C" w:rsidRDefault="00000000">
            <w:r>
              <w:rPr>
                <w:b/>
                <w:bCs/>
                <w:color w:val="111827"/>
                <w:sz w:val="22"/>
                <w:szCs w:val="22"/>
              </w:rPr>
              <w:t>Feedback 4 — Rental Marketplace Appears Underdeveloped</w:t>
            </w:r>
          </w:p>
        </w:tc>
      </w:tr>
    </w:tbl>
    <w:p w14:paraId="737A7499" w14:textId="77777777" w:rsidR="00D4073C" w:rsidRDefault="00D4073C">
      <w:pPr>
        <w:spacing w:before="160"/>
      </w:pPr>
    </w:p>
    <w:p w14:paraId="3BD8135C" w14:textId="77777777" w:rsidR="00D4073C" w:rsidRDefault="00000000">
      <w:pPr>
        <w:pBdr>
          <w:bottom w:val="single" w:sz="6" w:space="1" w:color="1E40AF"/>
        </w:pBdr>
        <w:spacing w:before="320" w:after="120"/>
      </w:pPr>
      <w:r>
        <w:rPr>
          <w:b/>
          <w:bCs/>
          <w:color w:val="1E40AF"/>
          <w:sz w:val="26"/>
          <w:szCs w:val="26"/>
        </w:rPr>
        <w:t>4A. OBSERVED</w:t>
      </w:r>
    </w:p>
    <w:p w14:paraId="6B6B7AF9" w14:textId="77777777" w:rsidR="00D4073C" w:rsidRDefault="00000000">
      <w:pPr>
        <w:spacing w:before="60" w:after="80"/>
      </w:pPr>
      <w:r>
        <w:t xml:space="preserve">The "Subspace Minutes" rental section within Explore contains a single vendor: </w:t>
      </w:r>
      <w:proofErr w:type="spellStart"/>
      <w:r>
        <w:t>KodeKloud</w:t>
      </w:r>
      <w:proofErr w:type="spellEnd"/>
      <w:r>
        <w:t xml:space="preserve"> (a DevOps learning platform). Under </w:t>
      </w:r>
      <w:proofErr w:type="spellStart"/>
      <w:r>
        <w:t>KodeKloud's</w:t>
      </w:r>
      <w:proofErr w:type="spellEnd"/>
      <w:r>
        <w:t xml:space="preserve"> rental listing, only two items appear:</w:t>
      </w:r>
    </w:p>
    <w:p w14:paraId="15599866" w14:textId="77777777" w:rsidR="00D4073C" w:rsidRDefault="00000000">
      <w:pPr>
        <w:pStyle w:val="ListParagraph"/>
        <w:numPr>
          <w:ilvl w:val="0"/>
          <w:numId w:val="2"/>
        </w:numPr>
        <w:spacing w:before="40" w:after="40"/>
      </w:pPr>
      <w:r>
        <w:t>"Monthly Yoga Classes" — priced at ₹100/day, with a broken image placeholder</w:t>
      </w:r>
    </w:p>
    <w:p w14:paraId="293830C9" w14:textId="77777777" w:rsidR="00D4073C" w:rsidRDefault="00000000">
      <w:pPr>
        <w:pStyle w:val="ListParagraph"/>
        <w:numPr>
          <w:ilvl w:val="0"/>
          <w:numId w:val="2"/>
        </w:numPr>
        <w:spacing w:before="40" w:after="40"/>
      </w:pPr>
      <w:r>
        <w:t>"Ayurvedic Wellness Kit" — priced at ₹100/day, with a broken image placeholder</w:t>
      </w:r>
    </w:p>
    <w:p w14:paraId="6BB45D8B" w14:textId="77777777" w:rsidR="00D4073C" w:rsidRDefault="00000000">
      <w:pPr>
        <w:spacing w:before="60" w:after="80"/>
      </w:pPr>
      <w:r>
        <w:t xml:space="preserve">Neither item has an image, a description, or any content explaining what the rental covers. Both items are completely misaligned with </w:t>
      </w:r>
      <w:proofErr w:type="spellStart"/>
      <w:r>
        <w:t>KodeKloud's</w:t>
      </w:r>
      <w:proofErr w:type="spellEnd"/>
      <w:r>
        <w:t xml:space="preserve"> brand identity as a cloud/DevOps learning platform.</w:t>
      </w:r>
    </w:p>
    <w:p w14:paraId="01758520" w14:textId="77777777" w:rsidR="00D4073C" w:rsidRDefault="00000000">
      <w:pPr>
        <w:pBdr>
          <w:bottom w:val="single" w:sz="6" w:space="1" w:color="DC2626"/>
        </w:pBdr>
        <w:spacing w:before="320" w:after="120"/>
      </w:pPr>
      <w:r>
        <w:rPr>
          <w:b/>
          <w:bCs/>
          <w:color w:val="DC2626"/>
          <w:sz w:val="26"/>
          <w:szCs w:val="26"/>
        </w:rPr>
        <w:t>4B. THE PROBLEM</w:t>
      </w:r>
    </w:p>
    <w:p w14:paraId="1480D832" w14:textId="77777777" w:rsidR="00D4073C" w:rsidRDefault="00000000">
      <w:pPr>
        <w:spacing w:before="60" w:after="80"/>
      </w:pPr>
      <w:r>
        <w:t>Broken images and sparse listings are the fastest way to destroy perceived platform quality. A user browsing Subspace for the first time who sees image error icons and empty cards will form an immediate negative impression not just of the rental feature but of the entire platform.</w:t>
      </w:r>
    </w:p>
    <w:p w14:paraId="2DF2B927" w14:textId="77777777" w:rsidR="00D4073C" w:rsidRDefault="00000000">
      <w:pPr>
        <w:spacing w:before="60" w:after="80"/>
      </w:pPr>
      <w:r>
        <w:t>Marketplaces have a liquidity problem at launch: they need enough supply to create a credible browsing experience. Showing thin or broken inventory is worse than showing no inventory at all — it signals that the product is incomplete.</w:t>
      </w:r>
    </w:p>
    <w:p w14:paraId="53B5DAFB" w14:textId="77777777" w:rsidR="00D4073C" w:rsidRDefault="00000000">
      <w:pPr>
        <w:spacing w:before="60" w:after="80"/>
      </w:pPr>
      <w:r>
        <w:t>Additionally, "Monthly Yoga Classes" and "Ayurvedic Wellness Kit" listed under a cloud infrastructure company creates category confusion that undermines platform credibility further.</w:t>
      </w:r>
    </w:p>
    <w:p w14:paraId="029EAE29" w14:textId="77777777"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t>4C. CURRENT SCREEN</w:t>
      </w:r>
    </w:p>
    <w:p w14:paraId="1C8C0408" w14:textId="2BDB6C58" w:rsidR="00D4073C" w:rsidRPr="000A7EC0" w:rsidRDefault="00000000">
      <w:pPr>
        <w:spacing w:before="60" w:after="80"/>
        <w:rPr>
          <w:color w:val="000000" w:themeColor="text1"/>
        </w:rPr>
      </w:pPr>
      <w:r w:rsidRPr="000A7EC0">
        <w:rPr>
          <w:color w:val="000000" w:themeColor="text1"/>
        </w:rPr>
        <w:t xml:space="preserve">The rental listing as it currently appears </w:t>
      </w:r>
      <w:r w:rsidR="000A7EC0">
        <w:rPr>
          <w:color w:val="000000" w:themeColor="text1"/>
        </w:rPr>
        <w:t>-</w:t>
      </w:r>
      <w:r w:rsidRPr="000A7EC0">
        <w:rPr>
          <w:color w:val="000000" w:themeColor="text1"/>
        </w:rPr>
        <w:t xml:space="preserve"> broken images and mismatched inventory under </w:t>
      </w:r>
      <w:proofErr w:type="spellStart"/>
      <w:r w:rsidRPr="000A7EC0">
        <w:rPr>
          <w:color w:val="000000" w:themeColor="text1"/>
        </w:rPr>
        <w:t>KodeKloud</w:t>
      </w:r>
      <w:proofErr w:type="spellEnd"/>
      <w:r w:rsidRPr="000A7EC0">
        <w:rPr>
          <w:color w:val="000000" w:themeColor="text1"/>
        </w:rPr>
        <w:t>.</w:t>
      </w:r>
    </w:p>
    <w:p w14:paraId="42837608" w14:textId="77777777" w:rsidR="00D4073C" w:rsidRDefault="00000000">
      <w:pPr>
        <w:spacing w:before="80" w:after="80"/>
      </w:pPr>
      <w:r>
        <w:rPr>
          <w:noProof/>
        </w:rPr>
        <w:drawing>
          <wp:inline distT="0" distB="0" distL="0" distR="0" wp14:anchorId="320273A2" wp14:editId="231AE944">
            <wp:extent cx="6286500" cy="3638550"/>
            <wp:effectExtent l="0" t="0" r="0" b="0"/>
            <wp:docPr id="1964688604" name="Picture 196468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3638550"/>
                    </a:xfrm>
                    <a:prstGeom prst="rect">
                      <a:avLst/>
                    </a:prstGeom>
                  </pic:spPr>
                </pic:pic>
              </a:graphicData>
            </a:graphic>
          </wp:inline>
        </w:drawing>
      </w:r>
    </w:p>
    <w:p w14:paraId="4853FA8E" w14:textId="77777777" w:rsidR="00D4073C" w:rsidRDefault="00000000">
      <w:pPr>
        <w:pBdr>
          <w:bottom w:val="single" w:sz="6" w:space="1" w:color="065F46"/>
        </w:pBdr>
        <w:spacing w:before="320" w:after="120"/>
      </w:pPr>
      <w:r>
        <w:rPr>
          <w:b/>
          <w:bCs/>
          <w:color w:val="065F46"/>
          <w:sz w:val="26"/>
          <w:szCs w:val="26"/>
        </w:rPr>
        <w:lastRenderedPageBreak/>
        <w:t>4D. SHIP INSTEAD — SUPPLY-MATCHED RENTAL CATEGORIES</w:t>
      </w:r>
    </w:p>
    <w:p w14:paraId="58BFF7C5" w14:textId="77777777" w:rsidR="00D4073C" w:rsidRDefault="00000000">
      <w:pPr>
        <w:spacing w:before="60" w:after="80"/>
      </w:pPr>
      <w:r>
        <w:t>Two options, in order of preference:</w:t>
      </w:r>
    </w:p>
    <w:p w14:paraId="579126C4" w14:textId="77777777" w:rsidR="00D4073C" w:rsidRDefault="00000000">
      <w:pPr>
        <w:spacing w:before="60" w:after="80"/>
      </w:pPr>
      <w:r>
        <w:t>Option A (Recommended): Hide categories that do not yet have sufficient and functional inventory. Show only categories where images, descriptions, and pricing are complete. A "Coming soon" placeholder tile is more trustworthy than a broken listing.</w:t>
      </w:r>
    </w:p>
    <w:p w14:paraId="7689241C" w14:textId="77777777" w:rsidR="00D4073C" w:rsidRDefault="00000000">
      <w:pPr>
        <w:spacing w:before="60" w:after="80"/>
      </w:pPr>
      <w:r>
        <w:t>Option B: Pivot the rental catalogue toward categories that are supply-compatible with Subspace's current user base (tech-forward, urban, 18–35):</w:t>
      </w:r>
    </w:p>
    <w:p w14:paraId="063B507E" w14:textId="77777777" w:rsidR="00D4073C" w:rsidRDefault="00000000">
      <w:pPr>
        <w:pStyle w:val="ListParagraph"/>
        <w:numPr>
          <w:ilvl w:val="0"/>
          <w:numId w:val="2"/>
        </w:numPr>
        <w:spacing w:before="40" w:after="40"/>
      </w:pPr>
      <w:r>
        <w:t>Professional courses (</w:t>
      </w:r>
      <w:proofErr w:type="spellStart"/>
      <w:r>
        <w:t>KodeKloud</w:t>
      </w:r>
      <w:proofErr w:type="spellEnd"/>
      <w:r>
        <w:t xml:space="preserve"> fits perfectly here — list DevOps labs, not yoga)</w:t>
      </w:r>
    </w:p>
    <w:p w14:paraId="2C8BB117" w14:textId="77777777" w:rsidR="00D4073C" w:rsidRDefault="00000000">
      <w:pPr>
        <w:pStyle w:val="ListParagraph"/>
        <w:numPr>
          <w:ilvl w:val="0"/>
          <w:numId w:val="2"/>
        </w:numPr>
        <w:spacing w:before="40" w:after="40"/>
      </w:pPr>
      <w:r>
        <w:t>Creator tools (Canva Pro, Adobe CC, Figma — day/week rentals)</w:t>
      </w:r>
    </w:p>
    <w:p w14:paraId="0615857E" w14:textId="77777777" w:rsidR="00D4073C" w:rsidRDefault="00000000">
      <w:pPr>
        <w:pStyle w:val="ListParagraph"/>
        <w:numPr>
          <w:ilvl w:val="0"/>
          <w:numId w:val="2"/>
        </w:numPr>
        <w:spacing w:before="40" w:after="40"/>
      </w:pPr>
      <w:r>
        <w:t>Productivity software (Notion, Grammarly — short-term access)</w:t>
      </w:r>
    </w:p>
    <w:p w14:paraId="02AEE6DA" w14:textId="77777777" w:rsidR="00D4073C" w:rsidRDefault="00000000">
      <w:pPr>
        <w:pStyle w:val="ListParagraph"/>
        <w:numPr>
          <w:ilvl w:val="0"/>
          <w:numId w:val="2"/>
        </w:numPr>
        <w:spacing w:before="40" w:after="40"/>
      </w:pPr>
      <w:r>
        <w:t>Software subscriptions (JetBrains, GitHub Pro — professional tools)</w:t>
      </w:r>
    </w:p>
    <w:p w14:paraId="0ADAF5E4" w14:textId="77777777" w:rsidR="00D4073C" w:rsidRDefault="00000000">
      <w:pPr>
        <w:spacing w:before="60" w:after="80"/>
      </w:pPr>
      <w:r>
        <w:t>For categories not yet ready: show a locked tile with "Coming soon — supply being built" and a "Suggest a category" CTA. This is honest and turns a trust failure into a community-building moment.</w:t>
      </w:r>
    </w:p>
    <w:p w14:paraId="0D17E441" w14:textId="77777777"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t>4E. REDESIGNED SCREEN</w:t>
      </w:r>
    </w:p>
    <w:p w14:paraId="689C5377" w14:textId="77777777" w:rsidR="00D4073C" w:rsidRDefault="00000000">
      <w:pPr>
        <w:spacing w:before="80" w:after="80"/>
      </w:pPr>
      <w:r>
        <w:rPr>
          <w:noProof/>
        </w:rPr>
        <w:drawing>
          <wp:inline distT="0" distB="0" distL="0" distR="0" wp14:anchorId="5A73A041" wp14:editId="20D7D38D">
            <wp:extent cx="6286500" cy="3857625"/>
            <wp:effectExtent l="0" t="0" r="0" b="0"/>
            <wp:docPr id="1968666099" name="Picture 196866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500" cy="3857625"/>
                    </a:xfrm>
                    <a:prstGeom prst="rect">
                      <a:avLst/>
                    </a:prstGeom>
                  </pic:spPr>
                </pic:pic>
              </a:graphicData>
            </a:graphic>
          </wp:inline>
        </w:drawing>
      </w:r>
    </w:p>
    <w:p w14:paraId="51517B03" w14:textId="77777777" w:rsidR="000A7EC0" w:rsidRDefault="000A7EC0">
      <w:pPr>
        <w:pBdr>
          <w:bottom w:val="single" w:sz="6" w:space="1" w:color="065F46"/>
        </w:pBdr>
        <w:spacing w:before="320" w:after="120"/>
        <w:rPr>
          <w:b/>
          <w:bCs/>
          <w:color w:val="065F46"/>
          <w:sz w:val="26"/>
          <w:szCs w:val="26"/>
        </w:rPr>
      </w:pPr>
    </w:p>
    <w:p w14:paraId="2D6EF2A3" w14:textId="77777777" w:rsidR="000A7EC0" w:rsidRDefault="000A7EC0">
      <w:pPr>
        <w:pBdr>
          <w:bottom w:val="single" w:sz="6" w:space="1" w:color="065F46"/>
        </w:pBdr>
        <w:spacing w:before="320" w:after="120"/>
        <w:rPr>
          <w:b/>
          <w:bCs/>
          <w:color w:val="065F46"/>
          <w:sz w:val="26"/>
          <w:szCs w:val="26"/>
        </w:rPr>
      </w:pPr>
    </w:p>
    <w:p w14:paraId="22641A5A" w14:textId="77777777" w:rsidR="000A7EC0" w:rsidRDefault="000A7EC0">
      <w:pPr>
        <w:pBdr>
          <w:bottom w:val="single" w:sz="6" w:space="1" w:color="065F46"/>
        </w:pBdr>
        <w:spacing w:before="320" w:after="120"/>
        <w:rPr>
          <w:b/>
          <w:bCs/>
          <w:color w:val="065F46"/>
          <w:sz w:val="26"/>
          <w:szCs w:val="26"/>
        </w:rPr>
      </w:pPr>
    </w:p>
    <w:p w14:paraId="503AE036" w14:textId="3E035F19" w:rsidR="00D4073C" w:rsidRDefault="00000000">
      <w:pPr>
        <w:pBdr>
          <w:bottom w:val="single" w:sz="6" w:space="1" w:color="065F46"/>
        </w:pBdr>
        <w:spacing w:before="320" w:after="120"/>
      </w:pPr>
      <w:r>
        <w:rPr>
          <w:b/>
          <w:bCs/>
          <w:color w:val="065F46"/>
          <w:sz w:val="26"/>
          <w:szCs w:val="26"/>
        </w:rPr>
        <w:lastRenderedPageBreak/>
        <w:t>4F. EXPECTED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4073C" w14:paraId="637381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7DB864B6" w14:textId="77777777" w:rsidR="00D4073C" w:rsidRDefault="00000000">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25FC85F1" w14:textId="77777777" w:rsidR="00D4073C" w:rsidRDefault="00000000">
            <w:r>
              <w:rPr>
                <w:b/>
                <w:bCs/>
                <w:color w:val="FFFFFF"/>
                <w:sz w:val="18"/>
                <w:szCs w:val="18"/>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63AB30B6" w14:textId="77777777" w:rsidR="00D4073C" w:rsidRDefault="00000000">
            <w:r>
              <w:rPr>
                <w:b/>
                <w:bCs/>
                <w:color w:val="FFFFFF"/>
                <w:sz w:val="18"/>
                <w:szCs w:val="18"/>
              </w:rPr>
              <w:t>After (Expected)</w:t>
            </w:r>
          </w:p>
        </w:tc>
        <w:tc>
          <w:tcPr>
            <w:tcW w:w="276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39789EDE" w14:textId="77777777" w:rsidR="00D4073C" w:rsidRDefault="00000000">
            <w:r>
              <w:rPr>
                <w:b/>
                <w:bCs/>
                <w:color w:val="FFFFFF"/>
                <w:sz w:val="18"/>
                <w:szCs w:val="18"/>
              </w:rPr>
              <w:t>Why It Matters</w:t>
            </w:r>
          </w:p>
        </w:tc>
      </w:tr>
      <w:tr w:rsidR="00D4073C" w14:paraId="70FA8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CC57A" w14:textId="77777777" w:rsidR="00D4073C" w:rsidRDefault="00000000">
            <w:r>
              <w:rPr>
                <w:b/>
                <w:bCs/>
                <w:color w:val="374151"/>
                <w:sz w:val="18"/>
                <w:szCs w:val="18"/>
              </w:rPr>
              <w:t>First impression of platform quality</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5940CBBC" w14:textId="77777777" w:rsidR="00D4073C" w:rsidRDefault="00000000">
            <w:r>
              <w:rPr>
                <w:color w:val="991B1B"/>
                <w:sz w:val="18"/>
                <w:szCs w:val="18"/>
              </w:rPr>
              <w:t>Damaged by broken images and empty cards</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25D4D326" w14:textId="77777777" w:rsidR="00D4073C" w:rsidRDefault="00000000">
            <w:r>
              <w:rPr>
                <w:color w:val="065F46"/>
                <w:sz w:val="18"/>
                <w:szCs w:val="18"/>
              </w:rPr>
              <w:t>Restored — only complete listings are shown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52933" w14:textId="77777777" w:rsidR="00D4073C" w:rsidRDefault="00000000">
            <w:r>
              <w:rPr>
                <w:color w:val="374151"/>
                <w:sz w:val="18"/>
                <w:szCs w:val="18"/>
              </w:rPr>
              <w:t>Trust is the foundation of any marketplace</w:t>
            </w:r>
          </w:p>
        </w:tc>
      </w:tr>
      <w:tr w:rsidR="00D4073C" w14:paraId="2179C7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00333" w14:textId="77777777" w:rsidR="00D4073C" w:rsidRDefault="00000000">
            <w:r>
              <w:rPr>
                <w:b/>
                <w:bCs/>
                <w:color w:val="374151"/>
                <w:sz w:val="18"/>
                <w:szCs w:val="18"/>
              </w:rPr>
              <w:t>Rental category GMV</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73B7A759" w14:textId="77777777" w:rsidR="00D4073C" w:rsidRDefault="00000000">
            <w:r>
              <w:rPr>
                <w:color w:val="991B1B"/>
                <w:sz w:val="18"/>
                <w:szCs w:val="18"/>
              </w:rPr>
              <w:t>Near zero — no usable 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679BE9C8" w14:textId="77777777" w:rsidR="00D4073C" w:rsidRDefault="00000000">
            <w:r>
              <w:rPr>
                <w:color w:val="065F46"/>
                <w:sz w:val="18"/>
                <w:szCs w:val="18"/>
              </w:rPr>
              <w:t>Grows from focused, supply-matched categories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47F70" w14:textId="77777777" w:rsidR="00D4073C" w:rsidRDefault="00000000">
            <w:r>
              <w:rPr>
                <w:color w:val="374151"/>
                <w:sz w:val="18"/>
                <w:szCs w:val="18"/>
              </w:rPr>
              <w:t>Concentration beats breadth at early stage</w:t>
            </w:r>
          </w:p>
        </w:tc>
      </w:tr>
      <w:tr w:rsidR="00D4073C" w14:paraId="414C7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7FAFF" w14:textId="77777777" w:rsidR="00D4073C" w:rsidRDefault="00000000">
            <w:r>
              <w:rPr>
                <w:b/>
                <w:bCs/>
                <w:color w:val="374151"/>
                <w:sz w:val="18"/>
                <w:szCs w:val="18"/>
              </w:rPr>
              <w:t>User perception of Subspace</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13C4FE94" w14:textId="77777777" w:rsidR="00D4073C" w:rsidRDefault="00000000">
            <w:r>
              <w:rPr>
                <w:color w:val="991B1B"/>
                <w:sz w:val="18"/>
                <w:szCs w:val="18"/>
              </w:rPr>
              <w:t>"This product feels unfinished"</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07672380" w14:textId="77777777" w:rsidR="00D4073C" w:rsidRDefault="00000000">
            <w:r>
              <w:rPr>
                <w:color w:val="065F46"/>
                <w:sz w:val="18"/>
                <w:szCs w:val="18"/>
              </w:rPr>
              <w:t>"This product curates well and is honest about limits"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98DAA" w14:textId="77777777" w:rsidR="00D4073C" w:rsidRDefault="00000000">
            <w:r>
              <w:rPr>
                <w:color w:val="374151"/>
                <w:sz w:val="18"/>
                <w:szCs w:val="18"/>
              </w:rPr>
              <w:t>Transparency is a brand asset, not a weakness</w:t>
            </w:r>
          </w:p>
        </w:tc>
      </w:tr>
    </w:tbl>
    <w:tbl>
      <w:tblPr>
        <w:tblpPr w:leftFromText="180" w:rightFromText="180" w:vertAnchor="text" w:horzAnchor="margin" w:tblpY="29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A7EC0" w14:paraId="66BFD5BB" w14:textId="77777777" w:rsidTr="000A7EC0">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628DC0A8" w14:textId="77777777" w:rsidR="000A7EC0" w:rsidRDefault="000A7EC0" w:rsidP="000A7EC0">
            <w:pPr>
              <w:jc w:val="center"/>
            </w:pPr>
            <w:r>
              <w:rPr>
                <w:b/>
                <w:bCs/>
                <w:color w:val="EF4444"/>
                <w:sz w:val="22"/>
                <w:szCs w:val="22"/>
              </w:rPr>
              <w:t>P1</w:t>
            </w:r>
          </w:p>
        </w:tc>
        <w:tc>
          <w:tcPr>
            <w:tcW w:w="8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40" w:type="dxa"/>
              <w:bottom w:w="80" w:type="dxa"/>
              <w:right w:w="120" w:type="dxa"/>
            </w:tcMar>
          </w:tcPr>
          <w:p w14:paraId="7324D301" w14:textId="77777777" w:rsidR="000A7EC0" w:rsidRDefault="000A7EC0" w:rsidP="000A7EC0">
            <w:r>
              <w:rPr>
                <w:b/>
                <w:bCs/>
                <w:color w:val="111827"/>
                <w:sz w:val="22"/>
                <w:szCs w:val="22"/>
              </w:rPr>
              <w:t>Feedback 5 — "Money Saved" Is Hidden in Profile Instead of Being the Hero Metric</w:t>
            </w:r>
          </w:p>
        </w:tc>
      </w:tr>
    </w:tbl>
    <w:p w14:paraId="455B16CE" w14:textId="2410F85B" w:rsidR="000A7EC0" w:rsidRPr="000A7EC0" w:rsidRDefault="000A7EC0" w:rsidP="000A7EC0"/>
    <w:p w14:paraId="036FE087" w14:textId="68775740" w:rsidR="00D4073C" w:rsidRDefault="00000000">
      <w:pPr>
        <w:pBdr>
          <w:bottom w:val="single" w:sz="6" w:space="1" w:color="1E40AF"/>
        </w:pBdr>
        <w:spacing w:before="320" w:after="120"/>
      </w:pPr>
      <w:r>
        <w:rPr>
          <w:b/>
          <w:bCs/>
          <w:color w:val="1E40AF"/>
          <w:sz w:val="26"/>
          <w:szCs w:val="26"/>
        </w:rPr>
        <w:t>5A. OBSERVED</w:t>
      </w:r>
    </w:p>
    <w:p w14:paraId="76055E2D" w14:textId="77777777" w:rsidR="00D4073C" w:rsidRDefault="00000000">
      <w:pPr>
        <w:spacing w:before="60" w:after="80"/>
      </w:pPr>
      <w:r>
        <w:t>Subspace has a dedicated "Money Saved" dashboard that shows:</w:t>
      </w:r>
    </w:p>
    <w:p w14:paraId="46FADAF6" w14:textId="77777777" w:rsidR="00D4073C" w:rsidRDefault="00000000">
      <w:pPr>
        <w:pStyle w:val="ListParagraph"/>
        <w:numPr>
          <w:ilvl w:val="0"/>
          <w:numId w:val="2"/>
        </w:numPr>
        <w:spacing w:before="40" w:after="40"/>
      </w:pPr>
      <w:r>
        <w:t>Total savings through Subspace (₹0 for a new user)</w:t>
      </w:r>
    </w:p>
    <w:p w14:paraId="20AED786" w14:textId="77777777" w:rsidR="00D4073C" w:rsidRDefault="00000000">
      <w:pPr>
        <w:pStyle w:val="ListParagraph"/>
        <w:numPr>
          <w:ilvl w:val="0"/>
          <w:numId w:val="2"/>
        </w:numPr>
        <w:spacing w:before="40" w:after="40"/>
      </w:pPr>
      <w:r>
        <w:t>Sharing savings, Sharing earnings, Purchase savings, Paid via Subspace — broken into four categories</w:t>
      </w:r>
    </w:p>
    <w:p w14:paraId="6E8F0672" w14:textId="77777777" w:rsidR="00D4073C" w:rsidRDefault="00000000">
      <w:pPr>
        <w:pStyle w:val="ListParagraph"/>
        <w:numPr>
          <w:ilvl w:val="0"/>
          <w:numId w:val="2"/>
        </w:numPr>
        <w:spacing w:before="40" w:after="40"/>
      </w:pPr>
      <w:r>
        <w:t>A friends section below</w:t>
      </w:r>
    </w:p>
    <w:p w14:paraId="7FF72A49" w14:textId="77777777" w:rsidR="00D4073C" w:rsidRDefault="00000000">
      <w:pPr>
        <w:spacing w:before="60" w:after="80"/>
      </w:pPr>
      <w:r>
        <w:t>However, this dashboard is buried three levels deep: Profile icon → sidebar menu → "Money Saved" item. It is not visible from the Home page, the Explore page, or any product listing page.</w:t>
      </w:r>
    </w:p>
    <w:p w14:paraId="481E41DB" w14:textId="77777777" w:rsidR="00D4073C" w:rsidRDefault="00000000">
      <w:pPr>
        <w:pBdr>
          <w:bottom w:val="single" w:sz="6" w:space="1" w:color="DC2626"/>
        </w:pBdr>
        <w:spacing w:before="320" w:after="120"/>
      </w:pPr>
      <w:r>
        <w:rPr>
          <w:b/>
          <w:bCs/>
          <w:color w:val="DC2626"/>
          <w:sz w:val="26"/>
          <w:szCs w:val="26"/>
        </w:rPr>
        <w:t>5B. THE PROBLEM</w:t>
      </w:r>
    </w:p>
    <w:p w14:paraId="4BD15AD4" w14:textId="77777777" w:rsidR="00D4073C" w:rsidRDefault="00000000">
      <w:pPr>
        <w:spacing w:before="60" w:after="80"/>
      </w:pPr>
      <w:r>
        <w:t>Saving money is arguably the single most powerful emotional outcome Subspace delivers. Users do not buy "subscription management software" — they buy the feeling of being smart with their money. Yet the product hides its most compelling metric in a side menu most users will never find.</w:t>
      </w:r>
    </w:p>
    <w:p w14:paraId="399662EA" w14:textId="77777777" w:rsidR="00D4073C" w:rsidRDefault="00000000">
      <w:pPr>
        <w:spacing w:before="60" w:after="80"/>
      </w:pPr>
      <w:r>
        <w:t>This is a significant retention failure. Users who can see their savings accumulate over time have a strong reason to return and engage more. Users who cannot see it have no visceral reminder of what the product is doing for them.</w:t>
      </w:r>
    </w:p>
    <w:p w14:paraId="595D7410" w14:textId="77777777" w:rsidR="00D4073C" w:rsidRDefault="00000000">
      <w:pPr>
        <w:spacing w:before="60" w:after="80"/>
      </w:pPr>
      <w:r>
        <w:t xml:space="preserve">Consider the contrast: Swiggy shows you your total orders and savings on the profile page. CRED makes its cashback counter the centrepiece of the home screen. </w:t>
      </w:r>
      <w:proofErr w:type="spellStart"/>
      <w:r>
        <w:t>Zepto</w:t>
      </w:r>
      <w:proofErr w:type="spellEnd"/>
      <w:r>
        <w:t xml:space="preserve"> shows you how many minutes your delivery took. These are all retention hooks built on making the core value visible.</w:t>
      </w:r>
    </w:p>
    <w:p w14:paraId="64742DCA" w14:textId="77777777" w:rsidR="000A7EC0" w:rsidRDefault="000A7EC0">
      <w:pPr>
        <w:pBdr>
          <w:bottom w:val="single" w:sz="6" w:space="1" w:color="6B7280"/>
        </w:pBdr>
        <w:spacing w:before="320" w:after="120"/>
        <w:rPr>
          <w:b/>
          <w:bCs/>
          <w:color w:val="000000" w:themeColor="text1"/>
          <w:sz w:val="26"/>
          <w:szCs w:val="26"/>
        </w:rPr>
      </w:pPr>
    </w:p>
    <w:p w14:paraId="1BAC87A2" w14:textId="77777777" w:rsidR="000A7EC0" w:rsidRDefault="000A7EC0">
      <w:pPr>
        <w:pBdr>
          <w:bottom w:val="single" w:sz="6" w:space="1" w:color="6B7280"/>
        </w:pBdr>
        <w:spacing w:before="320" w:after="120"/>
        <w:rPr>
          <w:b/>
          <w:bCs/>
          <w:color w:val="000000" w:themeColor="text1"/>
          <w:sz w:val="26"/>
          <w:szCs w:val="26"/>
        </w:rPr>
      </w:pPr>
    </w:p>
    <w:p w14:paraId="4C7C82DF" w14:textId="77777777" w:rsidR="000A7EC0" w:rsidRDefault="000A7EC0">
      <w:pPr>
        <w:pBdr>
          <w:bottom w:val="single" w:sz="6" w:space="1" w:color="6B7280"/>
        </w:pBdr>
        <w:spacing w:before="320" w:after="120"/>
        <w:rPr>
          <w:b/>
          <w:bCs/>
          <w:color w:val="000000" w:themeColor="text1"/>
          <w:sz w:val="26"/>
          <w:szCs w:val="26"/>
        </w:rPr>
      </w:pPr>
    </w:p>
    <w:p w14:paraId="50128B67" w14:textId="77777777" w:rsidR="000A7EC0" w:rsidRDefault="000A7EC0">
      <w:pPr>
        <w:pBdr>
          <w:bottom w:val="single" w:sz="6" w:space="1" w:color="6B7280"/>
        </w:pBdr>
        <w:spacing w:before="320" w:after="120"/>
        <w:rPr>
          <w:b/>
          <w:bCs/>
          <w:color w:val="000000" w:themeColor="text1"/>
          <w:sz w:val="26"/>
          <w:szCs w:val="26"/>
        </w:rPr>
      </w:pPr>
    </w:p>
    <w:p w14:paraId="23BE7595" w14:textId="77777777" w:rsidR="000A7EC0" w:rsidRDefault="000A7EC0">
      <w:pPr>
        <w:pBdr>
          <w:bottom w:val="single" w:sz="6" w:space="1" w:color="6B7280"/>
        </w:pBdr>
        <w:spacing w:before="320" w:after="120"/>
        <w:rPr>
          <w:b/>
          <w:bCs/>
          <w:color w:val="000000" w:themeColor="text1"/>
          <w:sz w:val="26"/>
          <w:szCs w:val="26"/>
        </w:rPr>
      </w:pPr>
    </w:p>
    <w:p w14:paraId="713A6778" w14:textId="4BA212F7"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lastRenderedPageBreak/>
        <w:t>5C. CURRENT SCREEN</w:t>
      </w:r>
    </w:p>
    <w:p w14:paraId="68A068BE" w14:textId="77777777" w:rsidR="00D4073C" w:rsidRPr="000A7EC0" w:rsidRDefault="00000000">
      <w:pPr>
        <w:spacing w:before="60" w:after="80"/>
        <w:rPr>
          <w:color w:val="000000" w:themeColor="text1"/>
        </w:rPr>
      </w:pPr>
      <w:r w:rsidRPr="000A7EC0">
        <w:rPr>
          <w:color w:val="000000" w:themeColor="text1"/>
        </w:rPr>
        <w:t>The Money Saved dashboard as it currently exists — buried in the profile sidebar, invisible during normal product usage.</w:t>
      </w:r>
    </w:p>
    <w:p w14:paraId="6CDF2E7E" w14:textId="77777777" w:rsidR="00D4073C" w:rsidRDefault="00000000">
      <w:pPr>
        <w:spacing w:before="80" w:after="80"/>
      </w:pPr>
      <w:r>
        <w:rPr>
          <w:noProof/>
        </w:rPr>
        <w:drawing>
          <wp:inline distT="0" distB="0" distL="0" distR="0" wp14:anchorId="12DB9E51" wp14:editId="0E5557F4">
            <wp:extent cx="6286500" cy="3638550"/>
            <wp:effectExtent l="0" t="0" r="0" b="0"/>
            <wp:docPr id="644415524" name="Picture 64441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3638550"/>
                    </a:xfrm>
                    <a:prstGeom prst="rect">
                      <a:avLst/>
                    </a:prstGeom>
                  </pic:spPr>
                </pic:pic>
              </a:graphicData>
            </a:graphic>
          </wp:inline>
        </w:drawing>
      </w:r>
    </w:p>
    <w:p w14:paraId="49078013" w14:textId="77777777" w:rsidR="00D4073C" w:rsidRDefault="00000000">
      <w:pPr>
        <w:pBdr>
          <w:bottom w:val="single" w:sz="6" w:space="1" w:color="065F46"/>
        </w:pBdr>
        <w:spacing w:before="320" w:after="120"/>
      </w:pPr>
      <w:r>
        <w:rPr>
          <w:b/>
          <w:bCs/>
          <w:color w:val="065F46"/>
          <w:sz w:val="26"/>
          <w:szCs w:val="26"/>
        </w:rPr>
        <w:t>5D. SHIP INSTEAD — SURFACE SAVINGS EVERYWHERE</w:t>
      </w:r>
    </w:p>
    <w:p w14:paraId="3FC92CBF" w14:textId="77777777" w:rsidR="00D4073C" w:rsidRDefault="00000000">
      <w:pPr>
        <w:spacing w:before="60" w:after="80"/>
      </w:pPr>
      <w:r>
        <w:t>Make savings visible at three levels:</w:t>
      </w:r>
    </w:p>
    <w:p w14:paraId="23C67F0B" w14:textId="77777777" w:rsidR="00D4073C" w:rsidRDefault="00000000">
      <w:pPr>
        <w:pStyle w:val="ListParagraph"/>
        <w:numPr>
          <w:ilvl w:val="0"/>
          <w:numId w:val="2"/>
        </w:numPr>
        <w:spacing w:before="40" w:after="40"/>
      </w:pPr>
      <w:r>
        <w:t>Top navigation bar (all pages): A persistent green pill showing "You saved ₹1,284 this month" — always in peripheral vision, a constant positive reinforcement signal</w:t>
      </w:r>
    </w:p>
    <w:p w14:paraId="110492CE" w14:textId="77777777" w:rsidR="00D4073C" w:rsidRDefault="00000000">
      <w:pPr>
        <w:pStyle w:val="ListParagraph"/>
        <w:numPr>
          <w:ilvl w:val="0"/>
          <w:numId w:val="2"/>
        </w:numPr>
        <w:spacing w:before="40" w:after="40"/>
      </w:pPr>
      <w:r>
        <w:t>Home page hero card: A full-width savings summary card at the top of Home — total savings, breakdown by category, and month-on-month delta ("+₹350 from last month")</w:t>
      </w:r>
    </w:p>
    <w:p w14:paraId="77809916" w14:textId="77777777" w:rsidR="00D4073C" w:rsidRDefault="00000000">
      <w:pPr>
        <w:pStyle w:val="ListParagraph"/>
        <w:numPr>
          <w:ilvl w:val="0"/>
          <w:numId w:val="2"/>
        </w:numPr>
        <w:spacing w:before="40" w:after="40"/>
      </w:pPr>
      <w:r>
        <w:t>Per-brand pages: Show "Average users save ₹220 here" on each brand's gift card or sharing page — this creates anticipation before the transaction</w:t>
      </w:r>
    </w:p>
    <w:p w14:paraId="1B7DE04C" w14:textId="77777777" w:rsidR="00D4073C" w:rsidRDefault="00000000">
      <w:pPr>
        <w:spacing w:before="60" w:after="80"/>
      </w:pPr>
      <w:r>
        <w:t>Additionally, introduce a community savings bar on shared subscription listing pages: "This community saved ₹24 Lakhs this month." This creates social proof at scale while reinforcing the individual savings narrative.</w:t>
      </w:r>
    </w:p>
    <w:p w14:paraId="47128E76" w14:textId="77777777" w:rsidR="00D4073C" w:rsidRDefault="00000000">
      <w:pPr>
        <w:spacing w:before="60" w:after="80"/>
      </w:pPr>
      <w:r>
        <w:t>The goal is for every session to begin and end with the user knowing exactly how much money Subspace has saved them. That single number is the best retention hook the product has.</w:t>
      </w:r>
    </w:p>
    <w:p w14:paraId="0F1D7582" w14:textId="77777777" w:rsidR="000A7EC0" w:rsidRDefault="000A7EC0">
      <w:pPr>
        <w:pBdr>
          <w:bottom w:val="single" w:sz="6" w:space="1" w:color="6B7280"/>
        </w:pBdr>
        <w:spacing w:before="320" w:after="120"/>
        <w:rPr>
          <w:b/>
          <w:bCs/>
          <w:color w:val="6B7280"/>
          <w:sz w:val="26"/>
          <w:szCs w:val="26"/>
        </w:rPr>
      </w:pPr>
    </w:p>
    <w:p w14:paraId="25F1D545" w14:textId="77777777" w:rsidR="000A7EC0" w:rsidRDefault="000A7EC0">
      <w:pPr>
        <w:pBdr>
          <w:bottom w:val="single" w:sz="6" w:space="1" w:color="6B7280"/>
        </w:pBdr>
        <w:spacing w:before="320" w:after="120"/>
        <w:rPr>
          <w:b/>
          <w:bCs/>
          <w:color w:val="6B7280"/>
          <w:sz w:val="26"/>
          <w:szCs w:val="26"/>
        </w:rPr>
      </w:pPr>
    </w:p>
    <w:p w14:paraId="29661205" w14:textId="77777777" w:rsidR="000A7EC0" w:rsidRDefault="000A7EC0">
      <w:pPr>
        <w:pBdr>
          <w:bottom w:val="single" w:sz="6" w:space="1" w:color="6B7280"/>
        </w:pBdr>
        <w:spacing w:before="320" w:after="120"/>
        <w:rPr>
          <w:b/>
          <w:bCs/>
          <w:color w:val="6B7280"/>
          <w:sz w:val="26"/>
          <w:szCs w:val="26"/>
        </w:rPr>
      </w:pPr>
    </w:p>
    <w:p w14:paraId="2DF03051" w14:textId="31767B54" w:rsidR="00D4073C" w:rsidRPr="000A7EC0" w:rsidRDefault="00000000">
      <w:pPr>
        <w:pBdr>
          <w:bottom w:val="single" w:sz="6" w:space="1" w:color="6B7280"/>
        </w:pBdr>
        <w:spacing w:before="320" w:after="120"/>
        <w:rPr>
          <w:color w:val="000000" w:themeColor="text1"/>
        </w:rPr>
      </w:pPr>
      <w:r w:rsidRPr="000A7EC0">
        <w:rPr>
          <w:b/>
          <w:bCs/>
          <w:color w:val="000000" w:themeColor="text1"/>
          <w:sz w:val="26"/>
          <w:szCs w:val="26"/>
        </w:rPr>
        <w:lastRenderedPageBreak/>
        <w:t>5E. REDESIGNED SCREEN</w:t>
      </w:r>
    </w:p>
    <w:p w14:paraId="727A5908" w14:textId="77777777" w:rsidR="00D4073C" w:rsidRDefault="00000000">
      <w:pPr>
        <w:spacing w:before="80" w:after="80"/>
      </w:pPr>
      <w:r>
        <w:rPr>
          <w:noProof/>
        </w:rPr>
        <w:drawing>
          <wp:inline distT="0" distB="0" distL="0" distR="0" wp14:anchorId="7B1BECE6" wp14:editId="795C3BC5">
            <wp:extent cx="6286500" cy="3857625"/>
            <wp:effectExtent l="0" t="0" r="0" b="0"/>
            <wp:docPr id="454183547" name="Picture 45418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86500" cy="3857625"/>
                    </a:xfrm>
                    <a:prstGeom prst="rect">
                      <a:avLst/>
                    </a:prstGeom>
                  </pic:spPr>
                </pic:pic>
              </a:graphicData>
            </a:graphic>
          </wp:inline>
        </w:drawing>
      </w:r>
    </w:p>
    <w:p w14:paraId="5AB67E4B" w14:textId="77777777" w:rsidR="00D4073C" w:rsidRDefault="00000000">
      <w:pPr>
        <w:pBdr>
          <w:bottom w:val="single" w:sz="6" w:space="1" w:color="065F46"/>
        </w:pBdr>
        <w:spacing w:before="320" w:after="120"/>
      </w:pPr>
      <w:r>
        <w:rPr>
          <w:b/>
          <w:bCs/>
          <w:color w:val="065F46"/>
          <w:sz w:val="26"/>
          <w:szCs w:val="26"/>
        </w:rPr>
        <w:t>5F. EXPECTED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D4073C" w14:paraId="77032A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2617DCCA" w14:textId="77777777" w:rsidR="00D4073C" w:rsidRDefault="00000000">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7C7DE72E" w14:textId="77777777" w:rsidR="00D4073C" w:rsidRDefault="00000000">
            <w:r>
              <w:rPr>
                <w:b/>
                <w:bCs/>
                <w:color w:val="FFFFFF"/>
                <w:sz w:val="18"/>
                <w:szCs w:val="18"/>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051AB997" w14:textId="77777777" w:rsidR="00D4073C" w:rsidRDefault="00000000">
            <w:r>
              <w:rPr>
                <w:b/>
                <w:bCs/>
                <w:color w:val="FFFFFF"/>
                <w:sz w:val="18"/>
                <w:szCs w:val="18"/>
              </w:rPr>
              <w:t>After (Expected)</w:t>
            </w:r>
          </w:p>
        </w:tc>
        <w:tc>
          <w:tcPr>
            <w:tcW w:w="2760" w:type="dxa"/>
            <w:tcBorders>
              <w:top w:val="single" w:sz="1" w:space="0" w:color="CCCCCC"/>
              <w:left w:val="single" w:sz="1" w:space="0" w:color="CCCCCC"/>
              <w:bottom w:val="single" w:sz="1" w:space="0" w:color="CCCCCC"/>
              <w:right w:val="single" w:sz="1" w:space="0" w:color="CCCCCC"/>
            </w:tcBorders>
            <w:shd w:val="clear" w:color="auto" w:fill="312E81"/>
            <w:tcMar>
              <w:top w:w="80" w:type="dxa"/>
              <w:left w:w="120" w:type="dxa"/>
              <w:bottom w:w="80" w:type="dxa"/>
              <w:right w:w="120" w:type="dxa"/>
            </w:tcMar>
          </w:tcPr>
          <w:p w14:paraId="6D4E7C4B" w14:textId="77777777" w:rsidR="00D4073C" w:rsidRDefault="00000000">
            <w:r>
              <w:rPr>
                <w:b/>
                <w:bCs/>
                <w:color w:val="FFFFFF"/>
                <w:sz w:val="18"/>
                <w:szCs w:val="18"/>
              </w:rPr>
              <w:t>Why It Matters</w:t>
            </w:r>
          </w:p>
        </w:tc>
      </w:tr>
      <w:tr w:rsidR="00D4073C" w14:paraId="186E36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128A3" w14:textId="77777777" w:rsidR="00D4073C" w:rsidRDefault="00000000">
            <w:r>
              <w:rPr>
                <w:b/>
                <w:bCs/>
                <w:color w:val="374151"/>
                <w:sz w:val="18"/>
                <w:szCs w:val="18"/>
              </w:rPr>
              <w:t>User retention (D30)</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4330CF0E" w14:textId="77777777" w:rsidR="00D4073C" w:rsidRDefault="00000000">
            <w:r>
              <w:rPr>
                <w:color w:val="991B1B"/>
                <w:sz w:val="18"/>
                <w:szCs w:val="18"/>
              </w:rPr>
              <w:t>Low — no persistent value reminder</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42841DC2" w14:textId="77777777" w:rsidR="00D4073C" w:rsidRDefault="00000000">
            <w:r>
              <w:rPr>
                <w:color w:val="065F46"/>
                <w:sz w:val="18"/>
                <w:szCs w:val="18"/>
              </w:rPr>
              <w:t>Higher — savings counter drives return visits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74DD" w14:textId="77777777" w:rsidR="00D4073C" w:rsidRDefault="00000000">
            <w:r>
              <w:rPr>
                <w:color w:val="374151"/>
                <w:sz w:val="18"/>
                <w:szCs w:val="18"/>
              </w:rPr>
              <w:t>Money saved is the #1 reason to come back</w:t>
            </w:r>
          </w:p>
        </w:tc>
      </w:tr>
      <w:tr w:rsidR="00D4073C" w14:paraId="0C4ECC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BFB20" w14:textId="77777777" w:rsidR="00D4073C" w:rsidRDefault="00000000">
            <w:r>
              <w:rPr>
                <w:b/>
                <w:bCs/>
                <w:color w:val="374151"/>
                <w:sz w:val="18"/>
                <w:szCs w:val="18"/>
              </w:rPr>
              <w:t>Referral conversion</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31DECF7" w14:textId="77777777" w:rsidR="00D4073C" w:rsidRDefault="00000000">
            <w:r>
              <w:rPr>
                <w:color w:val="991B1B"/>
                <w:sz w:val="18"/>
                <w:szCs w:val="18"/>
              </w:rPr>
              <w:t>Hard to explain product value to friends</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1E18A09D" w14:textId="77777777" w:rsidR="00D4073C" w:rsidRDefault="00000000">
            <w:r>
              <w:rPr>
                <w:color w:val="065F46"/>
                <w:sz w:val="18"/>
                <w:szCs w:val="18"/>
              </w:rPr>
              <w:t>Easy — "I saved ₹1,284 this month on Subspace"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67B8E" w14:textId="77777777" w:rsidR="00D4073C" w:rsidRDefault="00000000">
            <w:r>
              <w:rPr>
                <w:color w:val="374151"/>
                <w:sz w:val="18"/>
                <w:szCs w:val="18"/>
              </w:rPr>
              <w:t>Shareable number = organic word-of-mouth</w:t>
            </w:r>
          </w:p>
        </w:tc>
      </w:tr>
      <w:tr w:rsidR="00D4073C" w14:paraId="241A53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DBE83" w14:textId="77777777" w:rsidR="00D4073C" w:rsidRDefault="00000000">
            <w:r>
              <w:rPr>
                <w:b/>
                <w:bCs/>
                <w:color w:val="374151"/>
                <w:sz w:val="18"/>
                <w:szCs w:val="18"/>
              </w:rPr>
              <w:t>Session 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80" w:type="dxa"/>
              <w:left w:w="120" w:type="dxa"/>
              <w:bottom w:w="80" w:type="dxa"/>
              <w:right w:w="120" w:type="dxa"/>
            </w:tcMar>
          </w:tcPr>
          <w:p w14:paraId="32828194" w14:textId="77777777" w:rsidR="00D4073C" w:rsidRDefault="00000000">
            <w:r>
              <w:rPr>
                <w:color w:val="991B1B"/>
                <w:sz w:val="18"/>
                <w:szCs w:val="18"/>
              </w:rPr>
              <w:t>1–2 sessions/month average</w:t>
            </w:r>
          </w:p>
        </w:tc>
        <w:tc>
          <w:tcPr>
            <w:tcW w:w="2200" w:type="dxa"/>
            <w:tcBorders>
              <w:top w:val="single" w:sz="1" w:space="0" w:color="CCCCCC"/>
              <w:left w:val="single" w:sz="1" w:space="0" w:color="CCCCCC"/>
              <w:bottom w:val="single" w:sz="1" w:space="0" w:color="CCCCCC"/>
              <w:right w:val="single" w:sz="1" w:space="0" w:color="CCCCCC"/>
            </w:tcBorders>
            <w:shd w:val="clear" w:color="auto" w:fill="D1FAE5"/>
            <w:tcMar>
              <w:top w:w="80" w:type="dxa"/>
              <w:left w:w="120" w:type="dxa"/>
              <w:bottom w:w="80" w:type="dxa"/>
              <w:right w:w="120" w:type="dxa"/>
            </w:tcMar>
          </w:tcPr>
          <w:p w14:paraId="53B1EA60" w14:textId="77777777" w:rsidR="00D4073C" w:rsidRDefault="00000000">
            <w:r>
              <w:rPr>
                <w:color w:val="065F46"/>
                <w:sz w:val="18"/>
                <w:szCs w:val="18"/>
              </w:rPr>
              <w:t>3–4 sessions/month — users check their savings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93605" w14:textId="77777777" w:rsidR="00D4073C" w:rsidRDefault="00000000">
            <w:r>
              <w:rPr>
                <w:color w:val="374151"/>
                <w:sz w:val="18"/>
                <w:szCs w:val="18"/>
              </w:rPr>
              <w:t>More sessions = more transactions</w:t>
            </w:r>
          </w:p>
        </w:tc>
      </w:tr>
    </w:tbl>
    <w:p w14:paraId="20F4EA3E" w14:textId="77777777" w:rsidR="00D4073C" w:rsidRDefault="00000000">
      <w:r>
        <w:br w:type="page"/>
      </w:r>
    </w:p>
    <w:p w14:paraId="6ECB15A7" w14:textId="1B50FA61" w:rsidR="00D4073C" w:rsidRDefault="00000000">
      <w:pPr>
        <w:pBdr>
          <w:bottom w:val="single" w:sz="6" w:space="1" w:color="2E3192"/>
        </w:pBdr>
        <w:spacing w:before="320" w:after="120"/>
      </w:pPr>
      <w:r>
        <w:rPr>
          <w:b/>
          <w:bCs/>
          <w:color w:val="2E3192"/>
          <w:sz w:val="26"/>
          <w:szCs w:val="26"/>
        </w:rPr>
        <w:lastRenderedPageBreak/>
        <w:t>C</w:t>
      </w:r>
      <w:r w:rsidR="000A7EC0">
        <w:rPr>
          <w:b/>
          <w:bCs/>
          <w:color w:val="2E3192"/>
          <w:sz w:val="26"/>
          <w:szCs w:val="26"/>
        </w:rPr>
        <w:t>ONCLUSION</w:t>
      </w:r>
    </w:p>
    <w:p w14:paraId="2FB5175A" w14:textId="77777777" w:rsidR="00D4073C" w:rsidRPr="000A7EC0" w:rsidRDefault="00000000" w:rsidP="000A7EC0">
      <w:pPr>
        <w:spacing w:before="60" w:after="80"/>
        <w:jc w:val="both"/>
        <w:rPr>
          <w:color w:val="000000" w:themeColor="text1"/>
        </w:rPr>
      </w:pPr>
      <w:r w:rsidRPr="000A7EC0">
        <w:rPr>
          <w:color w:val="000000" w:themeColor="text1"/>
        </w:rPr>
        <w:t>The five feedbacks above address this core challenge from different angles: activation (Feedbacks 1 &amp; 2), conversion (Feedback 3), marketplace health (Feedback 4), and retention (Feedback 5). Together they form a coherent product thesis: show value sooner, build trust more visibly, and make savings the emotional backbone of every session.</w:t>
      </w:r>
    </w:p>
    <w:sectPr w:rsidR="00D4073C" w:rsidRPr="000A7EC0">
      <w:headerReference w:type="default" r:id="rId17"/>
      <w:footerReference w:type="even"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D489B" w14:textId="77777777" w:rsidR="00045483" w:rsidRDefault="00045483">
      <w:r>
        <w:separator/>
      </w:r>
    </w:p>
  </w:endnote>
  <w:endnote w:type="continuationSeparator" w:id="0">
    <w:p w14:paraId="74525EFE" w14:textId="77777777" w:rsidR="00045483" w:rsidRDefault="00045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9176936"/>
      <w:docPartObj>
        <w:docPartGallery w:val="Page Numbers (Bottom of Page)"/>
        <w:docPartUnique/>
      </w:docPartObj>
    </w:sdtPr>
    <w:sdtContent>
      <w:p w14:paraId="3DECB413" w14:textId="6ECA16EB" w:rsidR="000A7EC0" w:rsidRDefault="000A7EC0" w:rsidP="001D1F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3749D6" w14:textId="77777777" w:rsidR="000A7EC0" w:rsidRDefault="000A7E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4920068"/>
      <w:docPartObj>
        <w:docPartGallery w:val="Page Numbers (Bottom of Page)"/>
        <w:docPartUnique/>
      </w:docPartObj>
    </w:sdtPr>
    <w:sdtContent>
      <w:p w14:paraId="4B4904EE" w14:textId="55E7421D" w:rsidR="000A7EC0" w:rsidRDefault="000A7EC0" w:rsidP="001D1F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159200" w14:textId="04E198D5" w:rsidR="00D4073C" w:rsidRDefault="00D4073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F9BC0" w14:textId="77777777" w:rsidR="00045483" w:rsidRDefault="00045483">
      <w:r>
        <w:separator/>
      </w:r>
    </w:p>
  </w:footnote>
  <w:footnote w:type="continuationSeparator" w:id="0">
    <w:p w14:paraId="156B768E" w14:textId="77777777" w:rsidR="00045483" w:rsidRDefault="00045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C4DE" w14:textId="19C7B830" w:rsidR="00D4073C" w:rsidRDefault="00D4073C">
    <w:pPr>
      <w:pBdr>
        <w:bottom w:val="single" w:sz="4" w:space="1"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B6AAB"/>
    <w:multiLevelType w:val="hybridMultilevel"/>
    <w:tmpl w:val="DD1E8110"/>
    <w:lvl w:ilvl="0" w:tplc="BE64A21A">
      <w:start w:val="1"/>
      <w:numFmt w:val="bullet"/>
      <w:lvlText w:val="●"/>
      <w:lvlJc w:val="left"/>
      <w:pPr>
        <w:ind w:left="720" w:hanging="360"/>
      </w:pPr>
    </w:lvl>
    <w:lvl w:ilvl="1" w:tplc="2BF6FB6C">
      <w:start w:val="1"/>
      <w:numFmt w:val="bullet"/>
      <w:lvlText w:val="○"/>
      <w:lvlJc w:val="left"/>
      <w:pPr>
        <w:ind w:left="1440" w:hanging="360"/>
      </w:pPr>
    </w:lvl>
    <w:lvl w:ilvl="2" w:tplc="2730E628">
      <w:start w:val="1"/>
      <w:numFmt w:val="bullet"/>
      <w:lvlText w:val="■"/>
      <w:lvlJc w:val="left"/>
      <w:pPr>
        <w:ind w:left="2160" w:hanging="360"/>
      </w:pPr>
    </w:lvl>
    <w:lvl w:ilvl="3" w:tplc="31BA0BC8">
      <w:start w:val="1"/>
      <w:numFmt w:val="bullet"/>
      <w:lvlText w:val="●"/>
      <w:lvlJc w:val="left"/>
      <w:pPr>
        <w:ind w:left="2880" w:hanging="360"/>
      </w:pPr>
    </w:lvl>
    <w:lvl w:ilvl="4" w:tplc="4D2E714C">
      <w:start w:val="1"/>
      <w:numFmt w:val="bullet"/>
      <w:lvlText w:val="○"/>
      <w:lvlJc w:val="left"/>
      <w:pPr>
        <w:ind w:left="3600" w:hanging="360"/>
      </w:pPr>
    </w:lvl>
    <w:lvl w:ilvl="5" w:tplc="DB00328A">
      <w:start w:val="1"/>
      <w:numFmt w:val="bullet"/>
      <w:lvlText w:val="■"/>
      <w:lvlJc w:val="left"/>
      <w:pPr>
        <w:ind w:left="4320" w:hanging="360"/>
      </w:pPr>
    </w:lvl>
    <w:lvl w:ilvl="6" w:tplc="564AEADC">
      <w:start w:val="1"/>
      <w:numFmt w:val="bullet"/>
      <w:lvlText w:val="●"/>
      <w:lvlJc w:val="left"/>
      <w:pPr>
        <w:ind w:left="5040" w:hanging="360"/>
      </w:pPr>
    </w:lvl>
    <w:lvl w:ilvl="7" w:tplc="8480C5C2">
      <w:start w:val="1"/>
      <w:numFmt w:val="bullet"/>
      <w:lvlText w:val="●"/>
      <w:lvlJc w:val="left"/>
      <w:pPr>
        <w:ind w:left="5760" w:hanging="360"/>
      </w:pPr>
    </w:lvl>
    <w:lvl w:ilvl="8" w:tplc="37309470">
      <w:start w:val="1"/>
      <w:numFmt w:val="bullet"/>
      <w:lvlText w:val="●"/>
      <w:lvlJc w:val="left"/>
      <w:pPr>
        <w:ind w:left="6480" w:hanging="360"/>
      </w:pPr>
    </w:lvl>
  </w:abstractNum>
  <w:abstractNum w:abstractNumId="1" w15:restartNumberingAfterBreak="0">
    <w:nsid w:val="3E993141"/>
    <w:multiLevelType w:val="hybridMultilevel"/>
    <w:tmpl w:val="A616228A"/>
    <w:lvl w:ilvl="0" w:tplc="64407420">
      <w:start w:val="1"/>
      <w:numFmt w:val="bullet"/>
      <w:lvlText w:val="•"/>
      <w:lvlJc w:val="left"/>
      <w:pPr>
        <w:ind w:left="720" w:hanging="360"/>
      </w:pPr>
    </w:lvl>
    <w:lvl w:ilvl="1" w:tplc="93A0CE7A">
      <w:numFmt w:val="decimal"/>
      <w:lvlText w:val=""/>
      <w:lvlJc w:val="left"/>
    </w:lvl>
    <w:lvl w:ilvl="2" w:tplc="9AE83C0A">
      <w:numFmt w:val="decimal"/>
      <w:lvlText w:val=""/>
      <w:lvlJc w:val="left"/>
    </w:lvl>
    <w:lvl w:ilvl="3" w:tplc="BC824D4C">
      <w:numFmt w:val="decimal"/>
      <w:lvlText w:val=""/>
      <w:lvlJc w:val="left"/>
    </w:lvl>
    <w:lvl w:ilvl="4" w:tplc="CE3EDBC4">
      <w:numFmt w:val="decimal"/>
      <w:lvlText w:val=""/>
      <w:lvlJc w:val="left"/>
    </w:lvl>
    <w:lvl w:ilvl="5" w:tplc="69FEC24A">
      <w:numFmt w:val="decimal"/>
      <w:lvlText w:val=""/>
      <w:lvlJc w:val="left"/>
    </w:lvl>
    <w:lvl w:ilvl="6" w:tplc="0C5ED698">
      <w:numFmt w:val="decimal"/>
      <w:lvlText w:val=""/>
      <w:lvlJc w:val="left"/>
    </w:lvl>
    <w:lvl w:ilvl="7" w:tplc="FEE41920">
      <w:numFmt w:val="decimal"/>
      <w:lvlText w:val=""/>
      <w:lvlJc w:val="left"/>
    </w:lvl>
    <w:lvl w:ilvl="8" w:tplc="3FCE2352">
      <w:numFmt w:val="decimal"/>
      <w:lvlText w:val=""/>
      <w:lvlJc w:val="left"/>
    </w:lvl>
  </w:abstractNum>
  <w:num w:numId="1" w16cid:durableId="437483811">
    <w:abstractNumId w:val="0"/>
    <w:lvlOverride w:ilvl="0">
      <w:startOverride w:val="1"/>
    </w:lvlOverride>
  </w:num>
  <w:num w:numId="2" w16cid:durableId="9380275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73C"/>
    <w:rsid w:val="00045483"/>
    <w:rsid w:val="000A7EC0"/>
    <w:rsid w:val="00A52DF9"/>
    <w:rsid w:val="00CC1C74"/>
    <w:rsid w:val="00D40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C16380"/>
  <w15:docId w15:val="{5574435C-909E-6046-8CB9-B8F89411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2E"/>
      <w:sz w:val="36"/>
      <w:szCs w:val="36"/>
    </w:rPr>
  </w:style>
  <w:style w:type="paragraph" w:styleId="Heading2">
    <w:name w:val="heading 2"/>
    <w:uiPriority w:val="9"/>
    <w:semiHidden/>
    <w:unhideWhenUsed/>
    <w:qFormat/>
    <w:pPr>
      <w:spacing w:before="200" w:after="100"/>
      <w:outlineLvl w:val="1"/>
    </w:pPr>
    <w:rPr>
      <w:b/>
      <w:bCs/>
      <w:color w:val="2E319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7EC0"/>
    <w:pPr>
      <w:tabs>
        <w:tab w:val="center" w:pos="4513"/>
        <w:tab w:val="right" w:pos="9026"/>
      </w:tabs>
    </w:pPr>
  </w:style>
  <w:style w:type="character" w:customStyle="1" w:styleId="HeaderChar">
    <w:name w:val="Header Char"/>
    <w:basedOn w:val="DefaultParagraphFont"/>
    <w:link w:val="Header"/>
    <w:uiPriority w:val="99"/>
    <w:rsid w:val="000A7EC0"/>
  </w:style>
  <w:style w:type="paragraph" w:styleId="Footer">
    <w:name w:val="footer"/>
    <w:basedOn w:val="Normal"/>
    <w:link w:val="FooterChar"/>
    <w:uiPriority w:val="99"/>
    <w:unhideWhenUsed/>
    <w:rsid w:val="000A7EC0"/>
    <w:pPr>
      <w:tabs>
        <w:tab w:val="center" w:pos="4513"/>
        <w:tab w:val="right" w:pos="9026"/>
      </w:tabs>
    </w:pPr>
  </w:style>
  <w:style w:type="character" w:customStyle="1" w:styleId="FooterChar">
    <w:name w:val="Footer Char"/>
    <w:basedOn w:val="DefaultParagraphFont"/>
    <w:link w:val="Footer"/>
    <w:uiPriority w:val="99"/>
    <w:rsid w:val="000A7EC0"/>
  </w:style>
  <w:style w:type="character" w:styleId="PageNumber">
    <w:name w:val="page number"/>
    <w:basedOn w:val="DefaultParagraphFont"/>
    <w:uiPriority w:val="99"/>
    <w:semiHidden/>
    <w:unhideWhenUsed/>
    <w:rsid w:val="000A7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2403</Words>
  <Characters>13701</Characters>
  <Application>Microsoft Office Word</Application>
  <DocSecurity>0</DocSecurity>
  <Lines>114</Lines>
  <Paragraphs>32</Paragraphs>
  <ScaleCrop>false</ScaleCrop>
  <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 sriya supreethi_XIMB</cp:lastModifiedBy>
  <cp:revision>2</cp:revision>
  <dcterms:created xsi:type="dcterms:W3CDTF">2026-05-31T17:07:00Z</dcterms:created>
  <dcterms:modified xsi:type="dcterms:W3CDTF">2026-05-31T17:07:00Z</dcterms:modified>
</cp:coreProperties>
</file>