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Policy Document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structured template for documenting a new or changed policy.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When the change creates or alters a formal policy.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procedures. Use the SOP.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State the policy and its purpose.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Note scope and who it applies to.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Get the right approval.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Publish where people can find it.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1 to 2 hours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clear, approved policy people can actually find and follow.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SOP, Governance Framework, Glossary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Policy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[Policy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Effective 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Owner: [Name and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Approved by: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Review date: [Annual review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[Why this policy exists]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[Who this applies 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POLICY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[The actual policy in plain language]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[How to comply with this policy]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[How to request an exception]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[What happens if the policy is not followed]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RELATED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[Links to related policies or procedures]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