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Scope Statement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 statement of what is in scope and, just as important, what is out.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Right after the charter, before planning detail.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As the full plan. It sets the boundaries the plan fills in.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List what is in scope.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List what is out of scope.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Get sponsor agreement.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Point back to it when scope creep appears.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boundary everyone agreed to, that stops scope creep cold.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Project Charter, Project Plan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Scope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[Item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[Item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[Item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[Item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[Item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KEY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[Assumption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[Assumption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[Constraint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[Constraint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[Dependency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- [Dependency 2]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