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Arial" w:cs="Arial" w:eastAsia="Arial" w:hAnsi="Arial"/>
          <w:b/>
          <w:bCs/>
          <w:color w:val="14262A"/>
          <w:sz w:val="44"/>
          <w:szCs w:val="44"/>
        </w:rPr>
        <w:t xml:space="preserve">Divider guidelines</w:t>
      </w:r>
    </w:p>
    <w:p>
      <w:pPr>
        <w:spacing w:after="200" w:before="0"/>
      </w:pPr>
      <w:r>
        <w:rPr>
          <w:rFonts w:ascii="Arial" w:cs="Arial" w:eastAsia="Arial" w:hAnsi="Arial"/>
          <w:color w:val="5D7276"/>
          <w:sz w:val="20"/>
          <w:szCs w:val="20"/>
        </w:rPr>
        <w:t xml:space="preserve">6sense design system. Working draft for review.</w:t>
      </w:r>
    </w:p>
    <w:p>
      <w:pPr>
        <w:pStyle w:val="Heading2"/>
        <w:spacing w:after="80" w:before="320"/>
      </w:pPr>
      <w:r>
        <w:rPr>
          <w:rFonts w:ascii="Arial" w:cs="Arial" w:eastAsia="Arial" w:hAnsi="Arial"/>
          <w:b/>
          <w:bCs/>
          <w:color w:val="14262A"/>
          <w:sz w:val="28"/>
          <w:szCs w:val="28"/>
        </w:rPr>
        <w:t xml:space="preserve">Purpose</w:t>
      </w:r>
    </w:p>
    <w:p>
      <w:pPr>
        <w:spacing w:after="120" w:before="0"/>
      </w:pPr>
      <w:r>
        <w:rPr>
          <w:rFonts w:ascii="Arial" w:cs="Arial" w:eastAsia="Arial" w:hAnsi="Arial"/>
          <w:color w:val="14262A"/>
          <w:sz w:val="22"/>
          <w:szCs w:val="22"/>
        </w:rPr>
        <w:t xml:space="preserve">A divider is a quiet line that separates sections or items. It adds structure without adding anything to click. It is a last resort: whitespace usually does the job, so use it only where a line really helps.</w:t>
      </w:r>
    </w:p>
    <w:p>
      <w:pPr>
        <w:spacing w:after="120"/>
      </w:pPr>
      <w:r>
        <w:rPr>
          <w:rFonts w:ascii="Arial" w:cs="Arial" w:eastAsia="Arial" w:hAnsi="Arial"/>
          <w:b/>
          <w:bCs/>
          <w:color w:val="14262A"/>
          <w:sz w:val="22"/>
          <w:szCs w:val="22"/>
        </w:rPr>
        <w:t xml:space="preserve">Used for. </w:t>
      </w:r>
      <w:r>
        <w:rPr>
          <w:rFonts w:ascii="Arial" w:cs="Arial" w:eastAsia="Arial" w:hAnsi="Arial"/>
          <w:color w:val="14262A"/>
          <w:sz w:val="22"/>
          <w:szCs w:val="22"/>
        </w:rPr>
        <w:t xml:space="preserve">Separating stacked sections, list items, side-by-side items, and labelled breaks such as "or".</w:t>
      </w:r>
    </w:p>
    <w:p>
      <w:pPr>
        <w:spacing w:after="120"/>
      </w:pPr>
      <w:r>
        <w:rPr>
          <w:rFonts w:ascii="Arial" w:cs="Arial" w:eastAsia="Arial" w:hAnsi="Arial"/>
          <w:b/>
          <w:bCs/>
          <w:color w:val="14262A"/>
          <w:sz w:val="22"/>
          <w:szCs w:val="22"/>
        </w:rPr>
        <w:t xml:space="preserve">Why it works this way. </w:t>
      </w:r>
      <w:r>
        <w:rPr>
          <w:rFonts w:ascii="Arial" w:cs="Arial" w:eastAsia="Arial" w:hAnsi="Arial"/>
          <w:color w:val="14262A"/>
          <w:sz w:val="22"/>
          <w:szCs w:val="22"/>
        </w:rPr>
        <w:t xml:space="preserve">Consistent weight and spacing keeps lines from competing with content. Meaningful dividers are exposed as separators to assistive tech, while purely visual ones are hidden so they do not add noise.</w:t>
      </w:r>
    </w:p>
    <w:p>
      <w:pPr>
        <w:pStyle w:val="Heading2"/>
        <w:spacing w:after="80" w:before="320"/>
      </w:pPr>
      <w:r>
        <w:rPr>
          <w:rFonts w:ascii="Arial" w:cs="Arial" w:eastAsia="Arial" w:hAnsi="Arial"/>
          <w:b/>
          <w:bCs/>
          <w:color w:val="14262A"/>
          <w:sz w:val="28"/>
          <w:szCs w:val="28"/>
        </w:rPr>
        <w:t xml:space="preserve">When to use</w:t>
      </w:r>
    </w:p>
    <w:p>
      <w:pPr>
        <w:spacing w:after="120" w:before="0"/>
      </w:pPr>
      <w:r>
        <w:rPr>
          <w:rFonts w:ascii="Arial" w:cs="Arial" w:eastAsia="Arial" w:hAnsi="Arial"/>
          <w:i/>
          <w:iCs/>
          <w:color w:val="5D7276"/>
          <w:sz w:val="22"/>
          <w:szCs w:val="22"/>
        </w:rPr>
        <w:t xml:space="preserve">Use a divider when a visible line makes grouping clearer than spacing alone.</w:t>
      </w:r>
    </w:p>
    <w:p>
      <w:pPr>
        <w:pStyle w:val="ListParagraph"/>
        <w:numPr>
          <w:ilvl w:val="0"/>
          <w:numId w:val="2"/>
        </w:numPr>
        <w:spacing w:after="60"/>
      </w:pPr>
      <w:r>
        <w:rPr>
          <w:rFonts w:ascii="Arial" w:cs="Arial" w:eastAsia="Arial" w:hAnsi="Arial"/>
          <w:color w:val="14262A"/>
          <w:sz w:val="22"/>
          <w:szCs w:val="22"/>
        </w:rPr>
        <w:t xml:space="preserve">Between stacked sections that need a clear break.</w:t>
      </w:r>
    </w:p>
    <w:p>
      <w:pPr>
        <w:pStyle w:val="ListParagraph"/>
        <w:numPr>
          <w:ilvl w:val="0"/>
          <w:numId w:val="2"/>
        </w:numPr>
        <w:spacing w:after="60"/>
      </w:pPr>
      <w:r>
        <w:rPr>
          <w:rFonts w:ascii="Arial" w:cs="Arial" w:eastAsia="Arial" w:hAnsi="Arial"/>
          <w:color w:val="14262A"/>
          <w:sz w:val="22"/>
          <w:szCs w:val="22"/>
        </w:rPr>
        <w:t xml:space="preserve">Between list items that are easy to confuse.</w:t>
      </w:r>
    </w:p>
    <w:p>
      <w:pPr>
        <w:pStyle w:val="ListParagraph"/>
        <w:numPr>
          <w:ilvl w:val="0"/>
          <w:numId w:val="2"/>
        </w:numPr>
        <w:spacing w:after="60"/>
      </w:pPr>
      <w:r>
        <w:rPr>
          <w:rFonts w:ascii="Arial" w:cs="Arial" w:eastAsia="Arial" w:hAnsi="Arial"/>
          <w:color w:val="14262A"/>
          <w:sz w:val="22"/>
          <w:szCs w:val="22"/>
        </w:rPr>
        <w:t xml:space="preserve">Between side-by-side items, using the vertical orientation.</w:t>
      </w:r>
    </w:p>
    <w:p>
      <w:pPr>
        <w:pStyle w:val="ListParagraph"/>
        <w:numPr>
          <w:ilvl w:val="0"/>
          <w:numId w:val="2"/>
        </w:numPr>
        <w:spacing w:after="60"/>
      </w:pPr>
      <w:r>
        <w:rPr>
          <w:rFonts w:ascii="Arial" w:cs="Arial" w:eastAsia="Arial" w:hAnsi="Arial"/>
          <w:color w:val="14262A"/>
          <w:sz w:val="22"/>
          <w:szCs w:val="22"/>
        </w:rPr>
        <w:t xml:space="preserve">With a label for breaks like "or", or for a section name.</w:t>
      </w:r>
    </w:p>
    <w:p>
      <w:pPr>
        <w:pStyle w:val="Heading2"/>
        <w:spacing w:after="80" w:before="320"/>
      </w:pPr>
      <w:r>
        <w:rPr>
          <w:rFonts w:ascii="Arial" w:cs="Arial" w:eastAsia="Arial" w:hAnsi="Arial"/>
          <w:b/>
          <w:bCs/>
          <w:color w:val="14262A"/>
          <w:sz w:val="28"/>
          <w:szCs w:val="28"/>
        </w:rPr>
        <w:t xml:space="preserve">When not to use</w:t>
      </w:r>
    </w:p>
    <w:p>
      <w:pPr>
        <w:spacing w:after="120" w:before="0"/>
      </w:pPr>
      <w:r>
        <w:rPr>
          <w:rFonts w:ascii="Arial" w:cs="Arial" w:eastAsia="Arial" w:hAnsi="Arial"/>
          <w:i/>
          <w:iCs/>
          <w:color w:val="5D7276"/>
          <w:sz w:val="22"/>
          <w:szCs w:val="22"/>
        </w:rPr>
        <w:t xml:space="preserve">A line adds visual weight, so skip it where space already groups the content.</w:t>
      </w:r>
    </w:p>
    <w:p>
      <w:pPr>
        <w:pStyle w:val="ListParagraph"/>
        <w:numPr>
          <w:ilvl w:val="0"/>
          <w:numId w:val="2"/>
        </w:numPr>
        <w:spacing w:after="60"/>
      </w:pPr>
      <w:r>
        <w:rPr>
          <w:rFonts w:ascii="Arial" w:cs="Arial" w:eastAsia="Arial" w:hAnsi="Arial"/>
          <w:color w:val="14262A"/>
          <w:sz w:val="22"/>
          <w:szCs w:val="22"/>
        </w:rPr>
        <w:t xml:space="preserve">When whitespace is enough to separate content.</w:t>
      </w:r>
    </w:p>
    <w:p>
      <w:pPr>
        <w:pStyle w:val="ListParagraph"/>
        <w:numPr>
          <w:ilvl w:val="0"/>
          <w:numId w:val="2"/>
        </w:numPr>
        <w:spacing w:after="60"/>
      </w:pPr>
      <w:r>
        <w:rPr>
          <w:rFonts w:ascii="Arial" w:cs="Arial" w:eastAsia="Arial" w:hAnsi="Arial"/>
          <w:color w:val="14262A"/>
          <w:sz w:val="22"/>
          <w:szCs w:val="22"/>
        </w:rPr>
        <w:t xml:space="preserve">To make a card or container. Use Card.</w:t>
      </w:r>
    </w:p>
    <w:p>
      <w:pPr>
        <w:pStyle w:val="ListParagraph"/>
        <w:numPr>
          <w:ilvl w:val="0"/>
          <w:numId w:val="2"/>
        </w:numPr>
        <w:spacing w:after="60"/>
      </w:pPr>
      <w:r>
        <w:rPr>
          <w:rFonts w:ascii="Arial" w:cs="Arial" w:eastAsia="Arial" w:hAnsi="Arial"/>
          <w:color w:val="14262A"/>
          <w:sz w:val="22"/>
          <w:szCs w:val="22"/>
        </w:rPr>
        <w:t xml:space="preserve">As a heading or title. Use a real heading.</w:t>
      </w:r>
    </w:p>
    <w:p>
      <w:pPr>
        <w:pStyle w:val="ListParagraph"/>
        <w:numPr>
          <w:ilvl w:val="0"/>
          <w:numId w:val="2"/>
        </w:numPr>
        <w:spacing w:after="60"/>
      </w:pPr>
      <w:r>
        <w:rPr>
          <w:rFonts w:ascii="Arial" w:cs="Arial" w:eastAsia="Arial" w:hAnsi="Arial"/>
          <w:color w:val="14262A"/>
          <w:sz w:val="22"/>
          <w:szCs w:val="22"/>
        </w:rPr>
        <w:t xml:space="preserve">As a clickable element. It has no interaction.</w:t>
      </w:r>
    </w:p>
    <w:p>
      <w:pPr>
        <w:pStyle w:val="ListParagraph"/>
        <w:numPr>
          <w:ilvl w:val="0"/>
          <w:numId w:val="2"/>
        </w:numPr>
        <w:spacing w:after="60"/>
      </w:pPr>
      <w:r>
        <w:rPr>
          <w:rFonts w:ascii="Arial" w:cs="Arial" w:eastAsia="Arial" w:hAnsi="Arial"/>
          <w:color w:val="14262A"/>
          <w:sz w:val="22"/>
          <w:szCs w:val="22"/>
        </w:rPr>
        <w:t xml:space="preserve">As a progress or status indicator. Use ProgressBar.</w:t>
      </w:r>
    </w:p>
    <w:p>
      <w:pPr>
        <w:pStyle w:val="Heading2"/>
        <w:spacing w:after="80" w:before="320"/>
      </w:pPr>
      <w:r>
        <w:rPr>
          <w:rFonts w:ascii="Arial" w:cs="Arial" w:eastAsia="Arial" w:hAnsi="Arial"/>
          <w:b/>
          <w:bCs/>
          <w:color w:val="14262A"/>
          <w:sz w:val="28"/>
          <w:szCs w:val="28"/>
        </w:rPr>
        <w:t xml:space="preserve">Anatomy</w:t>
      </w:r>
    </w:p>
    <w:p>
      <w:pPr>
        <w:spacing w:after="120" w:before="0"/>
      </w:pPr>
      <w:r>
        <w:rPr>
          <w:rFonts w:ascii="Arial" w:cs="Arial" w:eastAsia="Arial" w:hAnsi="Arial"/>
          <w:i/>
          <w:iCs/>
          <w:color w:val="5D7276"/>
          <w:sz w:val="22"/>
          <w:szCs w:val="22"/>
        </w:rPr>
        <w:t xml:space="preserve">A divider is a line, with an optional label in the middle.</w:t>
      </w:r>
    </w:p>
    <w:p>
      <w:pPr>
        <w:pStyle w:val="ListParagraph"/>
        <w:numPr>
          <w:ilvl w:val="0"/>
          <w:numId w:val="3"/>
        </w:numPr>
        <w:spacing w:after="40"/>
      </w:pPr>
      <w:r>
        <w:rPr>
          <w:rFonts w:ascii="Arial" w:cs="Arial" w:eastAsia="Arial" w:hAnsi="Arial"/>
          <w:b/>
          <w:bCs/>
          <w:color w:val="14262A"/>
          <w:sz w:val="22"/>
          <w:szCs w:val="22"/>
        </w:rPr>
        <w:t xml:space="preserve">Content</w:t>
      </w:r>
    </w:p>
    <w:p>
      <w:pPr>
        <w:spacing w:after="100"/>
        <w:ind w:left="720"/>
      </w:pPr>
      <w:r>
        <w:rPr>
          <w:rFonts w:ascii="Arial" w:cs="Arial" w:eastAsia="Arial" w:hAnsi="Arial"/>
          <w:color w:val="5D7276"/>
          <w:sz w:val="22"/>
          <w:szCs w:val="22"/>
        </w:rPr>
        <w:t xml:space="preserve">The content on either side. The divider sits between groups, not inside them.</w:t>
      </w:r>
    </w:p>
    <w:p>
      <w:pPr>
        <w:pStyle w:val="ListParagraph"/>
        <w:numPr>
          <w:ilvl w:val="0"/>
          <w:numId w:val="3"/>
        </w:numPr>
        <w:spacing w:after="40"/>
      </w:pPr>
      <w:r>
        <w:rPr>
          <w:rFonts w:ascii="Arial" w:cs="Arial" w:eastAsia="Arial" w:hAnsi="Arial"/>
          <w:b/>
          <w:bCs/>
          <w:color w:val="14262A"/>
          <w:sz w:val="22"/>
          <w:szCs w:val="22"/>
        </w:rPr>
        <w:t xml:space="preserve">Line</w:t>
      </w:r>
    </w:p>
    <w:p>
      <w:pPr>
        <w:spacing w:after="100"/>
        <w:ind w:left="720"/>
      </w:pPr>
      <w:r>
        <w:rPr>
          <w:rFonts w:ascii="Arial" w:cs="Arial" w:eastAsia="Arial" w:hAnsi="Arial"/>
          <w:color w:val="5D7276"/>
          <w:sz w:val="22"/>
          <w:szCs w:val="22"/>
        </w:rPr>
        <w:t xml:space="preserve">The separator. It has role="separator" unless it is decorative, and a vertical one adds aria-orientation.</w:t>
      </w:r>
    </w:p>
    <w:p>
      <w:pPr>
        <w:pStyle w:val="ListParagraph"/>
        <w:numPr>
          <w:ilvl w:val="0"/>
          <w:numId w:val="3"/>
        </w:numPr>
        <w:spacing w:after="40"/>
      </w:pPr>
      <w:r>
        <w:rPr>
          <w:rFonts w:ascii="Arial" w:cs="Arial" w:eastAsia="Arial" w:hAnsi="Arial"/>
          <w:b/>
          <w:bCs/>
          <w:color w:val="14262A"/>
          <w:sz w:val="22"/>
          <w:szCs w:val="22"/>
        </w:rPr>
        <w:t xml:space="preserve">Label</w:t>
      </w:r>
    </w:p>
    <w:p>
      <w:pPr>
        <w:spacing w:after="100"/>
        <w:ind w:left="720"/>
      </w:pPr>
      <w:r>
        <w:rPr>
          <w:rFonts w:ascii="Arial" w:cs="Arial" w:eastAsia="Arial" w:hAnsi="Arial"/>
          <w:color w:val="5D7276"/>
          <w:sz w:val="22"/>
          <w:szCs w:val="22"/>
        </w:rPr>
        <w:t xml:space="preserve">Optional centered text, such as "or" or a section name. Horizontal only.</w:t>
      </w:r>
    </w:p>
    <w:p>
      <w:pPr>
        <w:spacing w:after="120"/>
      </w:pPr>
      <w:r>
        <w:rPr>
          <w:rFonts w:ascii="Arial" w:cs="Arial" w:eastAsia="Arial" w:hAnsi="Arial"/>
          <w:b/>
          <w:bCs/>
          <w:color w:val="14262A"/>
          <w:sz w:val="22"/>
          <w:szCs w:val="22"/>
        </w:rPr>
        <w:t xml:space="preserve">Main props. </w:t>
      </w:r>
      <w:r>
        <w:rPr>
          <w:rFonts w:ascii="Arial" w:cs="Arial" w:eastAsia="Arial" w:hAnsi="Arial"/>
          <w:color w:val="14262A"/>
          <w:sz w:val="22"/>
          <w:szCs w:val="22"/>
        </w:rPr>
        <w:t xml:space="preserve">orientation, label, inset, decorative</w:t>
      </w:r>
    </w:p>
    <w:p>
      <w:pPr>
        <w:pStyle w:val="Heading2"/>
        <w:spacing w:after="80" w:before="320"/>
      </w:pPr>
      <w:r>
        <w:rPr>
          <w:rFonts w:ascii="Arial" w:cs="Arial" w:eastAsia="Arial" w:hAnsi="Arial"/>
          <w:b/>
          <w:bCs/>
          <w:color w:val="14262A"/>
          <w:sz w:val="28"/>
          <w:szCs w:val="28"/>
        </w:rPr>
        <w:t xml:space="preserve">Choosing a divider type</w:t>
      </w:r>
    </w:p>
    <w:p>
      <w:pPr>
        <w:spacing w:after="120" w:before="0"/>
      </w:pPr>
      <w:r>
        <w:rPr>
          <w:rFonts w:ascii="Arial" w:cs="Arial" w:eastAsia="Arial" w:hAnsi="Arial"/>
          <w:i/>
          <w:iCs/>
          <w:color w:val="5D7276"/>
          <w:sz w:val="22"/>
          <w:szCs w:val="22"/>
        </w:rPr>
        <w:t xml:space="preserve">Pick the type that matches the layout, and keep the weight the same across the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Type</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Use for</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Notes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Horizontal</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Between stacked sections</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Default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Vertical</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Between side-by-side elements</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Needs a container with height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With label</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Centered text such as "or"</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Horizontal only</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Inset</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Between list items</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Indented to line up with content, not the container edge. Horizontal only, without a label.</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Decorative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Whitespace already groups the content</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Hidden from assistive tech</w:t>
            </w:r>
          </w:p>
        </w:tc>
      </w:tr>
    </w:tbl>
    <w:p>
      <w:pPr>
        <w:spacing w:after="60" w:before="0"/>
      </w:pPr>
      <w:r>
        <w:rPr>
          <w:rFonts w:ascii="Arial" w:cs="Arial" w:eastAsia="Arial" w:hAnsi="Arial"/>
          <w:color w:val="14262A"/>
          <w:sz w:val="22"/>
          <w:szCs w:val="22"/>
        </w:rPr>
        <w:t xml:space="preserve"/>
      </w:r>
    </w:p>
    <w:p>
      <w:pPr>
        <w:pStyle w:val="Heading2"/>
        <w:spacing w:after="80" w:before="320"/>
      </w:pPr>
      <w:r>
        <w:rPr>
          <w:rFonts w:ascii="Arial" w:cs="Arial" w:eastAsia="Arial" w:hAnsi="Arial"/>
          <w:b/>
          <w:bCs/>
          <w:color w:val="14262A"/>
          <w:sz w:val="28"/>
          <w:szCs w:val="28"/>
        </w:rPr>
        <w:t xml:space="preserve">Best practices</w:t>
      </w:r>
    </w:p>
    <w:p>
      <w:pPr>
        <w:spacing w:after="120" w:before="0"/>
      </w:pPr>
      <w:r>
        <w:rPr>
          <w:rFonts w:ascii="Arial" w:cs="Arial" w:eastAsia="Arial" w:hAnsi="Arial"/>
          <w:i/>
          <w:iCs/>
          <w:color w:val="5D7276"/>
          <w:sz w:val="22"/>
          <w:szCs w:val="22"/>
        </w:rPr>
        <w:t xml:space="preserve">These habits keep dividers helpful instead of busy.</w:t>
      </w:r>
    </w:p>
    <w:p>
      <w:pPr>
        <w:pStyle w:val="Heading3"/>
        <w:spacing w:after="60" w:before="160"/>
      </w:pPr>
      <w:r>
        <w:rPr>
          <w:rFonts w:ascii="Arial" w:cs="Arial" w:eastAsia="Arial" w:hAnsi="Arial"/>
          <w:b/>
          <w:bCs/>
          <w:color w:val="14262A"/>
          <w:sz w:val="24"/>
          <w:szCs w:val="24"/>
        </w:rPr>
        <w:t xml:space="preserve">Do</w:t>
      </w:r>
    </w:p>
    <w:p>
      <w:pPr>
        <w:pStyle w:val="ListParagraph"/>
        <w:numPr>
          <w:ilvl w:val="0"/>
          <w:numId w:val="2"/>
        </w:numPr>
        <w:spacing w:after="60"/>
      </w:pPr>
      <w:r>
        <w:rPr>
          <w:rFonts w:ascii="Arial" w:cs="Arial" w:eastAsia="Arial" w:hAnsi="Arial"/>
          <w:color w:val="14262A"/>
          <w:sz w:val="22"/>
          <w:szCs w:val="22"/>
        </w:rPr>
        <w:t xml:space="preserve">Use dividers sparingly.</w:t>
      </w:r>
    </w:p>
    <w:p>
      <w:pPr>
        <w:pStyle w:val="ListParagraph"/>
        <w:numPr>
          <w:ilvl w:val="0"/>
          <w:numId w:val="2"/>
        </w:numPr>
        <w:spacing w:after="60"/>
      </w:pPr>
      <w:r>
        <w:rPr>
          <w:rFonts w:ascii="Arial" w:cs="Arial" w:eastAsia="Arial" w:hAnsi="Arial"/>
          <w:color w:val="14262A"/>
          <w:sz w:val="22"/>
          <w:szCs w:val="22"/>
        </w:rPr>
        <w:t xml:space="preserve">Keep weight and spacing the same everywhere.</w:t>
      </w:r>
    </w:p>
    <w:p>
      <w:pPr>
        <w:pStyle w:val="ListParagraph"/>
        <w:numPr>
          <w:ilvl w:val="0"/>
          <w:numId w:val="2"/>
        </w:numPr>
        <w:spacing w:after="60"/>
      </w:pPr>
      <w:r>
        <w:rPr>
          <w:rFonts w:ascii="Arial" w:cs="Arial" w:eastAsia="Arial" w:hAnsi="Arial"/>
          <w:color w:val="14262A"/>
          <w:sz w:val="22"/>
          <w:szCs w:val="22"/>
        </w:rPr>
        <w:t xml:space="preserve">Align inset dividers with the content, not the container edge.</w:t>
      </w:r>
    </w:p>
    <w:p>
      <w:pPr>
        <w:pStyle w:val="ListParagraph"/>
        <w:numPr>
          <w:ilvl w:val="0"/>
          <w:numId w:val="2"/>
        </w:numPr>
        <w:spacing w:after="60"/>
      </w:pPr>
      <w:r>
        <w:rPr>
          <w:rFonts w:ascii="Arial" w:cs="Arial" w:eastAsia="Arial" w:hAnsi="Arial"/>
          <w:color w:val="14262A"/>
          <w:sz w:val="22"/>
          <w:szCs w:val="22"/>
        </w:rPr>
        <w:t xml:space="preserve">Keep the default separator role when the divider separates meaningful groups.</w:t>
      </w:r>
    </w:p>
    <w:p>
      <w:pPr>
        <w:pStyle w:val="ListParagraph"/>
        <w:numPr>
          <w:ilvl w:val="0"/>
          <w:numId w:val="2"/>
        </w:numPr>
        <w:spacing w:after="60"/>
      </w:pPr>
      <w:r>
        <w:rPr>
          <w:rFonts w:ascii="Arial" w:cs="Arial" w:eastAsia="Arial" w:hAnsi="Arial"/>
          <w:color w:val="14262A"/>
          <w:sz w:val="22"/>
          <w:szCs w:val="22"/>
        </w:rPr>
        <w:t xml:space="preserve">Mark purely visual lines as decorative.</w:t>
      </w:r>
    </w:p>
    <w:p>
      <w:pPr>
        <w:pStyle w:val="Heading3"/>
        <w:spacing w:after="60" w:before="160"/>
      </w:pPr>
      <w:r>
        <w:rPr>
          <w:rFonts w:ascii="Arial" w:cs="Arial" w:eastAsia="Arial" w:hAnsi="Arial"/>
          <w:b/>
          <w:bCs/>
          <w:color w:val="14262A"/>
          <w:sz w:val="24"/>
          <w:szCs w:val="24"/>
        </w:rPr>
        <w:t xml:space="preserve">Don't</w:t>
      </w:r>
    </w:p>
    <w:p>
      <w:pPr>
        <w:pStyle w:val="ListParagraph"/>
        <w:numPr>
          <w:ilvl w:val="0"/>
          <w:numId w:val="2"/>
        </w:numPr>
        <w:spacing w:after="60"/>
      </w:pPr>
      <w:r>
        <w:rPr>
          <w:rFonts w:ascii="Arial" w:cs="Arial" w:eastAsia="Arial" w:hAnsi="Arial"/>
          <w:color w:val="14262A"/>
          <w:sz w:val="22"/>
          <w:szCs w:val="22"/>
        </w:rPr>
        <w:t xml:space="preserve">Add a divider where whitespace is enough.</w:t>
      </w:r>
    </w:p>
    <w:p>
      <w:pPr>
        <w:pStyle w:val="ListParagraph"/>
        <w:numPr>
          <w:ilvl w:val="0"/>
          <w:numId w:val="2"/>
        </w:numPr>
        <w:spacing w:after="60"/>
      </w:pPr>
      <w:r>
        <w:rPr>
          <w:rFonts w:ascii="Arial" w:cs="Arial" w:eastAsia="Arial" w:hAnsi="Arial"/>
          <w:color w:val="14262A"/>
          <w:sz w:val="22"/>
          <w:szCs w:val="22"/>
        </w:rPr>
        <w:t xml:space="preserve">Stack many dividers in a dense area.</w:t>
      </w:r>
    </w:p>
    <w:p>
      <w:pPr>
        <w:pStyle w:val="ListParagraph"/>
        <w:numPr>
          <w:ilvl w:val="0"/>
          <w:numId w:val="2"/>
        </w:numPr>
        <w:spacing w:after="60"/>
      </w:pPr>
      <w:r>
        <w:rPr>
          <w:rFonts w:ascii="Arial" w:cs="Arial" w:eastAsia="Arial" w:hAnsi="Arial"/>
          <w:color w:val="14262A"/>
          <w:sz w:val="22"/>
          <w:szCs w:val="22"/>
        </w:rPr>
        <w:t xml:space="preserve">Use a divider as a heading.</w:t>
      </w:r>
    </w:p>
    <w:p>
      <w:pPr>
        <w:pStyle w:val="ListParagraph"/>
        <w:numPr>
          <w:ilvl w:val="0"/>
          <w:numId w:val="2"/>
        </w:numPr>
        <w:spacing w:after="60"/>
      </w:pPr>
      <w:r>
        <w:rPr>
          <w:rFonts w:ascii="Arial" w:cs="Arial" w:eastAsia="Arial" w:hAnsi="Arial"/>
          <w:color w:val="14262A"/>
          <w:sz w:val="22"/>
          <w:szCs w:val="22"/>
        </w:rPr>
        <w:t xml:space="preserve">Put long text in the label.</w:t>
      </w:r>
    </w:p>
    <w:p>
      <w:pPr>
        <w:pStyle w:val="ListParagraph"/>
        <w:numPr>
          <w:ilvl w:val="0"/>
          <w:numId w:val="2"/>
        </w:numPr>
        <w:spacing w:after="60"/>
      </w:pPr>
      <w:r>
        <w:rPr>
          <w:rFonts w:ascii="Arial" w:cs="Arial" w:eastAsia="Arial" w:hAnsi="Arial"/>
          <w:color w:val="14262A"/>
          <w:sz w:val="22"/>
          <w:szCs w:val="22"/>
        </w:rPr>
        <w:t xml:space="preserve">Mark a meaningful divider as decorative.</w:t>
      </w:r>
    </w:p>
    <w:p>
      <w:pPr>
        <w:pStyle w:val="Heading2"/>
        <w:spacing w:after="80" w:before="320"/>
      </w:pPr>
      <w:r>
        <w:rPr>
          <w:rFonts w:ascii="Arial" w:cs="Arial" w:eastAsia="Arial" w:hAnsi="Arial"/>
          <w:b/>
          <w:bCs/>
          <w:color w:val="14262A"/>
          <w:sz w:val="28"/>
          <w:szCs w:val="28"/>
        </w:rPr>
        <w:t xml:space="preserve">Content guidelines</w:t>
      </w:r>
    </w:p>
    <w:p>
      <w:pPr>
        <w:spacing w:after="120" w:before="0"/>
      </w:pPr>
      <w:r>
        <w:rPr>
          <w:rFonts w:ascii="Arial" w:cs="Arial" w:eastAsia="Arial" w:hAnsi="Arial"/>
          <w:i/>
          <w:iCs/>
          <w:color w:val="5D7276"/>
          <w:sz w:val="22"/>
          <w:szCs w:val="22"/>
        </w:rPr>
        <w:t xml:space="preserve">When a divider has a label, the label should be short and plain.</w:t>
      </w:r>
    </w:p>
    <w:p>
      <w:pPr>
        <w:pStyle w:val="ListParagraph"/>
        <w:numPr>
          <w:ilvl w:val="0"/>
          <w:numId w:val="2"/>
        </w:numPr>
        <w:spacing w:after="60"/>
      </w:pPr>
      <w:r>
        <w:rPr>
          <w:rFonts w:ascii="Arial" w:cs="Arial" w:eastAsia="Arial" w:hAnsi="Arial"/>
          <w:color w:val="14262A"/>
          <w:sz w:val="22"/>
          <w:szCs w:val="22"/>
        </w:rPr>
        <w:t xml:space="preserve">Use one or two words, such as "or" or "Recent segments".</w:t>
      </w:r>
    </w:p>
    <w:p>
      <w:pPr>
        <w:pStyle w:val="ListParagraph"/>
        <w:numPr>
          <w:ilvl w:val="0"/>
          <w:numId w:val="2"/>
        </w:numPr>
        <w:spacing w:after="60"/>
      </w:pPr>
      <w:r>
        <w:rPr>
          <w:rFonts w:ascii="Arial" w:cs="Arial" w:eastAsia="Arial" w:hAnsi="Arial"/>
          <w:color w:val="14262A"/>
          <w:sz w:val="22"/>
          <w:szCs w:val="22"/>
        </w:rPr>
        <w:t xml:space="preserve">Use sentence case.</w:t>
      </w:r>
    </w:p>
    <w:p>
      <w:pPr>
        <w:pStyle w:val="ListParagraph"/>
        <w:numPr>
          <w:ilvl w:val="0"/>
          <w:numId w:val="2"/>
        </w:numPr>
        <w:spacing w:after="60"/>
      </w:pPr>
      <w:r>
        <w:rPr>
          <w:rFonts w:ascii="Arial" w:cs="Arial" w:eastAsia="Arial" w:hAnsi="Arial"/>
          <w:color w:val="14262A"/>
          <w:sz w:val="22"/>
          <w:szCs w:val="22"/>
        </w:rPr>
        <w:t xml:space="preserve">Do not repeat the heading that follows.</w:t>
      </w:r>
    </w:p>
    <w:p>
      <w:pPr>
        <w:pStyle w:val="ListParagraph"/>
        <w:numPr>
          <w:ilvl w:val="0"/>
          <w:numId w:val="2"/>
        </w:numPr>
        <w:spacing w:after="60"/>
      </w:pPr>
      <w:r>
        <w:rPr>
          <w:rFonts w:ascii="Arial" w:cs="Arial" w:eastAsia="Arial" w:hAnsi="Arial"/>
          <w:color w:val="14262A"/>
          <w:sz w:val="22"/>
          <w:szCs w:val="22"/>
        </w:rPr>
        <w:t xml:space="preserve">Leave the label out when the break needs no explanation.</w:t>
      </w:r>
    </w:p>
    <w:p>
      <w:pPr>
        <w:pStyle w:val="Heading2"/>
        <w:spacing w:after="80" w:before="320"/>
      </w:pPr>
      <w:r>
        <w:rPr>
          <w:rFonts w:ascii="Arial" w:cs="Arial" w:eastAsia="Arial" w:hAnsi="Arial"/>
          <w:b/>
          <w:bCs/>
          <w:color w:val="14262A"/>
          <w:sz w:val="28"/>
          <w:szCs w:val="28"/>
        </w:rPr>
        <w:t xml:space="preserve">Accessibility (WCAG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Requirement</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WCAG</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How Divider meets it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Info and relationships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1.3.1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role="separator" when the divider is meaningful, so the grouping is available to assistive tech.</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Decorative content</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1.3.1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decorative sets aria-hidden so purely visual lines are skipped.</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Orientation</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Vertical dividers set aria-orientation="vertical".</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Not interactive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2.1.1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There is no focus stop and nothing to operate.</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Open risk. </w:t>
      </w:r>
      <w:r>
        <w:rPr>
          <w:rFonts w:ascii="Arial" w:cs="Arial" w:eastAsia="Arial" w:hAnsi="Arial"/>
          <w:color w:val="14262A"/>
          <w:sz w:val="22"/>
          <w:szCs w:val="22"/>
        </w:rPr>
        <w:t xml:space="preserve">The line is a light, quiet separator. Do not rely on the line alone to explain what the groups mean, and keep any label text at normal text contrast.</w:t>
      </w:r>
    </w:p>
    <w:p>
      <w:pPr>
        <w:pStyle w:val="Heading2"/>
        <w:spacing w:after="80" w:before="320"/>
      </w:pPr>
      <w:r>
        <w:rPr>
          <w:rFonts w:ascii="Arial" w:cs="Arial" w:eastAsia="Arial" w:hAnsi="Arial"/>
          <w:b/>
          <w:bCs/>
          <w:color w:val="14262A"/>
          <w:sz w:val="28"/>
          <w:szCs w:val="28"/>
        </w:rPr>
        <w:t xml:space="preserve">Related components</w:t>
      </w:r>
    </w:p>
    <w:p>
      <w:pPr>
        <w:spacing w:after="120" w:before="0"/>
      </w:pPr>
      <w:r>
        <w:rPr>
          <w:rFonts w:ascii="Arial" w:cs="Arial" w:eastAsia="Arial" w:hAnsi="Arial"/>
          <w:i/>
          <w:iCs/>
          <w:color w:val="5D7276"/>
          <w:sz w:val="22"/>
          <w:szCs w:val="22"/>
        </w:rPr>
        <w:t xml:space="preserve">If a divider is not quite right, one of these probably is.</w:t>
      </w:r>
    </w:p>
    <w:p>
      <w:pPr>
        <w:pStyle w:val="ListParagraph"/>
        <w:numPr>
          <w:ilvl w:val="0"/>
          <w:numId w:val="2"/>
        </w:numPr>
        <w:spacing w:after="60"/>
      </w:pPr>
      <w:r>
        <w:rPr>
          <w:rFonts w:ascii="Arial" w:cs="Arial" w:eastAsia="Arial" w:hAnsi="Arial"/>
          <w:color w:val="14262A"/>
          <w:sz w:val="22"/>
          <w:szCs w:val="22"/>
        </w:rPr>
        <w:t xml:space="preserve">Card: a bordered surface that groups content.</w:t>
      </w:r>
    </w:p>
    <w:p>
      <w:pPr>
        <w:pStyle w:val="ListParagraph"/>
        <w:numPr>
          <w:ilvl w:val="0"/>
          <w:numId w:val="2"/>
        </w:numPr>
        <w:spacing w:after="60"/>
      </w:pPr>
      <w:r>
        <w:rPr>
          <w:rFonts w:ascii="Arial" w:cs="Arial" w:eastAsia="Arial" w:hAnsi="Arial"/>
          <w:color w:val="14262A"/>
          <w:sz w:val="22"/>
          <w:szCs w:val="22"/>
        </w:rPr>
        <w:t xml:space="preserve">Accordion: separate sections that can open and close.</w:t>
      </w:r>
    </w:p>
    <w:p>
      <w:pPr>
        <w:pStyle w:val="ListParagraph"/>
        <w:numPr>
          <w:ilvl w:val="0"/>
          <w:numId w:val="2"/>
        </w:numPr>
        <w:spacing w:after="60"/>
      </w:pPr>
      <w:r>
        <w:rPr>
          <w:rFonts w:ascii="Arial" w:cs="Arial" w:eastAsia="Arial" w:hAnsi="Arial"/>
          <w:color w:val="14262A"/>
          <w:sz w:val="22"/>
          <w:szCs w:val="22"/>
        </w:rPr>
        <w:t xml:space="preserve">Menu: groups of items inside a menu.</w:t>
      </w:r>
    </w:p>
    <w:p>
      <w:pPr>
        <w:pStyle w:val="ListParagraph"/>
        <w:numPr>
          <w:ilvl w:val="0"/>
          <w:numId w:val="2"/>
        </w:numPr>
        <w:spacing w:after="60"/>
      </w:pPr>
      <w:r>
        <w:rPr>
          <w:rFonts w:ascii="Arial" w:cs="Arial" w:eastAsia="Arial" w:hAnsi="Arial"/>
          <w:color w:val="14262A"/>
          <w:sz w:val="22"/>
          <w:szCs w:val="22"/>
        </w:rPr>
        <w:t xml:space="preserve">ButtonGroup: related actions in one set.</w:t>
      </w:r>
    </w:p>
    <w:p>
      <w:pPr>
        <w:pStyle w:val="ListParagraph"/>
        <w:numPr>
          <w:ilvl w:val="0"/>
          <w:numId w:val="2"/>
        </w:numPr>
        <w:spacing w:after="60"/>
      </w:pPr>
      <w:r>
        <w:rPr>
          <w:rFonts w:ascii="Arial" w:cs="Arial" w:eastAsia="Arial" w:hAnsi="Arial"/>
          <w:color w:val="14262A"/>
          <w:sz w:val="22"/>
          <w:szCs w:val="22"/>
        </w:rPr>
        <w:t xml:space="preserve">Tabs: switching between sections.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Arial" w:cs="Arial" w:eastAsia="Arial" w:hAnsi="Arial"/>
      <w:b/>
      <w:bCs/>
      <w:sz w:val="44"/>
      <w:szCs w:val="44"/>
    </w:rPr>
  </w:style>
  <w:style w:type="paragraph" w:styleId="Heading2">
    <w:name w:val="Heading 2"/>
    <w:basedOn w:val="Normal"/>
    <w:next w:val="Normal"/>
    <w:qFormat/>
    <w:pPr>
      <w:spacing w:after="80" w:before="320"/>
      <w:outlineLvl w:val="1"/>
    </w:pPr>
    <w:rPr>
      <w:rFonts w:ascii="Arial" w:cs="Arial" w:eastAsia="Arial" w:hAnsi="Arial"/>
      <w:b/>
      <w:bCs/>
      <w:sz w:val="28"/>
      <w:szCs w:val="28"/>
    </w:rPr>
  </w:style>
  <w:style w:type="paragraph" w:styleId="Heading3">
    <w:name w:val="Heading 3"/>
    <w:basedOn w:val="Normal"/>
    <w:next w:val="Normal"/>
    <w:qFormat/>
    <w:pPr>
      <w:spacing w:after="6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Divider guidelines</dc:title>
  <dc:creator>6sense design system</dc:creator>
  <cp:lastModifiedBy>Un-named</cp:lastModifiedBy>
  <cp:revision>1</cp:revision>
  <dcterms:created xsi:type="dcterms:W3CDTF">2026-10-13T16:21:11.435Z</dcterms:created>
  <dcterms:modified xsi:type="dcterms:W3CDTF">2026-10-13T16:21:11.435Z</dcterms:modified>
</cp:coreProperties>
</file>

<file path=docProps/custom.xml><?xml version="1.0" encoding="utf-8"?>
<Properties xmlns="http://schemas.openxmlformats.org/officeDocument/2006/custom-properties" xmlns:vt="http://schemas.openxmlformats.org/officeDocument/2006/docPropsVTypes"/>
</file>