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Drawer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drawer slides in from the edge of the screen to give people a temporary place to view or edit something related to what they were doing. The page stays in view so they keep their bearings. We keep it for secondary work, so important decisions and big tasks go elsewhere.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Viewing record details, editing a selected item, adjusting filters, and quick configuration that relates to the page behind it.</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Sliding in from an edge makes it clear the drawer belongs to the page. Header, scrolling body, and footer stay in fixed places, and primary and secondary actions sit at the trailing end so people always find them.</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drawer when someone needs a little more room to work, but the page behind still matters.</w:t>
      </w:r>
    </w:p>
    <w:p>
      <w:pPr>
        <w:pStyle w:val="ListParagraph"/>
        <w:numPr>
          <w:ilvl w:val="0"/>
          <w:numId w:val="2"/>
        </w:numPr>
        <w:spacing w:after="60"/>
      </w:pPr>
      <w:r>
        <w:rPr>
          <w:rFonts w:ascii="Arial" w:cs="Arial" w:eastAsia="Arial" w:hAnsi="Arial"/>
          <w:color w:val="14262A"/>
          <w:sz w:val="22"/>
          <w:szCs w:val="22"/>
        </w:rPr>
        <w:t xml:space="preserve">To view details of a row or record while keeping the list in view.</w:t>
      </w:r>
    </w:p>
    <w:p>
      <w:pPr>
        <w:pStyle w:val="ListParagraph"/>
        <w:numPr>
          <w:ilvl w:val="0"/>
          <w:numId w:val="2"/>
        </w:numPr>
        <w:spacing w:after="60"/>
      </w:pPr>
      <w:r>
        <w:rPr>
          <w:rFonts w:ascii="Arial" w:cs="Arial" w:eastAsia="Arial" w:hAnsi="Arial"/>
          <w:color w:val="14262A"/>
          <w:sz w:val="22"/>
          <w:szCs w:val="22"/>
        </w:rPr>
        <w:t xml:space="preserve">To edit or configure something related to the current page.</w:t>
      </w:r>
    </w:p>
    <w:p>
      <w:pPr>
        <w:pStyle w:val="ListParagraph"/>
        <w:numPr>
          <w:ilvl w:val="0"/>
          <w:numId w:val="2"/>
        </w:numPr>
        <w:spacing w:after="60"/>
      </w:pPr>
      <w:r>
        <w:rPr>
          <w:rFonts w:ascii="Arial" w:cs="Arial" w:eastAsia="Arial" w:hAnsi="Arial"/>
          <w:color w:val="14262A"/>
          <w:sz w:val="22"/>
          <w:szCs w:val="22"/>
        </w:rPr>
        <w:t xml:space="preserve">For filters or settings that apply to the page behind.</w:t>
      </w:r>
    </w:p>
    <w:p>
      <w:pPr>
        <w:pStyle w:val="ListParagraph"/>
        <w:numPr>
          <w:ilvl w:val="0"/>
          <w:numId w:val="2"/>
        </w:numPr>
        <w:spacing w:after="60"/>
      </w:pPr>
      <w:r>
        <w:rPr>
          <w:rFonts w:ascii="Arial" w:cs="Arial" w:eastAsia="Arial" w:hAnsi="Arial"/>
          <w:color w:val="14262A"/>
          <w:sz w:val="22"/>
          <w:szCs w:val="22"/>
        </w:rPr>
        <w:t xml:space="preserve">When the work is temporary and ends with Save, Apply, or Close.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drawer is a side trip. Anything bigger or more urgent needs a different surface.</w:t>
      </w:r>
    </w:p>
    <w:p>
      <w:pPr>
        <w:pStyle w:val="ListParagraph"/>
        <w:numPr>
          <w:ilvl w:val="0"/>
          <w:numId w:val="2"/>
        </w:numPr>
        <w:spacing w:after="60"/>
      </w:pPr>
      <w:r>
        <w:rPr>
          <w:rFonts w:ascii="Arial" w:cs="Arial" w:eastAsia="Arial" w:hAnsi="Arial"/>
          <w:color w:val="14262A"/>
          <w:sz w:val="22"/>
          <w:szCs w:val="22"/>
        </w:rPr>
        <w:t xml:space="preserve">When the original screen is not relevant to the task. Use a page or Dialog.</w:t>
      </w:r>
    </w:p>
    <w:p>
      <w:pPr>
        <w:pStyle w:val="ListParagraph"/>
        <w:numPr>
          <w:ilvl w:val="0"/>
          <w:numId w:val="2"/>
        </w:numPr>
        <w:spacing w:after="60"/>
      </w:pPr>
      <w:r>
        <w:rPr>
          <w:rFonts w:ascii="Arial" w:cs="Arial" w:eastAsia="Arial" w:hAnsi="Arial"/>
          <w:color w:val="14262A"/>
          <w:sz w:val="22"/>
          <w:szCs w:val="22"/>
        </w:rPr>
        <w:t xml:space="preserve">For primary tasks or long workflows. Use page navigation.</w:t>
      </w:r>
    </w:p>
    <w:p>
      <w:pPr>
        <w:pStyle w:val="ListParagraph"/>
        <w:numPr>
          <w:ilvl w:val="0"/>
          <w:numId w:val="2"/>
        </w:numPr>
        <w:spacing w:after="60"/>
      </w:pPr>
      <w:r>
        <w:rPr>
          <w:rFonts w:ascii="Arial" w:cs="Arial" w:eastAsia="Arial" w:hAnsi="Arial"/>
          <w:color w:val="14262A"/>
          <w:sz w:val="22"/>
          <w:szCs w:val="22"/>
        </w:rPr>
        <w:t xml:space="preserve">For critical decisions. Use Dialog.</w:t>
      </w:r>
    </w:p>
    <w:p>
      <w:pPr>
        <w:pStyle w:val="ListParagraph"/>
        <w:numPr>
          <w:ilvl w:val="0"/>
          <w:numId w:val="2"/>
        </w:numPr>
        <w:spacing w:after="60"/>
      </w:pPr>
      <w:r>
        <w:rPr>
          <w:rFonts w:ascii="Arial" w:cs="Arial" w:eastAsia="Arial" w:hAnsi="Arial"/>
          <w:color w:val="14262A"/>
          <w:sz w:val="22"/>
          <w:szCs w:val="22"/>
        </w:rPr>
        <w:t xml:space="preserve">For highly structured data. Use a page.</w:t>
      </w:r>
    </w:p>
    <w:p>
      <w:pPr>
        <w:pStyle w:val="ListParagraph"/>
        <w:numPr>
          <w:ilvl w:val="0"/>
          <w:numId w:val="2"/>
        </w:numPr>
        <w:spacing w:after="60"/>
      </w:pPr>
      <w:r>
        <w:rPr>
          <w:rFonts w:ascii="Arial" w:cs="Arial" w:eastAsia="Arial" w:hAnsi="Arial"/>
          <w:color w:val="14262A"/>
          <w:sz w:val="22"/>
          <w:szCs w:val="22"/>
        </w:rPr>
        <w:t xml:space="preserve">For content that should always be visible. Use SidePanel.</w:t>
      </w:r>
    </w:p>
    <w:p>
      <w:pPr>
        <w:pStyle w:val="ListParagraph"/>
        <w:numPr>
          <w:ilvl w:val="0"/>
          <w:numId w:val="2"/>
        </w:numPr>
        <w:spacing w:after="60"/>
      </w:pPr>
      <w:r>
        <w:rPr>
          <w:rFonts w:ascii="Arial" w:cs="Arial" w:eastAsia="Arial" w:hAnsi="Arial"/>
          <w:color w:val="14262A"/>
          <w:sz w:val="22"/>
          <w:szCs w:val="22"/>
        </w:rPr>
        <w:t xml:space="preserve">On top of another drawer or dialog. Never stack overlays.</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drawer is always built from a header, a scrolling body, and an optional footer.</w:t>
      </w:r>
    </w:p>
    <w:p>
      <w:pPr>
        <w:pStyle w:val="ListParagraph"/>
        <w:numPr>
          <w:ilvl w:val="0"/>
          <w:numId w:val="3"/>
        </w:numPr>
        <w:spacing w:after="40"/>
      </w:pPr>
      <w:r>
        <w:rPr>
          <w:rFonts w:ascii="Arial" w:cs="Arial" w:eastAsia="Arial" w:hAnsi="Arial"/>
          <w:b/>
          <w:bCs/>
          <w:color w:val="14262A"/>
          <w:sz w:val="22"/>
          <w:szCs w:val="22"/>
        </w:rPr>
        <w:t xml:space="preserve">Scrim</w:t>
      </w:r>
    </w:p>
    <w:p>
      <w:pPr>
        <w:spacing w:after="100"/>
        <w:ind w:left="720"/>
      </w:pPr>
      <w:r>
        <w:rPr>
          <w:rFonts w:ascii="Arial" w:cs="Arial" w:eastAsia="Arial" w:hAnsi="Arial"/>
          <w:color w:val="5D7276"/>
          <w:sz w:val="22"/>
          <w:szCs w:val="22"/>
        </w:rPr>
        <w:t xml:space="preserve">Dims the page behind in the default modal mode. Clicking it closes the drawer. It is absent when the drawer is not modal or pushes content.</w:t>
      </w:r>
    </w:p>
    <w:p>
      <w:pPr>
        <w:pStyle w:val="ListParagraph"/>
        <w:numPr>
          <w:ilvl w:val="0"/>
          <w:numId w:val="3"/>
        </w:numPr>
        <w:spacing w:after="40"/>
      </w:pPr>
      <w:r>
        <w:rPr>
          <w:rFonts w:ascii="Arial" w:cs="Arial" w:eastAsia="Arial" w:hAnsi="Arial"/>
          <w:b/>
          <w:bCs/>
          <w:color w:val="14262A"/>
          <w:sz w:val="22"/>
          <w:szCs w:val="22"/>
        </w:rPr>
        <w:t xml:space="preserve">Lead icon</w:t>
      </w:r>
    </w:p>
    <w:p>
      <w:pPr>
        <w:spacing w:after="100"/>
        <w:ind w:left="720"/>
      </w:pPr>
      <w:r>
        <w:rPr>
          <w:rFonts w:ascii="Arial" w:cs="Arial" w:eastAsia="Arial" w:hAnsi="Arial"/>
          <w:color w:val="5D7276"/>
          <w:sz w:val="22"/>
          <w:szCs w:val="22"/>
        </w:rPr>
        <w:t xml:space="preserve">Optional and decorative. It adds a quick visual cue beside the title.</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Required. It names the drawer for assistive technology and is the fallback focus target.</w:t>
      </w:r>
    </w:p>
    <w:p>
      <w:pPr>
        <w:pStyle w:val="ListParagraph"/>
        <w:numPr>
          <w:ilvl w:val="0"/>
          <w:numId w:val="3"/>
        </w:numPr>
        <w:spacing w:after="40"/>
      </w:pPr>
      <w:r>
        <w:rPr>
          <w:rFonts w:ascii="Arial" w:cs="Arial" w:eastAsia="Arial" w:hAnsi="Arial"/>
          <w:b/>
          <w:bCs/>
          <w:color w:val="14262A"/>
          <w:sz w:val="22"/>
          <w:szCs w:val="22"/>
        </w:rPr>
        <w:t xml:space="preserve">Header actions</w:t>
      </w:r>
    </w:p>
    <w:p>
      <w:pPr>
        <w:spacing w:after="100"/>
        <w:ind w:left="720"/>
      </w:pPr>
      <w:r>
        <w:rPr>
          <w:rFonts w:ascii="Arial" w:cs="Arial" w:eastAsia="Arial" w:hAnsi="Arial"/>
          <w:color w:val="5D7276"/>
          <w:sz w:val="22"/>
          <w:szCs w:val="22"/>
        </w:rPr>
        <w:t xml:space="preserve">An optional slot before the close button for related actions, such as edit.</w:t>
      </w:r>
    </w:p>
    <w:p>
      <w:pPr>
        <w:pStyle w:val="ListParagraph"/>
        <w:numPr>
          <w:ilvl w:val="0"/>
          <w:numId w:val="3"/>
        </w:numPr>
        <w:spacing w:after="40"/>
      </w:pPr>
      <w:r>
        <w:rPr>
          <w:rFonts w:ascii="Arial" w:cs="Arial" w:eastAsia="Arial" w:hAnsi="Arial"/>
          <w:b/>
          <w:bCs/>
          <w:color w:val="14262A"/>
          <w:sz w:val="22"/>
          <w:szCs w:val="22"/>
        </w:rPr>
        <w:t xml:space="preserve">Close button</w:t>
      </w:r>
    </w:p>
    <w:p>
      <w:pPr>
        <w:spacing w:after="100"/>
        <w:ind w:left="720"/>
      </w:pPr>
      <w:r>
        <w:rPr>
          <w:rFonts w:ascii="Arial" w:cs="Arial" w:eastAsia="Arial" w:hAnsi="Arial"/>
          <w:color w:val="5D7276"/>
          <w:sz w:val="22"/>
          <w:szCs w:val="22"/>
        </w:rPr>
        <w:t xml:space="preserve">An icon-only X with an accessible name. Escape closes the drawer too.</w:t>
      </w:r>
    </w:p>
    <w:p>
      <w:pPr>
        <w:pStyle w:val="ListParagraph"/>
        <w:numPr>
          <w:ilvl w:val="0"/>
          <w:numId w:val="3"/>
        </w:numPr>
        <w:spacing w:after="40"/>
      </w:pPr>
      <w:r>
        <w:rPr>
          <w:rFonts w:ascii="Arial" w:cs="Arial" w:eastAsia="Arial" w:hAnsi="Arial"/>
          <w:b/>
          <w:bCs/>
          <w:color w:val="14262A"/>
          <w:sz w:val="22"/>
          <w:szCs w:val="22"/>
        </w:rPr>
        <w:t xml:space="preserve">Body</w:t>
      </w:r>
    </w:p>
    <w:p>
      <w:pPr>
        <w:spacing w:after="100"/>
        <w:ind w:left="720"/>
      </w:pPr>
      <w:r>
        <w:rPr>
          <w:rFonts w:ascii="Arial" w:cs="Arial" w:eastAsia="Arial" w:hAnsi="Arial"/>
          <w:color w:val="5D7276"/>
          <w:sz w:val="22"/>
          <w:szCs w:val="22"/>
        </w:rPr>
        <w:t xml:space="preserve">The scrolling content area. It stays mounted while loading and is marked busy.</w:t>
      </w:r>
    </w:p>
    <w:p>
      <w:pPr>
        <w:pStyle w:val="ListParagraph"/>
        <w:numPr>
          <w:ilvl w:val="0"/>
          <w:numId w:val="3"/>
        </w:numPr>
        <w:spacing w:after="40"/>
      </w:pPr>
      <w:r>
        <w:rPr>
          <w:rFonts w:ascii="Arial" w:cs="Arial" w:eastAsia="Arial" w:hAnsi="Arial"/>
          <w:b/>
          <w:bCs/>
          <w:color w:val="14262A"/>
          <w:sz w:val="22"/>
          <w:szCs w:val="22"/>
        </w:rPr>
        <w:t xml:space="preserve">Footer</w:t>
      </w:r>
    </w:p>
    <w:p>
      <w:pPr>
        <w:spacing w:after="100"/>
        <w:ind w:left="720"/>
      </w:pPr>
      <w:r>
        <w:rPr>
          <w:rFonts w:ascii="Arial" w:cs="Arial" w:eastAsia="Arial" w:hAnsi="Arial"/>
          <w:color w:val="5D7276"/>
          <w:sz w:val="22"/>
          <w:szCs w:val="22"/>
        </w:rPr>
        <w:t xml:space="preserve">Primary and secondary actions sit at the trailing end. A tertiary action, such as delete, sits at the leading end.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title, size, side, behavior, modal, loading, icon, headerActions, primaryAction, secondaryAction, tertiaryAction, footer</w:t>
      </w:r>
    </w:p>
    <w:p>
      <w:pPr>
        <w:pStyle w:val="Heading2"/>
        <w:spacing w:after="80" w:before="320"/>
      </w:pPr>
      <w:r>
        <w:rPr>
          <w:rFonts w:ascii="Arial" w:cs="Arial" w:eastAsia="Arial" w:hAnsi="Arial"/>
          <w:b/>
          <w:bCs/>
          <w:color w:val="14262A"/>
          <w:sz w:val="28"/>
          <w:szCs w:val="28"/>
        </w:rPr>
        <w:t xml:space="preserve">Choosing a size and behavior</w:t>
      </w:r>
    </w:p>
    <w:p>
      <w:pPr>
        <w:spacing w:after="120" w:before="0"/>
      </w:pPr>
      <w:r>
        <w:rPr>
          <w:rFonts w:ascii="Arial" w:cs="Arial" w:eastAsia="Arial" w:hAnsi="Arial"/>
          <w:i/>
          <w:iCs/>
          <w:color w:val="5D7276"/>
          <w:sz w:val="22"/>
          <w:szCs w:val="22"/>
        </w:rPr>
        <w:t xml:space="preserve">Match the drawer to how much work happens inside it and whether the page should stay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Quick details and simple editing</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default choice for filters and previews.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 forms and detail views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default size.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Large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Complex editing</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docs say a maximum size still needs to be defined.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Overlay and modal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Focused work</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Scrim, focus trap, and scroll lock. This is the 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modal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Reference while using the page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 scrim. The page behind stays interactive and scrollable.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Push</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Content that should make room</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Sits in the layout beside the content, always non-modal.</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Edge. </w:t>
      </w:r>
      <w:r>
        <w:rPr>
          <w:rFonts w:ascii="Arial" w:cs="Arial" w:eastAsia="Arial" w:hAnsi="Arial"/>
          <w:color w:val="14262A"/>
          <w:sz w:val="22"/>
          <w:szCs w:val="22"/>
        </w:rPr>
        <w:t xml:space="preserve">Use start or end. They follow reading direction, so start is the left edge in left-to-right languages and the right edge in right-to-left ones. In narrow containers the drawer goes full width.</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drawers calm, predictable, and easy to leave.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Use a drawer for related work the person can finish and close.</w:t>
      </w:r>
    </w:p>
    <w:p>
      <w:pPr>
        <w:pStyle w:val="ListParagraph"/>
        <w:numPr>
          <w:ilvl w:val="0"/>
          <w:numId w:val="2"/>
        </w:numPr>
        <w:spacing w:after="60"/>
      </w:pPr>
      <w:r>
        <w:rPr>
          <w:rFonts w:ascii="Arial" w:cs="Arial" w:eastAsia="Arial" w:hAnsi="Arial"/>
          <w:color w:val="14262A"/>
          <w:sz w:val="22"/>
          <w:szCs w:val="22"/>
        </w:rPr>
        <w:t xml:space="preserve">Keep the title short and specific, such as "Segment details".</w:t>
      </w:r>
    </w:p>
    <w:p>
      <w:pPr>
        <w:pStyle w:val="ListParagraph"/>
        <w:numPr>
          <w:ilvl w:val="0"/>
          <w:numId w:val="2"/>
        </w:numPr>
        <w:spacing w:after="60"/>
      </w:pPr>
      <w:r>
        <w:rPr>
          <w:rFonts w:ascii="Arial" w:cs="Arial" w:eastAsia="Arial" w:hAnsi="Arial"/>
          <w:color w:val="14262A"/>
          <w:sz w:val="22"/>
          <w:szCs w:val="22"/>
        </w:rPr>
        <w:t xml:space="preserve">Put Save or Apply as the primary action and Cancel as secondary.</w:t>
      </w:r>
    </w:p>
    <w:p>
      <w:pPr>
        <w:pStyle w:val="ListParagraph"/>
        <w:numPr>
          <w:ilvl w:val="0"/>
          <w:numId w:val="2"/>
        </w:numPr>
        <w:spacing w:after="60"/>
      </w:pPr>
      <w:r>
        <w:rPr>
          <w:rFonts w:ascii="Arial" w:cs="Arial" w:eastAsia="Arial" w:hAnsi="Arial"/>
          <w:color w:val="14262A"/>
          <w:sz w:val="22"/>
          <w:szCs w:val="22"/>
        </w:rPr>
        <w:t xml:space="preserve">Place a destructive tertiary action, such as Delete, at the leading end of the footer.</w:t>
      </w:r>
    </w:p>
    <w:p>
      <w:pPr>
        <w:pStyle w:val="ListParagraph"/>
        <w:numPr>
          <w:ilvl w:val="0"/>
          <w:numId w:val="2"/>
        </w:numPr>
        <w:spacing w:after="60"/>
      </w:pPr>
      <w:r>
        <w:rPr>
          <w:rFonts w:ascii="Arial" w:cs="Arial" w:eastAsia="Arial" w:hAnsi="Arial"/>
          <w:color w:val="14262A"/>
          <w:sz w:val="22"/>
          <w:szCs w:val="22"/>
        </w:rPr>
        <w:t xml:space="preserve">Use loading so the body keeps its layout while content arrives.</w:t>
      </w:r>
    </w:p>
    <w:p>
      <w:pPr>
        <w:pStyle w:val="ListParagraph"/>
        <w:numPr>
          <w:ilvl w:val="0"/>
          <w:numId w:val="2"/>
        </w:numPr>
        <w:spacing w:after="60"/>
      </w:pPr>
      <w:r>
        <w:rPr>
          <w:rFonts w:ascii="Arial" w:cs="Arial" w:eastAsia="Arial" w:hAnsi="Arial"/>
          <w:color w:val="14262A"/>
          <w:sz w:val="22"/>
          <w:szCs w:val="22"/>
        </w:rPr>
        <w:t xml:space="preserve">Make the drawer non-modal when people need to keep using the page.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a drawer for primary tasks or long workflows.</w:t>
      </w:r>
    </w:p>
    <w:p>
      <w:pPr>
        <w:pStyle w:val="ListParagraph"/>
        <w:numPr>
          <w:ilvl w:val="0"/>
          <w:numId w:val="2"/>
        </w:numPr>
        <w:spacing w:after="60"/>
      </w:pPr>
      <w:r>
        <w:rPr>
          <w:rFonts w:ascii="Arial" w:cs="Arial" w:eastAsia="Arial" w:hAnsi="Arial"/>
          <w:color w:val="14262A"/>
          <w:sz w:val="22"/>
          <w:szCs w:val="22"/>
        </w:rPr>
        <w:t xml:space="preserve">Use it for critical decisions that need a dialog.</w:t>
      </w:r>
    </w:p>
    <w:p>
      <w:pPr>
        <w:pStyle w:val="ListParagraph"/>
        <w:numPr>
          <w:ilvl w:val="0"/>
          <w:numId w:val="2"/>
        </w:numPr>
        <w:spacing w:after="60"/>
      </w:pPr>
      <w:r>
        <w:rPr>
          <w:rFonts w:ascii="Arial" w:cs="Arial" w:eastAsia="Arial" w:hAnsi="Arial"/>
          <w:color w:val="14262A"/>
          <w:sz w:val="22"/>
          <w:szCs w:val="22"/>
        </w:rPr>
        <w:t xml:space="preserve">Open a drawer over another drawer or dialog.</w:t>
      </w:r>
    </w:p>
    <w:p>
      <w:pPr>
        <w:pStyle w:val="ListParagraph"/>
        <w:numPr>
          <w:ilvl w:val="0"/>
          <w:numId w:val="2"/>
        </w:numPr>
        <w:spacing w:after="60"/>
      </w:pPr>
      <w:r>
        <w:rPr>
          <w:rFonts w:ascii="Arial" w:cs="Arial" w:eastAsia="Arial" w:hAnsi="Arial"/>
          <w:color w:val="14262A"/>
          <w:sz w:val="22"/>
          <w:szCs w:val="22"/>
        </w:rPr>
        <w:t xml:space="preserve">Hide the only way to complete a task inside a drawer.</w:t>
      </w:r>
    </w:p>
    <w:p>
      <w:pPr>
        <w:pStyle w:val="ListParagraph"/>
        <w:numPr>
          <w:ilvl w:val="0"/>
          <w:numId w:val="2"/>
        </w:numPr>
        <w:spacing w:after="60"/>
      </w:pPr>
      <w:r>
        <w:rPr>
          <w:rFonts w:ascii="Arial" w:cs="Arial" w:eastAsia="Arial" w:hAnsi="Arial"/>
          <w:color w:val="14262A"/>
          <w:sz w:val="22"/>
          <w:szCs w:val="22"/>
        </w:rPr>
        <w:t xml:space="preserve">Put dense, highly structured data in a drawer.</w:t>
      </w:r>
    </w:p>
    <w:p>
      <w:pPr>
        <w:pStyle w:val="ListParagraph"/>
        <w:numPr>
          <w:ilvl w:val="0"/>
          <w:numId w:val="2"/>
        </w:numPr>
        <w:spacing w:after="60"/>
      </w:pPr>
      <w:r>
        <w:rPr>
          <w:rFonts w:ascii="Arial" w:cs="Arial" w:eastAsia="Arial" w:hAnsi="Arial"/>
          <w:color w:val="14262A"/>
          <w:sz w:val="22"/>
          <w:szCs w:val="22"/>
        </w:rPr>
        <w:t xml:space="preserve">Use a large drawer when the work really needs its own page.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Keep words short so the drawer feels light and the actions are obvious.</w:t>
      </w:r>
    </w:p>
    <w:p>
      <w:pPr>
        <w:pStyle w:val="ListParagraph"/>
        <w:numPr>
          <w:ilvl w:val="0"/>
          <w:numId w:val="2"/>
        </w:numPr>
        <w:spacing w:after="60"/>
      </w:pPr>
      <w:r>
        <w:rPr>
          <w:rFonts w:ascii="Arial" w:cs="Arial" w:eastAsia="Arial" w:hAnsi="Arial"/>
          <w:color w:val="14262A"/>
          <w:sz w:val="22"/>
          <w:szCs w:val="22"/>
        </w:rPr>
        <w:t xml:space="preserve">Title names the thing being shown or edited: "Segment details", "Filters".</w:t>
      </w:r>
    </w:p>
    <w:p>
      <w:pPr>
        <w:pStyle w:val="ListParagraph"/>
        <w:numPr>
          <w:ilvl w:val="0"/>
          <w:numId w:val="2"/>
        </w:numPr>
        <w:spacing w:after="60"/>
      </w:pPr>
      <w:r>
        <w:rPr>
          <w:rFonts w:ascii="Arial" w:cs="Arial" w:eastAsia="Arial" w:hAnsi="Arial"/>
          <w:color w:val="14262A"/>
          <w:sz w:val="22"/>
          <w:szCs w:val="22"/>
        </w:rPr>
        <w:t xml:space="preserve">Action labels are verb plus noun: "Save changes", "Apply filters".</w:t>
      </w:r>
    </w:p>
    <w:p>
      <w:pPr>
        <w:pStyle w:val="ListParagraph"/>
        <w:numPr>
          <w:ilvl w:val="0"/>
          <w:numId w:val="2"/>
        </w:numPr>
        <w:spacing w:after="60"/>
      </w:pPr>
      <w:r>
        <w:rPr>
          <w:rFonts w:ascii="Arial" w:cs="Arial" w:eastAsia="Arial" w:hAnsi="Arial"/>
          <w:color w:val="14262A"/>
          <w:sz w:val="22"/>
          <w:szCs w:val="22"/>
        </w:rPr>
        <w:t xml:space="preserve">Use the same words in the footer as on the control that opened the drawer.</w:t>
      </w:r>
    </w:p>
    <w:p>
      <w:pPr>
        <w:pStyle w:val="ListParagraph"/>
        <w:numPr>
          <w:ilvl w:val="0"/>
          <w:numId w:val="2"/>
        </w:numPr>
        <w:spacing w:after="60"/>
      </w:pPr>
      <w:r>
        <w:rPr>
          <w:rFonts w:ascii="Arial" w:cs="Arial" w:eastAsia="Arial" w:hAnsi="Arial"/>
          <w:color w:val="14262A"/>
          <w:sz w:val="22"/>
          <w:szCs w:val="22"/>
        </w:rPr>
        <w:t xml:space="preserve">Give the close button a clear accessible name, such as "Close drawer".</w:t>
      </w:r>
    </w:p>
    <w:p>
      <w:pPr>
        <w:pStyle w:val="ListParagraph"/>
        <w:numPr>
          <w:ilvl w:val="0"/>
          <w:numId w:val="2"/>
        </w:numPr>
        <w:spacing w:after="60"/>
      </w:pPr>
      <w:r>
        <w:rPr>
          <w:rFonts w:ascii="Arial" w:cs="Arial" w:eastAsia="Arial" w:hAnsi="Arial"/>
          <w:color w:val="14262A"/>
          <w:sz w:val="22"/>
          <w:szCs w:val="22"/>
        </w:rPr>
        <w:t xml:space="preserve">Loading text names what is loading: "Loading segment".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Drawer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role="dialog" with aria-labelledby pointing at the title, and aria-modal set to true or false to match the mode.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Escape closes the drawer. A modal drawer traps Tab. A non-modal drawer leaves the page reachable.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moves to the first control in the body, or to the title if there is none, and returns to the trigger on close.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Close button and footer actions are Buttons with the shared focus ring.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Scrollable content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scrolling body becomes a focusable named region.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 state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surface is marked aria-busy and the spinner has an accessible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Reflow</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1.4.10</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 narrow containers the drawer fills the width and the body scrolls.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questions. </w:t>
      </w:r>
      <w:r>
        <w:rPr>
          <w:rFonts w:ascii="Arial" w:cs="Arial" w:eastAsia="Arial" w:hAnsi="Arial"/>
          <w:color w:val="14262A"/>
          <w:sz w:val="22"/>
          <w:szCs w:val="22"/>
        </w:rPr>
        <w:t xml:space="preserve">The docs say a maximum drawer size still needs defining. They also ask whether SI products should keep using the drawer as heavily as they do today. The inline pattern is listed as undecided, though a push behavior exists in code.</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drawer is not right, one of these probably is.</w:t>
      </w:r>
    </w:p>
    <w:p>
      <w:pPr>
        <w:pStyle w:val="ListParagraph"/>
        <w:numPr>
          <w:ilvl w:val="0"/>
          <w:numId w:val="2"/>
        </w:numPr>
        <w:spacing w:after="60"/>
      </w:pPr>
      <w:r>
        <w:rPr>
          <w:rFonts w:ascii="Arial" w:cs="Arial" w:eastAsia="Arial" w:hAnsi="Arial"/>
          <w:color w:val="14262A"/>
          <w:sz w:val="22"/>
          <w:szCs w:val="22"/>
        </w:rPr>
        <w:t xml:space="preserve">Dialog: critical decisions, confirmations, and short focused tasks.</w:t>
      </w:r>
    </w:p>
    <w:p>
      <w:pPr>
        <w:pStyle w:val="ListParagraph"/>
        <w:numPr>
          <w:ilvl w:val="0"/>
          <w:numId w:val="2"/>
        </w:numPr>
        <w:spacing w:after="60"/>
      </w:pPr>
      <w:r>
        <w:rPr>
          <w:rFonts w:ascii="Arial" w:cs="Arial" w:eastAsia="Arial" w:hAnsi="Arial"/>
          <w:color w:val="14262A"/>
          <w:sz w:val="22"/>
          <w:szCs w:val="22"/>
        </w:rPr>
        <w:t xml:space="preserve">SidePanel: a persistent or collapsible surface that stays on the page.</w:t>
      </w:r>
    </w:p>
    <w:p>
      <w:pPr>
        <w:pStyle w:val="ListParagraph"/>
        <w:numPr>
          <w:ilvl w:val="0"/>
          <w:numId w:val="2"/>
        </w:numPr>
        <w:spacing w:after="60"/>
      </w:pPr>
      <w:r>
        <w:rPr>
          <w:rFonts w:ascii="Arial" w:cs="Arial" w:eastAsia="Arial" w:hAnsi="Arial"/>
          <w:color w:val="14262A"/>
          <w:sz w:val="22"/>
          <w:szCs w:val="22"/>
        </w:rPr>
        <w:t xml:space="preserve">Accordion: disclosure inline within the page.</w:t>
      </w:r>
    </w:p>
    <w:p>
      <w:pPr>
        <w:pStyle w:val="ListParagraph"/>
        <w:numPr>
          <w:ilvl w:val="0"/>
          <w:numId w:val="2"/>
        </w:numPr>
        <w:spacing w:after="60"/>
      </w:pPr>
      <w:r>
        <w:rPr>
          <w:rFonts w:ascii="Arial" w:cs="Arial" w:eastAsia="Arial" w:hAnsi="Arial"/>
          <w:color w:val="14262A"/>
          <w:sz w:val="22"/>
          <w:szCs w:val="22"/>
        </w:rPr>
        <w:t xml:space="preserve">Popover: small contextual content next to a control.</w:t>
      </w:r>
    </w:p>
    <w:p>
      <w:pPr>
        <w:pStyle w:val="ListParagraph"/>
        <w:numPr>
          <w:ilvl w:val="0"/>
          <w:numId w:val="2"/>
        </w:numPr>
        <w:spacing w:after="60"/>
      </w:pPr>
      <w:r>
        <w:rPr>
          <w:rFonts w:ascii="Arial" w:cs="Arial" w:eastAsia="Arial" w:hAnsi="Arial"/>
          <w:color w:val="14262A"/>
          <w:sz w:val="22"/>
          <w:szCs w:val="22"/>
        </w:rPr>
        <w:t xml:space="preserve">Button: the actions in the footer and the trigger.</w:t>
      </w:r>
    </w:p>
    <w:p>
      <w:pPr>
        <w:pStyle w:val="ListParagraph"/>
        <w:numPr>
          <w:ilvl w:val="0"/>
          <w:numId w:val="2"/>
        </w:numPr>
        <w:spacing w:after="60"/>
      </w:pPr>
      <w:r>
        <w:rPr>
          <w:rFonts w:ascii="Arial" w:cs="Arial" w:eastAsia="Arial" w:hAnsi="Arial"/>
          <w:color w:val="14262A"/>
          <w:sz w:val="22"/>
          <w:szCs w:val="22"/>
        </w:rPr>
        <w:t xml:space="preserve">Spinner: the loading indicator inside the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Drawer guidelines</dc:title>
  <dc:creator>6sense design system</dc:creator>
  <cp:lastModifiedBy>Un-named</cp:lastModifiedBy>
  <cp:revision>1</cp:revision>
  <dcterms:created xsi:type="dcterms:W3CDTF">2026-10-13T16:21:11.442Z</dcterms:created>
  <dcterms:modified xsi:type="dcterms:W3CDTF">2026-10-13T16:21:11.442Z</dcterms:modified>
</cp:coreProperties>
</file>

<file path=docProps/custom.xml><?xml version="1.0" encoding="utf-8"?>
<Properties xmlns="http://schemas.openxmlformats.org/officeDocument/2006/custom-properties" xmlns:vt="http://schemas.openxmlformats.org/officeDocument/2006/docPropsVTypes"/>
</file>