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right="356"/>
        <w:rPr/>
      </w:pPr>
      <w:r w:rsidDel="00000000" w:rsidR="00000000" w:rsidRPr="00000000">
        <w:rPr>
          <w:rtl w:val="0"/>
        </w:rPr>
        <w:t xml:space="preserve">Advanced IC and Computing Certification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56" w:lineRule="auto"/>
        <w:ind w:left="0" w:right="35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Effective November 17, 2023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U.S. Government places new restrictions on the export, reexport and transfer (in-country) of certain advanced integrated circuits (ICs) as well as computers, electronic assemblies and computing components that incorporate such advanced ICs, to or within the following countries [See 88 Fed. Reg. 73458 (Oct. 25, 2023) and the Export administration Regulations (EAR)]: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15"/>
          <w:szCs w:val="15"/>
          <w:u w:val="none"/>
          <w:shd w:fill="auto" w:val="clear"/>
          <w:vertAlign w:val="baseline"/>
        </w:rPr>
        <w:sectPr>
          <w:footerReference r:id="rId7" w:type="default"/>
          <w:pgSz w:h="15840" w:w="12240" w:orient="portrait"/>
          <w:pgMar w:bottom="1200" w:top="1360" w:left="1440" w:right="1080" w:header="0" w:footer="1017"/>
          <w:pgNumType w:start="1"/>
        </w:sect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00"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Afghanistan</w:t>
      </w:r>
    </w:p>
    <w:p w:rsidR="00000000" w:rsidDel="00000000" w:rsidP="00000000" w:rsidRDefault="00000000" w:rsidRPr="00000000" w14:paraId="0000000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Armenia</w:t>
      </w:r>
    </w:p>
    <w:p w:rsidR="00000000" w:rsidDel="00000000" w:rsidP="00000000" w:rsidRDefault="00000000" w:rsidRPr="00000000" w14:paraId="0000000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8"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Azerbaijan</w:t>
      </w:r>
    </w:p>
    <w:p w:rsidR="00000000" w:rsidDel="00000000" w:rsidP="00000000" w:rsidRDefault="00000000" w:rsidRPr="00000000" w14:paraId="000000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Bahrain</w:t>
      </w:r>
    </w:p>
    <w:p w:rsidR="00000000" w:rsidDel="00000000" w:rsidP="00000000" w:rsidRDefault="00000000" w:rsidRPr="00000000" w14:paraId="0000000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Belarus</w:t>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Burma</w:t>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Cambodia</w:t>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56" w:lineRule="auto"/>
        <w:ind w:left="360" w:right="426"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Central African Republic</w:t>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54" w:lineRule="auto"/>
        <w:ind w:left="360" w:right="0" w:hanging="36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China &amp; Hong Kong</w:t>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Congo</w:t>
      </w:r>
    </w:p>
    <w:p w:rsidR="00000000" w:rsidDel="00000000" w:rsidP="00000000" w:rsidRDefault="00000000" w:rsidRPr="00000000" w14:paraId="000000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Cuba</w:t>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00"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Egypt</w:t>
      </w:r>
    </w:p>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Eritrea</w:t>
      </w:r>
    </w:p>
    <w:p w:rsidR="00000000" w:rsidDel="00000000" w:rsidP="00000000" w:rsidRDefault="00000000" w:rsidRPr="00000000" w14:paraId="000000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8"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Georgia</w:t>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Haiti</w:t>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Iran</w:t>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Iraq</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Jordan</w: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Kazakhstan</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Kuwait</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Kyrgyzstan</w:t>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Laos</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8"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Lebanon</w:t>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00"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Libya</w:t>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Macau</w:t>
      </w:r>
    </w:p>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8"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Moldova</w:t>
      </w:r>
    </w:p>
    <w:p w:rsidR="00000000" w:rsidDel="00000000" w:rsidP="00000000" w:rsidRDefault="00000000" w:rsidRPr="00000000" w14:paraId="000000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Mongolia</w:t>
      </w:r>
    </w:p>
    <w:p w:rsidR="00000000" w:rsidDel="00000000" w:rsidP="00000000" w:rsidRDefault="00000000" w:rsidRPr="00000000" w14:paraId="000000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North Korea</w:t>
      </w:r>
    </w:p>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Oman</w:t>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Pakistan</w: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Qatar</w:t>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Russia</w:t>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Saudi Arabia</w:t>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Somalia</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8"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South Sudan</w:t>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00"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Sudan</w:t>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Syria</w:t>
      </w:r>
    </w:p>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8"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Tajikistan</w:t>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Turkmenistan</w:t>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United Arab Emirates</w:t>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Uzbekistan</w:t>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Venezuela</w:t>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Vietnam</w:t>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Yemen</w:t>
      </w:r>
    </w:p>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19" w:line="240" w:lineRule="auto"/>
        <w:ind w:left="360" w:right="0" w:hanging="360"/>
        <w:jc w:val="left"/>
        <w:rPr>
          <w:rFonts w:ascii="Calibri" w:cs="Calibri" w:eastAsia="Calibri" w:hAnsi="Calibri"/>
          <w:b w:val="0"/>
          <w:i w:val="0"/>
          <w:smallCaps w:val="0"/>
          <w:strike w:val="0"/>
          <w:color w:val="000000"/>
          <w:sz w:val="20"/>
          <w:szCs w:val="20"/>
          <w:u w:val="none"/>
          <w:shd w:fill="auto" w:val="clear"/>
          <w:vertAlign w:val="baseline"/>
        </w:rPr>
        <w:sectPr>
          <w:type w:val="continuous"/>
          <w:pgSz w:h="15840" w:w="12240" w:orient="portrait"/>
          <w:pgMar w:bottom="1200" w:top="1360" w:left="1440" w:right="1080" w:header="0" w:footer="1017"/>
          <w:cols w:equalWidth="0" w:num="4">
            <w:col w:space="283" w:w="2217.75"/>
            <w:col w:space="283" w:w="2217.75"/>
            <w:col w:space="283" w:w="2217.75"/>
            <w:col w:space="0" w:w="2217.75"/>
          </w:cols>
        </w:sect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Zimbabwe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acknowledge:</w:t>
      </w:r>
    </w:p>
    <w:p w:rsidR="00000000" w:rsidDel="00000000" w:rsidP="00000000" w:rsidRDefault="00000000" w:rsidRPr="00000000" w14:paraId="0000003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20"/>
        </w:tabs>
        <w:spacing w:after="0" w:before="22"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Nvidia A100, A800, H100, H200, H800, L40, L40S, RTX 4090, AMD MI 250 and MI 300 GPUs,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6" w:lineRule="auto"/>
        <w:ind w:left="720" w:right="359"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among other advanced ICs that may be supplied by BLOCKWARE SOLUTIONS LLC or incorporated into equipment/components, are subject to this restriction;</w:t>
      </w:r>
    </w:p>
    <w:p w:rsidR="00000000" w:rsidDel="00000000" w:rsidP="00000000" w:rsidRDefault="00000000" w:rsidRPr="00000000" w14:paraId="0000003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20"/>
        </w:tabs>
        <w:spacing w:after="0" w:before="2" w:line="256" w:lineRule="auto"/>
        <w:ind w:left="720" w:right="357" w:hanging="360"/>
        <w:jc w:val="both"/>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such advanced ICs described by these restrictions, or equipment/components incorporating them, are subject to the requirements of the EAR, including the applicability of the EAR to certain items produced outside of the United States (e.g., through the Foreign Direct Product Rules of the EAR or the De Minimis provisions of the EAR); and</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20"/>
        </w:tabs>
        <w:spacing w:after="0" w:before="0" w:line="256" w:lineRule="auto"/>
        <w:ind w:left="720" w:right="356" w:hanging="360"/>
        <w:jc w:val="both"/>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change in end user or end use within the same country is a “transfer (in-country)” of the items, including (i) a change in end use from local storage to use in building a finished system or (ii) the sale of the products to a customer.</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354"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also certify that any such advanced ICs or equipment/components incorporating them, whether procured directly or indirectly from BLOCKWARE SOLUTIONS LLC:</w:t>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125" w:line="256" w:lineRule="auto"/>
        <w:ind w:left="720" w:right="355"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 not be exported, reexported, or transferred (in-country) to or within China or any other country listed above, on or after November 17, 2023, without first obtaining all required U.S. Government licenses or authorizations (including those under the EAR, OFAC regulations, or other applicable U.S. export control laws).</w:t>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120" w:line="256" w:lineRule="auto"/>
        <w:ind w:left="720" w:right="359" w:hanging="360"/>
        <w:jc w:val="both"/>
        <w:rPr/>
        <w:sectPr>
          <w:type w:val="continuous"/>
          <w:pgSz w:h="15840" w:w="12240" w:orient="portrait"/>
          <w:pgMar w:bottom="1200" w:top="1360" w:left="1440" w:right="1080" w:header="0" w:footer="1017"/>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 not be exported, reexported, or transferred (in-country) to or within any country not identified above, if for an entity headquartered in, or with a parent headquartered in, any of the following countries:</w:t>
      </w:r>
    </w:p>
    <w:p w:rsidR="00000000" w:rsidDel="00000000" w:rsidP="00000000" w:rsidRDefault="00000000" w:rsidRPr="00000000" w14:paraId="0000003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80"/>
        </w:tabs>
        <w:spacing w:after="0" w:before="124" w:line="240" w:lineRule="auto"/>
        <w:ind w:left="1080" w:right="0" w:hanging="360"/>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Afghanistan</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80"/>
        </w:tabs>
        <w:spacing w:after="0" w:before="4" w:line="240" w:lineRule="auto"/>
        <w:ind w:left="1080" w:right="0" w:hanging="360"/>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Belarus</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80"/>
        </w:tabs>
        <w:spacing w:after="0" w:before="2" w:line="240" w:lineRule="auto"/>
        <w:ind w:left="1080" w:right="0" w:hanging="360"/>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Burma</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80"/>
        </w:tabs>
        <w:spacing w:after="0" w:before="124" w:line="240" w:lineRule="auto"/>
        <w:ind w:left="1080" w:right="0" w:hanging="360"/>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Cambodia</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80"/>
        </w:tabs>
        <w:spacing w:after="0" w:before="4" w:line="240" w:lineRule="auto"/>
        <w:ind w:left="1080" w:right="0" w:hanging="360"/>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Central African Republic</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50"/>
        </w:tabs>
        <w:spacing w:after="0" w:before="124" w:line="240" w:lineRule="auto"/>
        <w:ind w:left="850" w:right="0" w:hanging="360"/>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China &amp; Hong Kong</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50"/>
        </w:tabs>
        <w:spacing w:after="0" w:before="4" w:line="240" w:lineRule="auto"/>
        <w:ind w:left="850" w:right="0" w:hanging="360"/>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Congo</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50"/>
        </w:tabs>
        <w:spacing w:after="0" w:before="2" w:line="240" w:lineRule="auto"/>
        <w:ind w:left="850" w:right="0" w:hanging="360"/>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Cyprus</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124" w:line="240" w:lineRule="auto"/>
        <w:ind w:left="501"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Cuba</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4" w:line="240" w:lineRule="auto"/>
        <w:ind w:left="501"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Eritrea</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2" w:line="240" w:lineRule="auto"/>
        <w:ind w:left="501" w:right="0" w:hanging="360"/>
        <w:jc w:val="left"/>
        <w:rPr>
          <w:rFonts w:ascii="Calibri" w:cs="Calibri" w:eastAsia="Calibri" w:hAnsi="Calibri"/>
          <w:b w:val="0"/>
          <w:i w:val="0"/>
          <w:smallCaps w:val="0"/>
          <w:strike w:val="0"/>
          <w:color w:val="000000"/>
          <w:sz w:val="20"/>
          <w:szCs w:val="20"/>
          <w:u w:val="none"/>
          <w:shd w:fill="auto" w:val="clear"/>
          <w:vertAlign w:val="baseline"/>
        </w:rPr>
        <w:sectPr>
          <w:type w:val="continuous"/>
          <w:pgSz w:h="15840" w:w="12240" w:orient="portrait"/>
          <w:pgMar w:bottom="1200" w:top="1360" w:left="1440" w:right="1080" w:header="0" w:footer="1017"/>
          <w:cols w:equalWidth="0" w:num="4">
            <w:col w:space="39" w:w="2400.75"/>
            <w:col w:space="39" w:w="2400.75"/>
            <w:col w:space="39" w:w="2400.75"/>
            <w:col w:space="0" w:w="2400.75"/>
          </w:cols>
        </w:sect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Haiti</w:t>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81"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Iran</w:t>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Iraq</w:t>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4"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Lebanon</w:t>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Libya</w:t>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81"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Macau</w:t>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North Korea</w:t>
      </w:r>
    </w:p>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4"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Russia</w:t>
      </w:r>
    </w:p>
    <w:p w:rsidR="00000000" w:rsidDel="00000000" w:rsidP="00000000" w:rsidRDefault="00000000" w:rsidRPr="00000000" w14:paraId="00000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Somalia</w:t>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81"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South Sudan</w:t>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Sudan</w:t>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4"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Syria</w:t>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2" w:line="240" w:lineRule="auto"/>
        <w:ind w:left="108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Venezuela</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51"/>
        </w:tabs>
        <w:spacing w:after="0" w:before="81" w:line="240" w:lineRule="auto"/>
        <w:ind w:left="1051" w:right="0" w:hanging="360"/>
        <w:jc w:val="left"/>
        <w:rPr>
          <w:rFonts w:ascii="Calibri" w:cs="Calibri" w:eastAsia="Calibri" w:hAnsi="Calibri"/>
          <w:b w:val="0"/>
          <w:i w:val="0"/>
          <w:smallCaps w:val="0"/>
          <w:strike w:val="0"/>
          <w:color w:val="000000"/>
          <w:sz w:val="20"/>
          <w:szCs w:val="20"/>
          <w:u w:val="none"/>
          <w:shd w:fill="auto" w:val="clear"/>
          <w:vertAlign w:val="baseline"/>
        </w:rPr>
        <w:sectPr>
          <w:footerReference r:id="rId8" w:type="default"/>
          <w:type w:val="nextPage"/>
          <w:pgSz w:h="15840" w:w="12240" w:orient="portrait"/>
          <w:pgMar w:bottom="1200" w:top="1360" w:left="1440" w:right="1080" w:header="0" w:footer="1017"/>
          <w:cols w:equalWidth="0" w:num="4">
            <w:col w:space="39" w:w="2400.75"/>
            <w:col w:space="39" w:w="2400.75"/>
            <w:col w:space="39" w:w="2400.75"/>
            <w:col w:space="0" w:w="2400.75"/>
          </w:cols>
        </w:sectPr>
      </w:pPr>
      <w:r w:rsidDel="00000000" w:rsidR="00000000" w:rsidRPr="00000000">
        <w:br w:type="column"/>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Zimbabwe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56" w:lineRule="auto"/>
        <w:ind w:left="720" w:right="356"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 not be exported, reexported, or transferred (in-country) to, or purchased by, any party subject to the U.S. Entity List or similar lists of parties included on the export or sanctions lists administered by the United States; and</w:t>
      </w:r>
    </w:p>
    <w:p w:rsidR="00000000" w:rsidDel="00000000" w:rsidP="00000000" w:rsidRDefault="00000000" w:rsidRPr="00000000" w14:paraId="000000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119" w:line="256" w:lineRule="auto"/>
        <w:ind w:left="720" w:right="352"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Will not otherwise be used in relation to any supercomputer (i.e., a computing system having a collective maximum theoretical compute capacity of 100 or more double-precision (64-bit) petaflops or 200 or more single precision (32-bit) petaflops within a 41,600 ft</w:t>
      </w:r>
      <w:r w:rsidDel="00000000" w:rsidR="00000000" w:rsidRPr="00000000">
        <w:rPr>
          <w:rFonts w:ascii="Calibri" w:cs="Calibri" w:eastAsia="Calibri" w:hAnsi="Calibri"/>
          <w:b w:val="0"/>
          <w:i w:val="0"/>
          <w:smallCaps w:val="0"/>
          <w:strike w:val="0"/>
          <w:color w:val="000000"/>
          <w:sz w:val="21.666666666666668"/>
          <w:szCs w:val="21.666666666666668"/>
          <w:u w:val="none"/>
          <w:shd w:fill="auto" w:val="clear"/>
          <w:vertAlign w:val="superscript"/>
          <w:rtl w:val="0"/>
        </w:rPr>
        <w:t xml:space="preserve">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 smaller envelope) in China, Hong Kong, Macau or other destination in Country Group D:5 of the EAR.</w:t>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124" w:line="256" w:lineRule="auto"/>
        <w:ind w:left="720" w:right="354"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certify that the advanced ICs or computing components will not be used, directly or indirectly, for any purpose related to nuclear, chemical, or biological weapons; missile or rocket systems; unmanned aerial vehicles (UAVs) for military use; or other activities prohibited under U.S. export control laws. We further acknowledge that any such prohibited end use or end user would require explicit U.S. Government authorization, which we will obtain before any such use or transfer (if permissible). We further acknowledge that such uses are specifically prohibited under 15 C.F.R. Part 744 and related U.S. export control regulations (including “End-User and End-Use” restrictions).</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120" w:line="256" w:lineRule="auto"/>
        <w:ind w:left="720" w:right="353"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certify that neither our company nor any of its owners, officers, or directors is located in or owned/controlled by a government entity of a comprehensively sanctioned country (e.g., Iran, North Korea, Cuba, Syria, or other countries subject to comprehensive U.S. embargoes). If our company is owned or controlled (in part or in full) by any government or sovereign wealth fund in a non-sanctioned country, we disclose that below (or on an attached sheet). We further confirm that we do not support or participate in any unsanctioned foreign boycott (e.g., Arab League Boycott of Israel) that would violate U.S. anti-boycott laws. We will promptly notify BLOCKWARE SOLUTIONS LLC if our ownership structure changes, resulting in ownership or control by any government entity of a U.S.-sanctioned or comprehensively embargoed country.</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122" w:line="256" w:lineRule="auto"/>
        <w:ind w:left="720" w:right="359" w:hanging="360"/>
        <w:jc w:val="both"/>
        <w:rPr/>
        <w:sectPr>
          <w:type w:val="continuous"/>
          <w:pgSz w:h="15840" w:w="12240" w:orient="portrait"/>
          <w:pgMar w:bottom="1200" w:top="1360" w:left="1440" w:right="1080" w:header="0" w:footer="1017"/>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agree to notify BLOCKWARE SOLUTIONS LLC immediately if we become aware of any potential or actual violation of U.S. export control laws or the terms of this certification. We agree to indemnify and hold BLOCKWARE SOLUTIONS LLC harmless from any damages or penalties arising from our breach of these obligations or from providing false or misleading statements in this certification.</w:t>
      </w:r>
    </w:p>
    <w:p w:rsidR="00000000" w:rsidDel="00000000" w:rsidP="00000000" w:rsidRDefault="00000000" w:rsidRPr="00000000" w14:paraId="00000059">
      <w:pPr>
        <w:pStyle w:val="Heading1"/>
        <w:ind w:left="2753" w:firstLine="0"/>
        <w:jc w:val="both"/>
        <w:rPr/>
      </w:pPr>
      <w:r w:rsidDel="00000000" w:rsidR="00000000" w:rsidRPr="00000000">
        <w:rPr>
          <w:u w:val="single"/>
          <w:rtl w:val="0"/>
        </w:rPr>
        <w:t xml:space="preserve">Certification of Headquarters Location</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56" w:lineRule="auto"/>
        <w:ind w:left="0" w:right="364" w:firstLine="0"/>
        <w:jc w:val="both"/>
        <w:rPr>
          <w:rFonts w:ascii="Calibri" w:cs="Calibri" w:eastAsia="Calibri" w:hAnsi="Calibri"/>
          <w:b w:val="0"/>
          <w:i w:val="0"/>
          <w:smallCaps w:val="0"/>
          <w:strike w:val="0"/>
          <w:color w:val="000000"/>
          <w:sz w:val="22"/>
          <w:szCs w:val="22"/>
          <w:u w:val="none"/>
          <w:shd w:fill="auto" w:val="clear"/>
          <w:vertAlign w:val="baseline"/>
        </w:rPr>
        <w:sectPr>
          <w:footerReference r:id="rId9" w:type="default"/>
          <w:type w:val="nextPage"/>
          <w:pgSz w:h="15840" w:w="12240" w:orient="portrait"/>
          <w:pgMar w:bottom="1200" w:top="1000" w:left="1440" w:right="1080" w:header="0" w:footer="1017"/>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EAR includes authorization requirements in certain situations when the advanced ICs or advanced computing items are for an entity that is headquartered in one of the following, or for an entity with a parent or ultimate parent, that is headquartered in one of the following:</w:t>
      </w:r>
    </w:p>
    <w:p w:rsidR="00000000" w:rsidDel="00000000" w:rsidP="00000000" w:rsidRDefault="00000000" w:rsidRPr="00000000" w14:paraId="0000005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123"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Afghanistan</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2"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Belarus</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2"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Burma</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2"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Cambodia</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2" w:line="256" w:lineRule="auto"/>
        <w:ind w:left="720" w:right="38"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Central African Republic</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123" w:line="256" w:lineRule="auto"/>
        <w:ind w:left="720" w:right="38"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China (including Hong Kong)</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4" w:line="256" w:lineRule="auto"/>
        <w:ind w:left="720" w:right="72"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Congo (Democratic Republic of the)</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Cyprus</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3"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Cuba</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123"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Eritrea</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2"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Haiti</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2"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Iran</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2"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Iraq</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2"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Lebanon</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2"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Libya</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3"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Macau</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2"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Nicaragua</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123"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North Korea</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2"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Russia</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2"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Somalia</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2"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South Sudan</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2"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Sudan</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2"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Syria</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3"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Venezuela</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2" w:line="240" w:lineRule="auto"/>
        <w:ind w:left="720" w:right="0" w:hanging="360"/>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sectPr>
          <w:type w:val="continuous"/>
          <w:pgSz w:h="15840" w:w="12240" w:orient="portrait"/>
          <w:pgMar w:bottom="1200" w:top="1360" w:left="1440" w:right="1080" w:header="0" w:footer="1017"/>
          <w:cols w:equalWidth="0" w:num="4">
            <w:col w:space="76" w:w="2373"/>
            <w:col w:space="76" w:w="2373"/>
            <w:col w:space="76" w:w="2373"/>
            <w:col w:space="0" w:w="2373"/>
          </w:cols>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Zimbabwe</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certify that the current headquarters (HQ) location of the Company, and each of its parents, and ultimate parent, is as follows: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i w:val="0"/>
          <w:smallCaps w:val="0"/>
          <w:strike w:val="0"/>
          <w:color w:val="000000"/>
          <w:sz w:val="10"/>
          <w:szCs w:val="10"/>
          <w:u w:val="none"/>
          <w:shd w:fill="auto" w:val="clear"/>
          <w:vertAlign w:val="baseline"/>
        </w:rPr>
      </w:pPr>
      <w:r w:rsidDel="00000000" w:rsidR="00000000" w:rsidRPr="00000000">
        <w:rPr>
          <w:rtl w:val="0"/>
        </w:rPr>
      </w:r>
    </w:p>
    <w:tbl>
      <w:tblPr>
        <w:tblStyle w:val="Table1"/>
        <w:tblW w:w="917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89"/>
        <w:gridCol w:w="4587"/>
        <w:tblGridChange w:id="0">
          <w:tblGrid>
            <w:gridCol w:w="4589"/>
            <w:gridCol w:w="4587"/>
          </w:tblGrid>
        </w:tblGridChange>
      </w:tblGrid>
      <w:tr>
        <w:trPr>
          <w:cantSplit w:val="0"/>
          <w:trHeight w:val="527" w:hRule="atLeast"/>
          <w:tblHeader w:val="0"/>
        </w:trPr>
        <w:tc>
          <w:tcPr>
            <w:shd w:fill="e7e6e6"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 w:right="1"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Company Name</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7" w:hRule="atLeast"/>
          <w:tblHeader w:val="0"/>
        </w:trPr>
        <w:tc>
          <w:tcPr>
            <w:shd w:fill="e7e6e6"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 w:right="1"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Company HQ Address</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7" w:hRule="atLeast"/>
          <w:tblHeader w:val="0"/>
        </w:trPr>
        <w:tc>
          <w:tcPr>
            <w:shd w:fill="e7e6e6"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 w:right="2"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Parent Name (if applicable</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7" w:hRule="atLeast"/>
          <w:tblHeader w:val="0"/>
        </w:trPr>
        <w:tc>
          <w:tcPr>
            <w:shd w:fill="e7e6e6"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 w:right="1"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Ultimate Parent Name</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27" w:hRule="atLeast"/>
          <w:tblHeader w:val="0"/>
        </w:trPr>
        <w:tc>
          <w:tcPr>
            <w:shd w:fill="e7e6e6"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Ultimate Parent Address</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provide the additional information below to support the certifications above:</w:t>
      </w:r>
    </w:p>
    <w:p w:rsidR="00000000" w:rsidDel="00000000" w:rsidP="00000000" w:rsidRDefault="00000000" w:rsidRPr="00000000" w14:paraId="00000082">
      <w:pPr>
        <w:spacing w:before="141" w:lineRule="auto"/>
        <w:rPr>
          <w:sz w:val="18"/>
          <w:szCs w:val="18"/>
        </w:rPr>
      </w:pPr>
      <w:r w:rsidDel="00000000" w:rsidR="00000000" w:rsidRPr="00000000">
        <w:rPr>
          <w:sz w:val="18"/>
          <w:szCs w:val="18"/>
          <w:rtl w:val="0"/>
        </w:rPr>
        <w:t xml:space="preserve">[insert here any additional information explaining any recent changes to HQ location or discrepancies in public materials]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241300</wp:posOffset>
                </wp:positionV>
                <wp:extent cx="1270" cy="12700"/>
                <wp:effectExtent b="0" l="0" r="0" t="0"/>
                <wp:wrapTopAndBottom distB="0" distT="0"/>
                <wp:docPr id="16" name=""/>
                <a:graphic>
                  <a:graphicData uri="http://schemas.microsoft.com/office/word/2010/wordprocessingShape">
                    <wps:wsp>
                      <wps:cNvSpPr/>
                      <wps:cNvPr id="10" name="Shape 10"/>
                      <wps:spPr>
                        <a:xfrm>
                          <a:off x="2389758" y="3779365"/>
                          <a:ext cx="5912485" cy="1270"/>
                        </a:xfrm>
                        <a:custGeom>
                          <a:rect b="b" l="l" r="r" t="t"/>
                          <a:pathLst>
                            <a:path extrusionOk="0" h="120000" w="5912485">
                              <a:moveTo>
                                <a:pt x="0" y="0"/>
                              </a:moveTo>
                              <a:lnTo>
                                <a:pt x="591206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241300</wp:posOffset>
                </wp:positionV>
                <wp:extent cx="1270" cy="12700"/>
                <wp:effectExtent b="0" l="0" r="0" t="0"/>
                <wp:wrapTopAndBottom distB="0" distT="0"/>
                <wp:docPr id="16"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419100</wp:posOffset>
                </wp:positionV>
                <wp:extent cx="1270" cy="12700"/>
                <wp:effectExtent b="0" l="0" r="0" t="0"/>
                <wp:wrapTopAndBottom distB="0" distT="0"/>
                <wp:docPr id="13" name=""/>
                <a:graphic>
                  <a:graphicData uri="http://schemas.microsoft.com/office/word/2010/wordprocessingShape">
                    <wps:wsp>
                      <wps:cNvSpPr/>
                      <wps:cNvPr id="7" name="Shape 7"/>
                      <wps:spPr>
                        <a:xfrm>
                          <a:off x="2391663" y="3779365"/>
                          <a:ext cx="5908675" cy="1270"/>
                        </a:xfrm>
                        <a:custGeom>
                          <a:rect b="b" l="l" r="r" t="t"/>
                          <a:pathLst>
                            <a:path extrusionOk="0" h="120000" w="5908675">
                              <a:moveTo>
                                <a:pt x="0" y="0"/>
                              </a:moveTo>
                              <a:lnTo>
                                <a:pt x="590836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419100</wp:posOffset>
                </wp:positionV>
                <wp:extent cx="1270" cy="12700"/>
                <wp:effectExtent b="0" l="0" r="0" t="0"/>
                <wp:wrapTopAndBottom distB="0" distT="0"/>
                <wp:docPr id="13"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609600</wp:posOffset>
                </wp:positionV>
                <wp:extent cx="1270" cy="12700"/>
                <wp:effectExtent b="0" l="0" r="0" t="0"/>
                <wp:wrapTopAndBottom distB="0" distT="0"/>
                <wp:docPr id="17" name=""/>
                <a:graphic>
                  <a:graphicData uri="http://schemas.microsoft.com/office/word/2010/wordprocessingShape">
                    <wps:wsp>
                      <wps:cNvSpPr/>
                      <wps:cNvPr id="11" name="Shape 11"/>
                      <wps:spPr>
                        <a:xfrm>
                          <a:off x="2391663" y="3779365"/>
                          <a:ext cx="5908675" cy="1270"/>
                        </a:xfrm>
                        <a:custGeom>
                          <a:rect b="b" l="l" r="r" t="t"/>
                          <a:pathLst>
                            <a:path extrusionOk="0" h="120000" w="5908675">
                              <a:moveTo>
                                <a:pt x="0" y="0"/>
                              </a:moveTo>
                              <a:lnTo>
                                <a:pt x="590836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609600</wp:posOffset>
                </wp:positionV>
                <wp:extent cx="1270" cy="12700"/>
                <wp:effectExtent b="0" l="0" r="0" t="0"/>
                <wp:wrapTopAndBottom distB="0" distT="0"/>
                <wp:docPr id="17"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56" w:lineRule="auto"/>
        <w:ind w:left="0" w:right="354"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understand that that there may be future disruptions to the availability of advanced ICs and that there is no guarantee that identical or compatible replacements will be available under any warranty claim or support service with BLOCKWARE SOLUTIONS LLC or a component manufacturer, if an advanced IC is present in any of the countries listed earlier.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476"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certify that the foregoing is true and correct to the best of my knowledge. I further certify that I have the lawful authority to sign this document on behalf of the below listed company.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279400</wp:posOffset>
                </wp:positionV>
                <wp:extent cx="3175" cy="12700"/>
                <wp:effectExtent b="0" l="0" r="0" t="0"/>
                <wp:wrapTopAndBottom distB="0" distT="0"/>
                <wp:docPr id="12" name=""/>
                <a:graphic>
                  <a:graphicData uri="http://schemas.microsoft.com/office/word/2010/wordprocessingShape">
                    <wps:wsp>
                      <wps:cNvSpPr/>
                      <wps:cNvPr id="6" name="Shape 6"/>
                      <wps:spPr>
                        <a:xfrm>
                          <a:off x="4202683" y="3778413"/>
                          <a:ext cx="2286635" cy="3175"/>
                        </a:xfrm>
                        <a:custGeom>
                          <a:rect b="b" l="l" r="r" t="t"/>
                          <a:pathLst>
                            <a:path extrusionOk="0" h="3175" w="2286635">
                              <a:moveTo>
                                <a:pt x="2286254" y="0"/>
                              </a:moveTo>
                              <a:lnTo>
                                <a:pt x="0" y="0"/>
                              </a:lnTo>
                              <a:lnTo>
                                <a:pt x="0" y="3047"/>
                              </a:lnTo>
                              <a:lnTo>
                                <a:pt x="2286254" y="3047"/>
                              </a:lnTo>
                              <a:lnTo>
                                <a:pt x="228625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279400</wp:posOffset>
                </wp:positionV>
                <wp:extent cx="3175" cy="12700"/>
                <wp:effectExtent b="0" l="0" r="0" t="0"/>
                <wp:wrapTopAndBottom distB="0" distT="0"/>
                <wp:docPr id="12"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317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2514600</wp:posOffset>
                </wp:positionH>
                <wp:positionV relativeFrom="paragraph">
                  <wp:posOffset>279400</wp:posOffset>
                </wp:positionV>
                <wp:extent cx="3175" cy="12700"/>
                <wp:effectExtent b="0" l="0" r="0" t="0"/>
                <wp:wrapTopAndBottom distB="0" distT="0"/>
                <wp:docPr id="18" name=""/>
                <a:graphic>
                  <a:graphicData uri="http://schemas.microsoft.com/office/word/2010/wordprocessingShape">
                    <wps:wsp>
                      <wps:cNvSpPr/>
                      <wps:cNvPr id="12" name="Shape 12"/>
                      <wps:spPr>
                        <a:xfrm>
                          <a:off x="3688333" y="3778413"/>
                          <a:ext cx="3315335" cy="3175"/>
                        </a:xfrm>
                        <a:custGeom>
                          <a:rect b="b" l="l" r="r" t="t"/>
                          <a:pathLst>
                            <a:path extrusionOk="0" h="3175" w="3315335">
                              <a:moveTo>
                                <a:pt x="3315335" y="0"/>
                              </a:moveTo>
                              <a:lnTo>
                                <a:pt x="0" y="0"/>
                              </a:lnTo>
                              <a:lnTo>
                                <a:pt x="0" y="3047"/>
                              </a:lnTo>
                              <a:lnTo>
                                <a:pt x="3315335" y="3047"/>
                              </a:lnTo>
                              <a:lnTo>
                                <a:pt x="3315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2514600</wp:posOffset>
                </wp:positionH>
                <wp:positionV relativeFrom="paragraph">
                  <wp:posOffset>279400</wp:posOffset>
                </wp:positionV>
                <wp:extent cx="3175" cy="12700"/>
                <wp:effectExtent b="0" l="0" r="0" t="0"/>
                <wp:wrapTopAndBottom distB="0" distT="0"/>
                <wp:docPr id="18"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3175" cy="12700"/>
                        </a:xfrm>
                        <a:prstGeom prst="rect"/>
                        <a:ln/>
                      </pic:spPr>
                    </pic:pic>
                  </a:graphicData>
                </a:graphic>
              </wp:anchor>
            </w:drawing>
          </mc:Fallback>
        </mc:AlternateConten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32"/>
          <w:tab w:val="left" w:leader="none" w:pos="7201"/>
        </w:tabs>
        <w:spacing w:after="0" w:before="28" w:line="240" w:lineRule="auto"/>
        <w:ind w:left="180" w:right="0" w:firstLine="0"/>
        <w:jc w:val="left"/>
        <w:rPr>
          <w:sz w:val="20"/>
          <w:szCs w:val="20"/>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Company Name</w:t>
        <w:tab/>
        <w:t xml:space="preserve">Print Name</w:t>
        <w:tab/>
        <w:t xml:space="preserve">Title</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1"/>
        </w:tabs>
        <w:spacing w:after="0" w:before="45"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Signature</w:t>
      </w:r>
      <w:r w:rsidDel="00000000" w:rsidR="00000000" w:rsidRPr="00000000">
        <w:rPr>
          <w:sz w:val="20"/>
          <w:szCs w:val="20"/>
        </w:rPr>
        <mc:AlternateContent>
          <mc:Choice Requires="wpg">
            <w:drawing>
              <wp:inline distB="114300" distT="114300" distL="114300" distR="114300">
                <wp:extent cx="1638300" cy="400050"/>
                <wp:docPr id="10"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Date</w:t>
      </w:r>
      <w:r w:rsidDel="00000000" w:rsidR="00000000" w:rsidRPr="00000000">
        <w:rPr/>
        <mc:AlternateContent>
          <mc:Choice Requires="wpg">
            <w:drawing>
              <wp:inline distB="114300" distT="114300" distL="114300" distR="114300">
                <wp:extent cx="1143000" cy="400050"/>
                <wp:docPr id="11" name=""/>
                <a:graphic>
                  <a:graphicData uri="http://schemas.microsoft.com/office/word/2010/wordprocessingGroup">
                    <wpg:wgp>
                      <wpg:cNvGrpSpPr/>
                      <wpg:grpSpPr>
                        <a:xfrm>
                          <a:off x="0" y="0"/>
                          <a:ext cx="1143000" cy="400050"/>
                          <a:chOff x="0" y="0"/>
                          <a:chExt cx="1143000" cy="400050"/>
                        </a:xfrm>
                      </wpg:grpSpPr>
                      <wps:wsp>
                        <wps:cNvSpPr/>
                        <wps:cNvPr id="4" name="Shape 4"/>
                        <wps:spPr>
                          <a:xfrm>
                            <a:off x="0" y="0"/>
                            <a:ext cx="1143000" cy="400050"/>
                          </a:xfrm>
                          <a:prstGeom prst="rect">
                            <a:avLst/>
                          </a:prstGeom>
                          <a:noFill/>
                        </wps:spPr>
                        <wps:bodyPr/>
                      </wps:wsp>
                      <wps:wsp>
                        <wps:cNvSpPr/>
                        <wps:cNvPr id="5" name="Shape 5"/>
                        <wps:spPr>
                          <a:xfrm>
                            <a:off x="0" y="400050"/>
                            <a:ext cx="11430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sectPr>
      <w:type w:val="continuous"/>
      <w:pgSz w:h="15840" w:w="12240" w:orient="portrait"/>
      <w:pgMar w:bottom="1200" w:top="1360" w:left="1440" w:right="1080" w:header="0" w:footer="101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2908300</wp:posOffset>
              </wp:positionH>
              <wp:positionV relativeFrom="paragraph">
                <wp:posOffset>9258300</wp:posOffset>
              </wp:positionV>
              <wp:extent cx="105410" cy="190500"/>
              <wp:effectExtent b="0" l="0" r="0" t="0"/>
              <wp:wrapNone/>
              <wp:docPr id="14" name=""/>
              <a:graphic>
                <a:graphicData uri="http://schemas.microsoft.com/office/word/2010/wordprocessingShape">
                  <wps:wsp>
                    <wps:cNvSpPr/>
                    <wps:cNvPr id="8" name="Shape 8"/>
                    <wps:spPr>
                      <a:xfrm>
                        <a:off x="5298058" y="3689513"/>
                        <a:ext cx="95885" cy="18097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2908300</wp:posOffset>
              </wp:positionH>
              <wp:positionV relativeFrom="paragraph">
                <wp:posOffset>9258300</wp:posOffset>
              </wp:positionV>
              <wp:extent cx="105410" cy="190500"/>
              <wp:effectExtent b="0" l="0" r="0" t="0"/>
              <wp:wrapNone/>
              <wp:docPr id="14"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05410" cy="1905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3136900</wp:posOffset>
              </wp:positionH>
              <wp:positionV relativeFrom="paragraph">
                <wp:posOffset>9258300</wp:posOffset>
              </wp:positionV>
              <wp:extent cx="105410" cy="190500"/>
              <wp:effectExtent b="0" l="0" r="0" t="0"/>
              <wp:wrapNone/>
              <wp:docPr id="19" name=""/>
              <a:graphic>
                <a:graphicData uri="http://schemas.microsoft.com/office/word/2010/wordprocessingShape">
                  <wps:wsp>
                    <wps:cNvSpPr/>
                    <wps:cNvPr id="13" name="Shape 13"/>
                    <wps:spPr>
                      <a:xfrm>
                        <a:off x="5298058" y="3689513"/>
                        <a:ext cx="95885" cy="18097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3136900</wp:posOffset>
              </wp:positionH>
              <wp:positionV relativeFrom="paragraph">
                <wp:posOffset>9258300</wp:posOffset>
              </wp:positionV>
              <wp:extent cx="105410" cy="190500"/>
              <wp:effectExtent b="0" l="0" r="0" t="0"/>
              <wp:wrapNone/>
              <wp:docPr id="19"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541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2908300</wp:posOffset>
              </wp:positionH>
              <wp:positionV relativeFrom="paragraph">
                <wp:posOffset>9258300</wp:posOffset>
              </wp:positionV>
              <wp:extent cx="105410" cy="190500"/>
              <wp:effectExtent b="0" l="0" r="0" t="0"/>
              <wp:wrapNone/>
              <wp:docPr id="15" name=""/>
              <a:graphic>
                <a:graphicData uri="http://schemas.microsoft.com/office/word/2010/wordprocessingShape">
                  <wps:wsp>
                    <wps:cNvSpPr/>
                    <wps:cNvPr id="9" name="Shape 9"/>
                    <wps:spPr>
                      <a:xfrm>
                        <a:off x="5298058" y="3689513"/>
                        <a:ext cx="95885" cy="18097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2908300</wp:posOffset>
              </wp:positionH>
              <wp:positionV relativeFrom="paragraph">
                <wp:posOffset>9258300</wp:posOffset>
              </wp:positionV>
              <wp:extent cx="105410" cy="190500"/>
              <wp:effectExtent b="0" l="0" r="0" t="0"/>
              <wp:wrapNone/>
              <wp:docPr id="15"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5410" cy="19050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501" w:hanging="360"/>
      </w:pPr>
      <w:rPr>
        <w:rFonts w:ascii="Noto Sans Symbols" w:cs="Noto Sans Symbols" w:eastAsia="Noto Sans Symbols" w:hAnsi="Noto Sans Symbols"/>
        <w:b w:val="0"/>
        <w:i w:val="0"/>
        <w:sz w:val="20"/>
        <w:szCs w:val="20"/>
      </w:rPr>
    </w:lvl>
    <w:lvl w:ilvl="1">
      <w:start w:val="0"/>
      <w:numFmt w:val="bullet"/>
      <w:lvlText w:val="•"/>
      <w:lvlJc w:val="left"/>
      <w:pPr>
        <w:ind w:left="706" w:hanging="360.00000000000006"/>
      </w:pPr>
      <w:rPr/>
    </w:lvl>
    <w:lvl w:ilvl="2">
      <w:start w:val="0"/>
      <w:numFmt w:val="bullet"/>
      <w:lvlText w:val="•"/>
      <w:lvlJc w:val="left"/>
      <w:pPr>
        <w:ind w:left="913" w:hanging="360"/>
      </w:pPr>
      <w:rPr/>
    </w:lvl>
    <w:lvl w:ilvl="3">
      <w:start w:val="0"/>
      <w:numFmt w:val="bullet"/>
      <w:lvlText w:val="•"/>
      <w:lvlJc w:val="left"/>
      <w:pPr>
        <w:ind w:left="1120" w:hanging="360"/>
      </w:pPr>
      <w:rPr/>
    </w:lvl>
    <w:lvl w:ilvl="4">
      <w:start w:val="0"/>
      <w:numFmt w:val="bullet"/>
      <w:lvlText w:val="•"/>
      <w:lvlJc w:val="left"/>
      <w:pPr>
        <w:ind w:left="1327" w:hanging="360.0000000000001"/>
      </w:pPr>
      <w:rPr/>
    </w:lvl>
    <w:lvl w:ilvl="5">
      <w:start w:val="0"/>
      <w:numFmt w:val="bullet"/>
      <w:lvlText w:val="•"/>
      <w:lvlJc w:val="left"/>
      <w:pPr>
        <w:ind w:left="1534" w:hanging="360"/>
      </w:pPr>
      <w:rPr/>
    </w:lvl>
    <w:lvl w:ilvl="6">
      <w:start w:val="0"/>
      <w:numFmt w:val="bullet"/>
      <w:lvlText w:val="•"/>
      <w:lvlJc w:val="left"/>
      <w:pPr>
        <w:ind w:left="1741" w:hanging="360"/>
      </w:pPr>
      <w:rPr/>
    </w:lvl>
    <w:lvl w:ilvl="7">
      <w:start w:val="0"/>
      <w:numFmt w:val="bullet"/>
      <w:lvlText w:val="•"/>
      <w:lvlJc w:val="left"/>
      <w:pPr>
        <w:ind w:left="1948" w:hanging="360"/>
      </w:pPr>
      <w:rPr/>
    </w:lvl>
    <w:lvl w:ilvl="8">
      <w:start w:val="0"/>
      <w:numFmt w:val="bullet"/>
      <w:lvlText w:val="•"/>
      <w:lvlJc w:val="left"/>
      <w:pPr>
        <w:ind w:left="2154" w:hanging="360"/>
      </w:pPr>
      <w:rPr/>
    </w:lvl>
  </w:abstractNum>
  <w:abstractNum w:abstractNumId="2">
    <w:lvl w:ilvl="0">
      <w:start w:val="1"/>
      <w:numFmt w:val="decimal"/>
      <w:lvlText w:val="%1."/>
      <w:lvlJc w:val="left"/>
      <w:pPr>
        <w:ind w:left="720" w:hanging="360"/>
      </w:pPr>
      <w:rPr>
        <w:rFonts w:ascii="Calibri" w:cs="Calibri" w:eastAsia="Calibri" w:hAnsi="Calibri"/>
        <w:b w:val="0"/>
        <w:i w:val="0"/>
        <w:sz w:val="22"/>
        <w:szCs w:val="22"/>
      </w:rPr>
    </w:lvl>
    <w:lvl w:ilvl="1">
      <w:start w:val="0"/>
      <w:numFmt w:val="bullet"/>
      <w:lvlText w:val="●"/>
      <w:lvlJc w:val="left"/>
      <w:pPr>
        <w:ind w:left="720" w:hanging="360"/>
      </w:pPr>
      <w:rPr>
        <w:rFonts w:ascii="Noto Sans Symbols" w:cs="Noto Sans Symbols" w:eastAsia="Noto Sans Symbols" w:hAnsi="Noto Sans Symbols"/>
      </w:rPr>
    </w:lvl>
    <w:lvl w:ilvl="2">
      <w:start w:val="0"/>
      <w:numFmt w:val="bullet"/>
      <w:lvlText w:val="•"/>
      <w:lvlJc w:val="left"/>
      <w:pPr>
        <w:ind w:left="1198" w:hanging="360"/>
      </w:pPr>
      <w:rPr/>
    </w:lvl>
    <w:lvl w:ilvl="3">
      <w:start w:val="0"/>
      <w:numFmt w:val="bullet"/>
      <w:lvlText w:val="•"/>
      <w:lvlJc w:val="left"/>
      <w:pPr>
        <w:ind w:left="1316" w:hanging="360"/>
      </w:pPr>
      <w:rPr/>
    </w:lvl>
    <w:lvl w:ilvl="4">
      <w:start w:val="0"/>
      <w:numFmt w:val="bullet"/>
      <w:lvlText w:val="•"/>
      <w:lvlJc w:val="left"/>
      <w:pPr>
        <w:ind w:left="1434" w:hanging="360"/>
      </w:pPr>
      <w:rPr/>
    </w:lvl>
    <w:lvl w:ilvl="5">
      <w:start w:val="0"/>
      <w:numFmt w:val="bullet"/>
      <w:lvlText w:val="•"/>
      <w:lvlJc w:val="left"/>
      <w:pPr>
        <w:ind w:left="1553" w:hanging="360"/>
      </w:pPr>
      <w:rPr/>
    </w:lvl>
    <w:lvl w:ilvl="6">
      <w:start w:val="0"/>
      <w:numFmt w:val="bullet"/>
      <w:lvlText w:val="•"/>
      <w:lvlJc w:val="left"/>
      <w:pPr>
        <w:ind w:left="1671" w:hanging="360"/>
      </w:pPr>
      <w:rPr/>
    </w:lvl>
    <w:lvl w:ilvl="7">
      <w:start w:val="0"/>
      <w:numFmt w:val="bullet"/>
      <w:lvlText w:val="•"/>
      <w:lvlJc w:val="left"/>
      <w:pPr>
        <w:ind w:left="1789" w:hanging="360"/>
      </w:pPr>
      <w:rPr/>
    </w:lvl>
    <w:lvl w:ilvl="8">
      <w:start w:val="0"/>
      <w:numFmt w:val="bullet"/>
      <w:lvlText w:val="•"/>
      <w:lvlJc w:val="left"/>
      <w:pPr>
        <w:ind w:left="1907" w:hanging="360"/>
      </w:pPr>
      <w:rPr/>
    </w:lvl>
  </w:abstractNum>
  <w:abstractNum w:abstractNumId="3">
    <w:lvl w:ilvl="0">
      <w:start w:val="0"/>
      <w:numFmt w:val="bullet"/>
      <w:lvlText w:val="●"/>
      <w:lvlJc w:val="left"/>
      <w:pPr>
        <w:ind w:left="360" w:hanging="360"/>
      </w:pPr>
      <w:rPr>
        <w:rFonts w:ascii="Noto Sans Symbols" w:cs="Noto Sans Symbols" w:eastAsia="Noto Sans Symbols" w:hAnsi="Noto Sans Symbols"/>
        <w:b w:val="0"/>
        <w:i w:val="0"/>
        <w:sz w:val="20"/>
        <w:szCs w:val="20"/>
      </w:rPr>
    </w:lvl>
    <w:lvl w:ilvl="1">
      <w:start w:val="0"/>
      <w:numFmt w:val="bullet"/>
      <w:lvlText w:val="●"/>
      <w:lvlJc w:val="left"/>
      <w:pPr>
        <w:ind w:left="720" w:hanging="360"/>
      </w:pPr>
      <w:rPr>
        <w:rFonts w:ascii="Noto Sans Symbols" w:cs="Noto Sans Symbols" w:eastAsia="Noto Sans Symbols" w:hAnsi="Noto Sans Symbols"/>
      </w:rPr>
    </w:lvl>
    <w:lvl w:ilvl="2">
      <w:start w:val="0"/>
      <w:numFmt w:val="bullet"/>
      <w:lvlText w:val="•"/>
      <w:lvlJc w:val="left"/>
      <w:pPr>
        <w:ind w:left="871" w:hanging="360.00000000000006"/>
      </w:pPr>
      <w:rPr/>
    </w:lvl>
    <w:lvl w:ilvl="3">
      <w:start w:val="0"/>
      <w:numFmt w:val="bullet"/>
      <w:lvlText w:val="•"/>
      <w:lvlJc w:val="left"/>
      <w:pPr>
        <w:ind w:left="1023" w:hanging="360"/>
      </w:pPr>
      <w:rPr/>
    </w:lvl>
    <w:lvl w:ilvl="4">
      <w:start w:val="0"/>
      <w:numFmt w:val="bullet"/>
      <w:lvlText w:val="•"/>
      <w:lvlJc w:val="left"/>
      <w:pPr>
        <w:ind w:left="1175" w:hanging="360"/>
      </w:pPr>
      <w:rPr/>
    </w:lvl>
    <w:lvl w:ilvl="5">
      <w:start w:val="0"/>
      <w:numFmt w:val="bullet"/>
      <w:lvlText w:val="•"/>
      <w:lvlJc w:val="left"/>
      <w:pPr>
        <w:ind w:left="1327" w:hanging="360.0000000000001"/>
      </w:pPr>
      <w:rPr/>
    </w:lvl>
    <w:lvl w:ilvl="6">
      <w:start w:val="0"/>
      <w:numFmt w:val="bullet"/>
      <w:lvlText w:val="•"/>
      <w:lvlJc w:val="left"/>
      <w:pPr>
        <w:ind w:left="1479" w:hanging="360"/>
      </w:pPr>
      <w:rPr/>
    </w:lvl>
    <w:lvl w:ilvl="7">
      <w:start w:val="0"/>
      <w:numFmt w:val="bullet"/>
      <w:lvlText w:val="•"/>
      <w:lvlJc w:val="left"/>
      <w:pPr>
        <w:ind w:left="1631" w:hanging="360"/>
      </w:pPr>
      <w:rPr/>
    </w:lvl>
    <w:lvl w:ilvl="8">
      <w:start w:val="0"/>
      <w:numFmt w:val="bullet"/>
      <w:lvlText w:val="•"/>
      <w:lvlJc w:val="left"/>
      <w:pPr>
        <w:ind w:left="1783"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Rule="auto"/>
      <w:jc w:val="center"/>
    </w:pPr>
    <w:rPr>
      <w:b w:val="1"/>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22"/>
      <w:ind w:left="720" w:hanging="360"/>
    </w:pPr>
  </w:style>
  <w:style w:type="paragraph" w:styleId="ListParagraph">
    <w:name w:val="List Paragraph"/>
    <w:basedOn w:val="Normal"/>
    <w:uiPriority w:val="1"/>
    <w:qFormat w:val="1"/>
    <w:pPr>
      <w:spacing w:before="19"/>
      <w:ind w:left="360" w:hanging="360"/>
    </w:pPr>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Yu7T+MJYB8ddIJEpUwYhon6Hdg==">CgMxLjA4AHIhMThJQk45T2dhc2NkNVRHdGo4NmszZUJkMUlKMzBqY21T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2025-05-09T15:45:00Z</dcterms:created>
  <dc:creator>Samantha Breeze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Creator">
    <vt:lpwstr>Microsoft® Word for Microsoft 365</vt:lpwstr>
  </property>
  <property fmtid="{D5CDD505-2E9C-101B-9397-08002B2CF9AE}" pid="4" name="LastSaved">
    <vt:filetime>2025-05-09T00:00:00Z</vt:filetime>
  </property>
  <property fmtid="{D5CDD505-2E9C-101B-9397-08002B2CF9AE}" pid="5" name="Producer">
    <vt:lpwstr>Microsoft® Word for Microsoft 365</vt:lpwstr>
  </property>
</Properties>
</file>