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400"/>
        <w:jc w:val="center"/>
      </w:pPr>
      <w:r>
        <w:rPr>
          <w:rFonts w:ascii="Arial" w:cs="Arial" w:eastAsia="Arial" w:hAnsi="Arial"/>
          <w:b/>
          <w:bCs/>
          <w:color w:val="012A4A"/>
          <w:sz w:val="56"/>
          <w:szCs w:val="56"/>
        </w:rPr>
        <w:t xml:space="preserve">Comfort Zone HVAC</w:t>
      </w:r>
    </w:p>
    <w:p>
      <w:pPr>
        <w:spacing w:after="200"/>
        <w:jc w:val="center"/>
      </w:pPr>
      <w:r>
        <w:rPr>
          <w:rFonts w:ascii="Arial" w:cs="Arial" w:eastAsia="Arial" w:hAnsi="Arial"/>
          <w:color w:val="012A4A"/>
          <w:sz w:val="36"/>
          <w:szCs w:val="36"/>
        </w:rPr>
        <w:t xml:space="preserve">Monthly Financial Clarity Report</w:t>
      </w:r>
    </w:p>
    <w:p>
      <w:pPr>
        <w:spacing w:after="600"/>
        <w:jc w:val="center"/>
      </w:pPr>
      <w:r>
        <w:rPr>
          <w:rFonts w:ascii="Arial" w:cs="Arial" w:eastAsia="Arial" w:hAnsi="Arial"/>
          <w:color w:val="9CA3AF"/>
          <w:sz w:val="28"/>
          <w:szCs w:val="28"/>
        </w:rPr>
        <w:t xml:space="preserve">May 2026</w:t>
      </w:r>
    </w:p>
    <w:p>
      <w:r>
        <w:t xml:space="preserve"/>
      </w:r>
    </w:p>
    <w:p>
      <w:r>
        <w:t xml:space="preserve"/>
      </w:r>
    </w:p>
    <w:p>
      <w:r>
        <w:t xml:space="preserve"/>
      </w:r>
    </w:p>
    <w:p>
      <w:r>
        <w:t xml:space="preserve"/>
      </w:r>
    </w:p>
    <w:p>
      <w:r>
        <w:t xml:space="preserve"/>
      </w:r>
    </w:p>
    <w:p>
      <w:r>
        <w:t xml:space="preserve"/>
      </w:r>
    </w:p>
    <w:p>
      <w:r>
        <w:t xml:space="preserve"/>
      </w:r>
    </w:p>
    <w:p>
      <w:pPr>
        <w:spacing w:after="80"/>
        <w:jc w:val="center"/>
      </w:pPr>
      <w:r>
        <w:rPr>
          <w:rFonts w:ascii="Arial" w:cs="Arial" w:eastAsia="Arial" w:hAnsi="Arial"/>
          <w:color w:val="9CA3AF"/>
          <w:sz w:val="20"/>
          <w:szCs w:val="20"/>
        </w:rPr>
        <w:t xml:space="preserve">Prepared by</w:t>
      </w:r>
    </w:p>
    <w:p>
      <w:pPr>
        <w:spacing w:after="80"/>
        <w:jc w:val="center"/>
      </w:pPr>
      <w:r>
        <w:rPr>
          <w:rFonts w:ascii="Arial" w:cs="Arial" w:eastAsia="Arial" w:hAnsi="Arial"/>
          <w:b/>
          <w:bCs/>
          <w:color w:val="012A4A"/>
          <w:sz w:val="26"/>
          <w:szCs w:val="26"/>
        </w:rPr>
        <w:t xml:space="preserve">EchoFrame</w:t>
      </w:r>
    </w:p>
    <w:p>
      <w:pPr>
        <w:jc w:val="center"/>
      </w:pPr>
      <w:r>
        <w:rPr>
          <w:rFonts w:ascii="Arial" w:cs="Arial" w:eastAsia="Arial" w:hAnsi="Arial"/>
          <w:i/>
          <w:iCs/>
          <w:color w:val="9CA3AF"/>
          <w:sz w:val="18"/>
          <w:szCs w:val="18"/>
        </w:rPr>
        <w:t xml:space="preserve">Not accounting software. Business intelligence.</w:t>
      </w:r>
    </w:p>
    <w:p>
      <w:r>
        <w:br w:type="page"/>
      </w:r>
    </w:p>
    <w:p>
      <w:pPr>
        <w:pStyle w:val="Heading1"/>
        <w:spacing w:after="240" w:before="320"/>
      </w:pPr>
      <w:r>
        <w:rPr>
          <w:rFonts w:ascii="Arial" w:cs="Arial" w:eastAsia="Arial" w:hAnsi="Arial"/>
          <w:b/>
          <w:bCs/>
          <w:color w:val="012A4A"/>
          <w:sz w:val="36"/>
          <w:szCs w:val="36"/>
        </w:rPr>
        <w:t xml:space="preserve">Executive Summary</w:t>
      </w:r>
    </w:p>
    <w:p>
      <w:pPr>
        <w:spacing w:after="160" w:line="320"/>
      </w:pPr>
      <w:r>
        <w:rPr>
          <w:rFonts w:ascii="Arial" w:cs="Arial" w:eastAsia="Arial" w:hAnsi="Arial"/>
          <w:sz w:val="22"/>
          <w:szCs w:val="22"/>
        </w:rPr>
        <w:t xml:space="preserve">Revenue grew to $72,000 this month, up from $68,000 last month. That's a 5.9% lift. Net income came in at $19,700, which is a 27.4% net margin. On paper, that's a healthy month for an HVAC business your size.</w:t>
      </w:r>
    </w:p>
    <w:p>
      <w:pPr>
        <w:spacing w:after="160" w:line="320"/>
      </w:pPr>
      <w:r>
        <w:rPr>
          <w:rFonts w:ascii="Arial" w:cs="Arial" w:eastAsia="Arial" w:hAnsi="Arial"/>
          <w:sz w:val="22"/>
          <w:szCs w:val="22"/>
        </w:rPr>
        <w:t xml:space="preserve">But you said it doesn't feel that way. You said you're always busy and never have cash, and you suspect some jobs aren't profitable. You're right to be suspicious. The numbers say one thing and your bank account says another, which usually means one of two problems: cash is sitting in receivables you haven't collected, or your job mix is hiding losses inside an average that looks fine.</w:t>
      </w:r>
    </w:p>
    <w:p>
      <w:pPr>
        <w:spacing w:after="160" w:line="320"/>
      </w:pPr>
      <w:r>
        <w:rPr>
          <w:rFonts w:ascii="Arial" w:cs="Arial" w:eastAsia="Arial" w:hAnsi="Arial"/>
          <w:sz w:val="22"/>
          <w:szCs w:val="22"/>
        </w:rPr>
        <w:t xml:space="preserve">Three things stand out in this month's data. First, your materials cost is 25% of revenue, which is in range but at the low end of where it could be if you're tracking markup per job. Second, your misc bucket is $2,800, which is 3.9% of revenue and almost certainly hiding 4 to 6 different things you should be tracking separately. Third, you have no system right now that tells you which jobs make money and which ones don't.</w:t>
      </w:r>
    </w:p>
    <w:p>
      <w:pPr>
        <w:spacing w:after="160" w:line="320"/>
      </w:pPr>
      <w:r>
        <w:rPr>
          <w:rFonts w:ascii="Arial" w:cs="Arial" w:eastAsia="Arial" w:hAnsi="Arial"/>
          <w:sz w:val="22"/>
          <w:szCs w:val="22"/>
        </w:rPr>
        <w:t xml:space="preserve">The single most useful thing you can do this month is start tracking job level cost on every ticket over $1,500. Thirty days of that data will tell you exactly where the cash is going. The full recommendation is at the end of this report.</w:t>
      </w:r>
    </w:p>
    <w:p>
      <w:r>
        <w:br w:type="page"/>
      </w:r>
    </w:p>
    <w:p>
      <w:pPr>
        <w:pStyle w:val="Heading1"/>
        <w:spacing w:after="240" w:before="320"/>
      </w:pPr>
      <w:r>
        <w:rPr>
          <w:rFonts w:ascii="Arial" w:cs="Arial" w:eastAsia="Arial" w:hAnsi="Arial"/>
          <w:b/>
          <w:bCs/>
          <w:color w:val="012A4A"/>
          <w:sz w:val="36"/>
          <w:szCs w:val="36"/>
        </w:rPr>
        <w:t xml:space="preserve">Revenue Analysis</w:t>
      </w:r>
    </w:p>
    <w:p>
      <w:pPr>
        <w:spacing w:after="160" w:line="320"/>
      </w:pPr>
      <w:r>
        <w:rPr>
          <w:rFonts w:ascii="Arial" w:cs="Arial" w:eastAsia="Arial" w:hAnsi="Arial"/>
          <w:sz w:val="22"/>
          <w:szCs w:val="22"/>
        </w:rPr>
        <w:t xml:space="preserve">Revenue this month: $72,000. Prior month: $68,000. Change: $4,000, or 5.9%.</w:t>
      </w:r>
    </w:p>
    <w:p>
      <w:pPr>
        <w:spacing w:after="160" w:line="320"/>
      </w:pPr>
      <w:r>
        <w:rPr>
          <w:rFonts w:ascii="Arial" w:cs="Arial" w:eastAsia="Arial" w:hAnsi="Arial"/>
          <w:sz w:val="22"/>
          <w:szCs w:val="22"/>
        </w:rPr>
        <w:t xml:space="preserve">That's a real lift, not a rounding error. For an 8 person HVAC shop in Birmingham, this puts you on an $864,000 annualized run rate. That's a viable size, but it's also the size where most owners stop being able to track jobs by memory and start needing real systems.</w:t>
      </w:r>
    </w:p>
    <w:p>
      <w:r>
        <w:t xml:space="preserve"/>
      </w:r>
    </w:p>
    <w:p>
      <w:pPr>
        <w:spacing w:after="120" w:before="200"/>
      </w:pPr>
      <w:r>
        <w:rPr>
          <w:rFonts w:ascii="Arial" w:cs="Arial" w:eastAsia="Arial" w:hAnsi="Arial"/>
          <w:b/>
          <w:bCs/>
          <w:color w:val="012A4A"/>
          <w:sz w:val="24"/>
          <w:szCs w:val="24"/>
        </w:rPr>
        <w:t xml:space="preserve">What this revenue tells us</w:t>
      </w:r>
    </w:p>
    <w:p>
      <w:pPr>
        <w:pStyle w:val="ListParagraph"/>
        <w:numPr>
          <w:ilvl w:val="0"/>
          <w:numId w:val="2"/>
        </w:numPr>
        <w:spacing w:after="100" w:line="300"/>
      </w:pPr>
      <w:r>
        <w:rPr>
          <w:rFonts w:ascii="Arial" w:cs="Arial" w:eastAsia="Arial" w:hAnsi="Arial"/>
          <w:sz w:val="22"/>
          <w:szCs w:val="22"/>
        </w:rPr>
        <w:t xml:space="preserve">You're growing on the top line, which means demand isn't your problem</w:t>
      </w:r>
    </w:p>
    <w:p>
      <w:pPr>
        <w:pStyle w:val="ListParagraph"/>
        <w:numPr>
          <w:ilvl w:val="0"/>
          <w:numId w:val="2"/>
        </w:numPr>
        <w:spacing w:after="100" w:line="300"/>
      </w:pPr>
      <w:r>
        <w:rPr>
          <w:rFonts w:ascii="Arial" w:cs="Arial" w:eastAsia="Arial" w:hAnsi="Arial"/>
          <w:sz w:val="22"/>
          <w:szCs w:val="22"/>
        </w:rPr>
        <w:t xml:space="preserve">Revenue per employee is $9,000 per month. Industry median for residential HVAC is $8,500 to $10,500, so you're right in the middle of the pack</w:t>
      </w:r>
    </w:p>
    <w:p>
      <w:pPr>
        <w:pStyle w:val="ListParagraph"/>
        <w:numPr>
          <w:ilvl w:val="0"/>
          <w:numId w:val="2"/>
        </w:numPr>
        <w:spacing w:after="100" w:line="300"/>
      </w:pPr>
      <w:r>
        <w:rPr>
          <w:rFonts w:ascii="Arial" w:cs="Arial" w:eastAsia="Arial" w:hAnsi="Arial"/>
          <w:sz w:val="22"/>
          <w:szCs w:val="22"/>
        </w:rPr>
        <w:t xml:space="preserve">If May is a typical pre summer ramp month for you, expect June and July to run 15% to 25% higher driven by AC service calls</w:t>
      </w:r>
    </w:p>
    <w:p>
      <w:pPr>
        <w:pStyle w:val="ListParagraph"/>
        <w:numPr>
          <w:ilvl w:val="0"/>
          <w:numId w:val="2"/>
        </w:numPr>
        <w:spacing w:after="100" w:line="300"/>
      </w:pPr>
      <w:r>
        <w:rPr>
          <w:rFonts w:ascii="Arial" w:cs="Arial" w:eastAsia="Arial" w:hAnsi="Arial"/>
          <w:sz w:val="22"/>
          <w:szCs w:val="22"/>
        </w:rPr>
        <w:t xml:space="preserve">Annualized at this run rate puts you near a meaningful tax bracket shift. Worth a 30 minute call with your CPA before Q3</w:t>
      </w:r>
    </w:p>
    <w:p>
      <w:r>
        <w:t xml:space="preserve"/>
      </w:r>
    </w:p>
    <w:p>
      <w:pPr>
        <w:spacing w:after="120" w:before="200"/>
      </w:pPr>
      <w:r>
        <w:rPr>
          <w:rFonts w:ascii="Arial" w:cs="Arial" w:eastAsia="Arial" w:hAnsi="Arial"/>
          <w:b/>
          <w:bCs/>
          <w:color w:val="012A4A"/>
          <w:sz w:val="24"/>
          <w:szCs w:val="24"/>
        </w:rPr>
        <w:t xml:space="preserve">What we don't know yet</w:t>
      </w:r>
    </w:p>
    <w:p>
      <w:pPr>
        <w:spacing w:after="160" w:line="320"/>
      </w:pPr>
      <w:r>
        <w:rPr>
          <w:rFonts w:ascii="Arial" w:cs="Arial" w:eastAsia="Arial" w:hAnsi="Arial"/>
          <w:sz w:val="22"/>
          <w:szCs w:val="22"/>
        </w:rPr>
        <w:t xml:space="preserve">We don't know your revenue split between service calls, install jobs, and maintenance contracts. That's the most important breakdown for an HVAC business and it's the one you said you can't see right now. Once we have that data, we can tell you exactly which line of business is funding the others.</w:t>
      </w:r>
    </w:p>
    <w:p>
      <w:r>
        <w:br w:type="page"/>
      </w:r>
    </w:p>
    <w:p>
      <w:pPr>
        <w:pStyle w:val="Heading1"/>
        <w:spacing w:after="240" w:before="320"/>
      </w:pPr>
      <w:r>
        <w:rPr>
          <w:rFonts w:ascii="Arial" w:cs="Arial" w:eastAsia="Arial" w:hAnsi="Arial"/>
          <w:b/>
          <w:bCs/>
          <w:color w:val="012A4A"/>
          <w:sz w:val="36"/>
          <w:szCs w:val="36"/>
        </w:rPr>
        <w:t xml:space="preserve">Expense Breakdown</w:t>
      </w:r>
    </w:p>
    <w:p>
      <w:pPr>
        <w:spacing w:after="160" w:line="320"/>
      </w:pPr>
      <w:r>
        <w:rPr>
          <w:rFonts w:ascii="Arial" w:cs="Arial" w:eastAsia="Arial" w:hAnsi="Arial"/>
          <w:sz w:val="22"/>
          <w:szCs w:val="22"/>
        </w:rPr>
        <w:t xml:space="preserve">Here's where every dollar of revenue went this month, with industry benchmarks for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Amount</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 of Revenue</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Industry Range</w:t>
            </w:r>
          </w:p>
        </w:tc>
        <w:tc>
          <w:tcPr>
            <w:tcW w:type="dxa" w:w="1872"/>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Payroll</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$22,000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30.6%</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25 to 35%</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In range</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Materials</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$18,000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25.0%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20 to 35%</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In range</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Trucks and fuel</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$4,200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5.8%</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4 to 5%</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Slightly high</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Misc / uncategorized</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$2,800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3.9%</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Under 2%</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Flag</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Insurance</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$2,100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2.9%</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 to 4%</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In range</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Rent</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$1,800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2.5%</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 to 5%</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In range</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Marketing</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$1,400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1.9%</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 to 4%</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Below range</w:t>
            </w:r>
          </w:p>
        </w:tc>
      </w:tr>
      <w:tr>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Total Expenses</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$52,300</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72.6%</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w:t>
            </w:r>
          </w:p>
        </w:tc>
        <w:tc>
          <w:tcPr>
            <w:tcW w:type="dxa" w:w="1872"/>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w:t>
            </w:r>
          </w:p>
        </w:tc>
      </w:tr>
      <w:tr>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Net Income</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$19,700</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27.4%</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15 to 25%</w:t>
            </w:r>
          </w:p>
        </w:tc>
        <w:tc>
          <w:tcPr>
            <w:tcW w:type="dxa" w:w="1872"/>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Above range</w:t>
            </w:r>
          </w:p>
        </w:tc>
      </w:tr>
    </w:tbl>
    <w:p>
      <w:r>
        <w:t xml:space="preserve"/>
      </w:r>
    </w:p>
    <w:p>
      <w:pPr>
        <w:spacing w:after="160" w:line="320"/>
      </w:pPr>
      <w:r>
        <w:rPr>
          <w:rFonts w:ascii="Arial" w:cs="Arial" w:eastAsia="Arial" w:hAnsi="Arial"/>
          <w:sz w:val="22"/>
          <w:szCs w:val="22"/>
        </w:rPr>
        <w:t xml:space="preserve">Two things to call out from this table:</w:t>
      </w:r>
    </w:p>
    <w:p>
      <w:pPr>
        <w:pStyle w:val="ListParagraph"/>
        <w:numPr>
          <w:ilvl w:val="0"/>
          <w:numId w:val="2"/>
        </w:numPr>
        <w:spacing w:after="100" w:line="300"/>
      </w:pPr>
      <w:r>
        <w:rPr>
          <w:rFonts w:ascii="Arial" w:cs="Arial" w:eastAsia="Arial" w:hAnsi="Arial"/>
          <w:sz w:val="22"/>
          <w:szCs w:val="22"/>
        </w:rPr>
        <w:t xml:space="preserve">Your net margin of 27.4% is above the industry range. That's good news. It also means the cash flow problem you're feeling isn't a profit problem. It's almost certainly a collections problem or a job mix problem hiding inside the averages.</w:t>
      </w:r>
    </w:p>
    <w:p>
      <w:pPr>
        <w:pStyle w:val="ListParagraph"/>
        <w:numPr>
          <w:ilvl w:val="0"/>
          <w:numId w:val="2"/>
        </w:numPr>
        <w:spacing w:after="100" w:line="300"/>
      </w:pPr>
      <w:r>
        <w:rPr>
          <w:rFonts w:ascii="Arial" w:cs="Arial" w:eastAsia="Arial" w:hAnsi="Arial"/>
          <w:sz w:val="22"/>
          <w:szCs w:val="22"/>
        </w:rPr>
        <w:t xml:space="preserve">Marketing at 1.9% is below where most growing HVAC shops sit. If you ever want to choose your jobs instead of taking what comes in, you'll need to push this to 3 to 4% with attribution so you know what's working.</w:t>
      </w:r>
    </w:p>
    <w:p>
      <w:r>
        <w:br w:type="page"/>
      </w:r>
    </w:p>
    <w:p>
      <w:pPr>
        <w:pStyle w:val="Heading1"/>
        <w:spacing w:after="240" w:before="320"/>
      </w:pPr>
      <w:r>
        <w:rPr>
          <w:rFonts w:ascii="Arial" w:cs="Arial" w:eastAsia="Arial" w:hAnsi="Arial"/>
          <w:b/>
          <w:bCs/>
          <w:color w:val="012A4A"/>
          <w:sz w:val="36"/>
          <w:szCs w:val="36"/>
        </w:rPr>
        <w:t xml:space="preserve">Top 5 Expense Leaks</w:t>
      </w:r>
    </w:p>
    <w:p>
      <w:pPr>
        <w:spacing w:after="160" w:line="320"/>
      </w:pPr>
      <w:r>
        <w:rPr>
          <w:rFonts w:ascii="Arial" w:cs="Arial" w:eastAsia="Arial" w:hAnsi="Arial"/>
          <w:sz w:val="22"/>
          <w:szCs w:val="22"/>
        </w:rPr>
        <w:t xml:space="preserve">These are the five places we'd look first to find dollars worth recovering. Each one has a rough estimate of monthly impact based on your numbers and industry benchmarks.</w:t>
      </w:r>
    </w:p>
    <w:p>
      <w:r>
        <w:t xml:space="preserve"/>
      </w:r>
    </w:p>
    <w:p>
      <w:pPr>
        <w:spacing w:after="120" w:before="200"/>
      </w:pPr>
      <w:r>
        <w:rPr>
          <w:rFonts w:ascii="Arial" w:cs="Arial" w:eastAsia="Arial" w:hAnsi="Arial"/>
          <w:b/>
          <w:bCs/>
          <w:color w:val="012A4A"/>
          <w:sz w:val="24"/>
          <w:szCs w:val="24"/>
        </w:rPr>
        <w:t xml:space="preserve">1. Materials markup not tracked per job</w:t>
      </w:r>
    </w:p>
    <w:p>
      <w:pPr>
        <w:spacing w:after="160" w:line="320"/>
      </w:pPr>
      <w:r>
        <w:rPr>
          <w:rFonts w:ascii="Arial" w:cs="Arial" w:eastAsia="Arial" w:hAnsi="Arial"/>
          <w:sz w:val="22"/>
          <w:szCs w:val="22"/>
        </w:rPr>
        <w:t xml:space="preserve">Estimated leak: $1,500 to $2,500 per month.</w:t>
      </w:r>
    </w:p>
    <w:p>
      <w:pPr>
        <w:spacing w:after="160" w:line="320"/>
      </w:pPr>
      <w:r>
        <w:rPr>
          <w:rFonts w:ascii="Arial" w:cs="Arial" w:eastAsia="Arial" w:hAnsi="Arial"/>
          <w:sz w:val="22"/>
          <w:szCs w:val="22"/>
        </w:rPr>
        <w:t xml:space="preserve">Materials are 25% of revenue. That's fine if every job is hitting your target markup. The problem is you don't know if they are. Most HVAC shops aim for a 35 to 45% markup on materials. If even 20% of your jobs are quoting at cost plus 15% because someone in the office wanted to win the bid, you're leaving real money on the table.</w:t>
      </w:r>
    </w:p>
    <w:p>
      <w:pPr>
        <w:spacing w:after="120" w:before="200"/>
      </w:pPr>
      <w:r>
        <w:rPr>
          <w:rFonts w:ascii="Arial" w:cs="Arial" w:eastAsia="Arial" w:hAnsi="Arial"/>
          <w:b/>
          <w:bCs/>
          <w:color w:val="012A4A"/>
          <w:sz w:val="24"/>
          <w:szCs w:val="24"/>
        </w:rPr>
        <w:t xml:space="preserve">2. Misc bucket of $2,800</w:t>
      </w:r>
    </w:p>
    <w:p>
      <w:pPr>
        <w:spacing w:after="160" w:line="320"/>
      </w:pPr>
      <w:r>
        <w:rPr>
          <w:rFonts w:ascii="Arial" w:cs="Arial" w:eastAsia="Arial" w:hAnsi="Arial"/>
          <w:sz w:val="22"/>
          <w:szCs w:val="22"/>
        </w:rPr>
        <w:t xml:space="preserve">Estimated leak: $800 to $1,200 per month recoverable.</w:t>
      </w:r>
    </w:p>
    <w:p>
      <w:pPr>
        <w:spacing w:after="160" w:line="320"/>
      </w:pPr>
      <w:r>
        <w:rPr>
          <w:rFonts w:ascii="Arial" w:cs="Arial" w:eastAsia="Arial" w:hAnsi="Arial"/>
          <w:sz w:val="22"/>
          <w:szCs w:val="22"/>
        </w:rPr>
        <w:t xml:space="preserve">A misc bucket this big is always hiding 4 to 6 line items that should be tracked separately. Common culprits in HVAC: tools, small equipment, parking and tolls, employee meals, software subscriptions, and bank fees. Once you split this out, you usually find one or two recurring charges that should have been canceled six months ago.</w:t>
      </w:r>
    </w:p>
    <w:p>
      <w:pPr>
        <w:spacing w:after="120" w:before="200"/>
      </w:pPr>
      <w:r>
        <w:rPr>
          <w:rFonts w:ascii="Arial" w:cs="Arial" w:eastAsia="Arial" w:hAnsi="Arial"/>
          <w:b/>
          <w:bCs/>
          <w:color w:val="012A4A"/>
          <w:sz w:val="24"/>
          <w:szCs w:val="24"/>
        </w:rPr>
        <w:t xml:space="preserve">3. Fuel costs without a fleet card</w:t>
      </w:r>
    </w:p>
    <w:p>
      <w:pPr>
        <w:spacing w:after="160" w:line="320"/>
      </w:pPr>
      <w:r>
        <w:rPr>
          <w:rFonts w:ascii="Arial" w:cs="Arial" w:eastAsia="Arial" w:hAnsi="Arial"/>
          <w:sz w:val="22"/>
          <w:szCs w:val="22"/>
        </w:rPr>
        <w:t xml:space="preserve">Estimated leak: $400 to $600 per month.</w:t>
      </w:r>
    </w:p>
    <w:p>
      <w:pPr>
        <w:spacing w:after="160" w:line="320"/>
      </w:pPr>
      <w:r>
        <w:rPr>
          <w:rFonts w:ascii="Arial" w:cs="Arial" w:eastAsia="Arial" w:hAnsi="Arial"/>
          <w:sz w:val="22"/>
          <w:szCs w:val="22"/>
        </w:rPr>
        <w:t xml:space="preserve">$4,200 in trucks and fuel is on the high side for an 8 person crew. A fleet fuel card from Wex, Comdata, or GasBuddy Business typically saves 10 to 15% through volume discounts and prevents the $40 lunch on a fuel receipt issue. Worth one phone call to set up.</w:t>
      </w:r>
    </w:p>
    <w:p>
      <w:pPr>
        <w:spacing w:after="120" w:before="200"/>
      </w:pPr>
      <w:r>
        <w:rPr>
          <w:rFonts w:ascii="Arial" w:cs="Arial" w:eastAsia="Arial" w:hAnsi="Arial"/>
          <w:b/>
          <w:bCs/>
          <w:color w:val="012A4A"/>
          <w:sz w:val="24"/>
          <w:szCs w:val="24"/>
        </w:rPr>
        <w:t xml:space="preserve">4. Marketing with no attribution</w:t>
      </w:r>
    </w:p>
    <w:p>
      <w:pPr>
        <w:spacing w:after="160" w:line="320"/>
      </w:pPr>
      <w:r>
        <w:rPr>
          <w:rFonts w:ascii="Arial" w:cs="Arial" w:eastAsia="Arial" w:hAnsi="Arial"/>
          <w:sz w:val="22"/>
          <w:szCs w:val="22"/>
        </w:rPr>
        <w:t xml:space="preserve">Estimated leak: not money out, but money not earned.</w:t>
      </w:r>
    </w:p>
    <w:p>
      <w:pPr>
        <w:spacing w:after="160" w:line="320"/>
      </w:pPr>
      <w:r>
        <w:rPr>
          <w:rFonts w:ascii="Arial" w:cs="Arial" w:eastAsia="Arial" w:hAnsi="Arial"/>
          <w:sz w:val="22"/>
          <w:szCs w:val="22"/>
        </w:rPr>
        <w:t xml:space="preserve">$1,400 a month in marketing without attribution means you can't double down on what's working. The 80/20 rule almost always applies here. One channel is likely producing 70% of your jobs. You don't know which one. Setting up call tracking takes one afternoon and pays for itself the first month.</w:t>
      </w:r>
    </w:p>
    <w:p>
      <w:pPr>
        <w:spacing w:after="120" w:before="200"/>
      </w:pPr>
      <w:r>
        <w:rPr>
          <w:rFonts w:ascii="Arial" w:cs="Arial" w:eastAsia="Arial" w:hAnsi="Arial"/>
          <w:b/>
          <w:bCs/>
          <w:color w:val="012A4A"/>
          <w:sz w:val="24"/>
          <w:szCs w:val="24"/>
        </w:rPr>
        <w:t xml:space="preserve">5. Insurance shopped more than 18 months ago</w:t>
      </w:r>
    </w:p>
    <w:p>
      <w:pPr>
        <w:spacing w:after="160" w:line="320"/>
      </w:pPr>
      <w:r>
        <w:rPr>
          <w:rFonts w:ascii="Arial" w:cs="Arial" w:eastAsia="Arial" w:hAnsi="Arial"/>
          <w:sz w:val="22"/>
          <w:szCs w:val="22"/>
        </w:rPr>
        <w:t xml:space="preserve">Estimated leak: $200 to $400 per month.</w:t>
      </w:r>
    </w:p>
    <w:p>
      <w:pPr>
        <w:spacing w:after="160" w:line="320"/>
      </w:pPr>
      <w:r>
        <w:rPr>
          <w:rFonts w:ascii="Arial" w:cs="Arial" w:eastAsia="Arial" w:hAnsi="Arial"/>
          <w:sz w:val="22"/>
          <w:szCs w:val="22"/>
        </w:rPr>
        <w:t xml:space="preserve">Most HVAC owners haven't shopped commercial general liability and commercial auto in 2 to 3 years. Rates have moved. An independent broker can usually find 10 to 20% savings without changing coverage. One conversation, takes a week to bind.</w:t>
      </w:r>
    </w:p>
    <w:p>
      <w:r>
        <w:br w:type="page"/>
      </w:r>
    </w:p>
    <w:p>
      <w:pPr>
        <w:pStyle w:val="Heading1"/>
        <w:spacing w:after="240" w:before="320"/>
      </w:pPr>
      <w:r>
        <w:rPr>
          <w:rFonts w:ascii="Arial" w:cs="Arial" w:eastAsia="Arial" w:hAnsi="Arial"/>
          <w:b/>
          <w:bCs/>
          <w:color w:val="012A4A"/>
          <w:sz w:val="36"/>
          <w:szCs w:val="36"/>
        </w:rPr>
        <w:t xml:space="preserve">Cash Flow Snapshot</w:t>
      </w:r>
    </w:p>
    <w:p>
      <w:pPr>
        <w:spacing w:after="160" w:line="320"/>
      </w:pPr>
      <w:r>
        <w:rPr>
          <w:rFonts w:ascii="Arial" w:cs="Arial" w:eastAsia="Arial" w:hAnsi="Arial"/>
          <w:sz w:val="22"/>
          <w:szCs w:val="22"/>
        </w:rPr>
        <w:t xml:space="preserve">This is the section that explains why you said you're always busy but never have cash.</w:t>
      </w:r>
    </w:p>
    <w:p>
      <w:r>
        <w:t xml:space="preserve"/>
      </w:r>
    </w:p>
    <w:p>
      <w:pPr>
        <w:spacing w:after="120" w:before="200"/>
      </w:pPr>
      <w:r>
        <w:rPr>
          <w:rFonts w:ascii="Arial" w:cs="Arial" w:eastAsia="Arial" w:hAnsi="Arial"/>
          <w:b/>
          <w:bCs/>
          <w:color w:val="012A4A"/>
          <w:sz w:val="24"/>
          <w:szCs w:val="24"/>
        </w:rPr>
        <w:t xml:space="preserve">What the math says</w:t>
      </w:r>
    </w:p>
    <w:p>
      <w:pPr>
        <w:spacing w:after="160" w:line="320"/>
      </w:pPr>
      <w:r>
        <w:rPr>
          <w:rFonts w:ascii="Arial" w:cs="Arial" w:eastAsia="Arial" w:hAnsi="Arial"/>
          <w:sz w:val="22"/>
          <w:szCs w:val="22"/>
        </w:rPr>
        <w:t xml:space="preserve">Net income this month: $19,700. If your cash position isn't growing by something close to that number every 30 to 45 days, the cash is going somewhere. There are only three places it can go: into receivables (customers who haven't paid yet), into inventory (parts and materials you've bought but not billed for), or out of the business (owner draws, debt service, taxes).</w:t>
      </w:r>
    </w:p>
    <w:p>
      <w:r>
        <w:t xml:space="preserve"/>
      </w:r>
    </w:p>
    <w:p>
      <w:pPr>
        <w:spacing w:after="120" w:before="200"/>
      </w:pPr>
      <w:r>
        <w:rPr>
          <w:rFonts w:ascii="Arial" w:cs="Arial" w:eastAsia="Arial" w:hAnsi="Arial"/>
          <w:b/>
          <w:bCs/>
          <w:color w:val="012A4A"/>
          <w:sz w:val="24"/>
          <w:szCs w:val="24"/>
        </w:rPr>
        <w:t xml:space="preserve">Best guess at where it's going</w:t>
      </w:r>
    </w:p>
    <w:p>
      <w:pPr>
        <w:pStyle w:val="ListParagraph"/>
        <w:numPr>
          <w:ilvl w:val="0"/>
          <w:numId w:val="2"/>
        </w:numPr>
        <w:spacing w:after="100" w:line="300"/>
      </w:pPr>
      <w:r>
        <w:rPr>
          <w:rFonts w:ascii="Arial" w:cs="Arial" w:eastAsia="Arial" w:hAnsi="Arial"/>
          <w:sz w:val="22"/>
          <w:szCs w:val="22"/>
        </w:rPr>
        <w:t xml:space="preserve">Receivables aging on commercial accounts. Most commercial HVAC work pays net 30 to net 60. If you're growing and haven't tightened collections, your A/R is growing faster than your cash</w:t>
      </w:r>
    </w:p>
    <w:p>
      <w:pPr>
        <w:pStyle w:val="ListParagraph"/>
        <w:numPr>
          <w:ilvl w:val="0"/>
          <w:numId w:val="2"/>
        </w:numPr>
        <w:spacing w:after="100" w:line="300"/>
      </w:pPr>
      <w:r>
        <w:rPr>
          <w:rFonts w:ascii="Arial" w:cs="Arial" w:eastAsia="Arial" w:hAnsi="Arial"/>
          <w:sz w:val="22"/>
          <w:szCs w:val="22"/>
        </w:rPr>
        <w:t xml:space="preserve">Material purchases on jobs not yet billed. Common in install heavy months. You buy the equipment in week one, install in week three, bill in week four, get paid in week eight</w:t>
      </w:r>
    </w:p>
    <w:p>
      <w:pPr>
        <w:pStyle w:val="ListParagraph"/>
        <w:numPr>
          <w:ilvl w:val="0"/>
          <w:numId w:val="2"/>
        </w:numPr>
        <w:spacing w:after="100" w:line="300"/>
      </w:pPr>
      <w:r>
        <w:rPr>
          <w:rFonts w:ascii="Arial" w:cs="Arial" w:eastAsia="Arial" w:hAnsi="Arial"/>
          <w:sz w:val="22"/>
          <w:szCs w:val="22"/>
        </w:rPr>
        <w:t xml:space="preserve">Owner draws and tax savings not separated. If you don't have a dedicated tax savings account, you're spending money you'll owe in April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DBEAFE" w:val="clear"/>
            <w:tcMar>
              <w:top w:type="dxa" w:w="200"/>
              <w:left w:type="dxa" w:w="240"/>
              <w:bottom w:type="dxa" w:w="200"/>
              <w:right w:type="dxa" w:w="240"/>
            </w:tcMar>
          </w:tcPr>
          <w:p>
            <w:pPr>
              <w:spacing w:after="100"/>
            </w:pPr>
            <w:r>
              <w:rPr>
                <w:rFonts w:ascii="Arial" w:cs="Arial" w:eastAsia="Arial" w:hAnsi="Arial"/>
                <w:b/>
                <w:bCs/>
                <w:color w:val="012A4A"/>
                <w:sz w:val="22"/>
                <w:szCs w:val="22"/>
              </w:rPr>
              <w:t xml:space="preserve">What to look at first</w:t>
            </w:r>
          </w:p>
          <w:p>
            <w:r>
              <w:rPr>
                <w:rFonts w:ascii="Arial" w:cs="Arial" w:eastAsia="Arial" w:hAnsi="Arial"/>
                <w:sz w:val="22"/>
                <w:szCs w:val="22"/>
              </w:rPr>
              <w:t xml:space="preserve">Pull your A/R aging report from QuickBooks. Anything over 60 days old is the cash you're missing. If that number is over $15,000, collections is your number one cash issue, not job profitability.</w:t>
            </w:r>
          </w:p>
        </w:tc>
      </w:tr>
    </w:tbl>
    <w:p>
      <w:r>
        <w:br w:type="page"/>
      </w:r>
    </w:p>
    <w:p>
      <w:pPr>
        <w:pStyle w:val="Heading1"/>
        <w:spacing w:after="240" w:before="320"/>
      </w:pPr>
      <w:r>
        <w:rPr>
          <w:rFonts w:ascii="Arial" w:cs="Arial" w:eastAsia="Arial" w:hAnsi="Arial"/>
          <w:b/>
          <w:bCs/>
          <w:color w:val="012A4A"/>
          <w:sz w:val="36"/>
          <w:szCs w:val="36"/>
        </w:rPr>
        <w:t xml:space="preserve">90 Day Projection</w:t>
      </w:r>
    </w:p>
    <w:p>
      <w:pPr>
        <w:spacing w:after="160" w:line="320"/>
      </w:pPr>
      <w:r>
        <w:rPr>
          <w:rFonts w:ascii="Arial" w:cs="Arial" w:eastAsia="Arial" w:hAnsi="Arial"/>
          <w:sz w:val="22"/>
          <w:szCs w:val="22"/>
        </w:rPr>
        <w:t xml:space="preserve">Three scenarios for the next 90 days. This isn't a forecast, it's a directional view based on where you are now and what changes if you act on the recommendations in this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Avg Monthly Revenue</w:t>
            </w:r>
          </w:p>
        </w:tc>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Avg Net Income</w:t>
            </w:r>
          </w:p>
        </w:tc>
        <w:tc>
          <w:tcPr>
            <w:tcW w:type="dxa" w:w="2340"/>
            <w:tcBorders>
              <w:top w:val="single" w:color="012A4A" w:sz="4"/>
              <w:left w:val="single" w:color="012A4A" w:sz="4"/>
              <w:bottom w:val="single" w:color="012A4A" w:sz="4"/>
              <w:right w:val="single" w:color="012A4A" w:sz="4"/>
            </w:tcBorders>
            <w:shd w:fill="012A4A" w:val="clear"/>
            <w:tcMar>
              <w:top w:type="dxa" w:w="100"/>
              <w:left w:type="dxa" w:w="140"/>
              <w:bottom w:type="dxa" w:w="100"/>
              <w:right w:type="dxa" w:w="140"/>
            </w:tcMar>
          </w:tcPr>
          <w:p>
            <w:r>
              <w:rPr>
                <w:rFonts w:ascii="Arial" w:cs="Arial" w:eastAsia="Arial" w:hAnsi="Arial"/>
                <w:b/>
                <w:bCs/>
                <w:color w:val="FFFFFF"/>
                <w:sz w:val="22"/>
                <w:szCs w:val="22"/>
              </w:rPr>
              <w:t xml:space="preserve">90 Day Net</w:t>
            </w:r>
          </w:p>
        </w:tc>
      </w:tr>
      <w:tr>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Base case (no changes)</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$74,000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$19,500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$58,500</w:t>
            </w:r>
          </w:p>
        </w:tc>
      </w:tr>
      <w:tr>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Quick wins only</w:t>
            </w:r>
          </w:p>
        </w:tc>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$74,000</w:t>
            </w:r>
          </w:p>
        </w:tc>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$21,200</w:t>
            </w:r>
          </w:p>
        </w:tc>
        <w:tc>
          <w:tcPr>
            <w:tcW w:type="dxa" w:w="2340"/>
            <w:tcBorders>
              <w:top w:val="single" w:color="E5E7EB" w:sz="2"/>
              <w:left w:val="single" w:color="E5E7EB" w:sz="2"/>
              <w:bottom w:val="single" w:color="E5E7EB" w:sz="2"/>
              <w:right w:val="single" w:color="E5E7EB" w:sz="2"/>
            </w:tcBorders>
            <w:shd w:fill="F3F4F6" w:val="clear"/>
            <w:tcMar>
              <w:top w:type="dxa" w:w="100"/>
              <w:left w:type="dxa" w:w="140"/>
              <w:bottom w:type="dxa" w:w="100"/>
              <w:right w:type="dxa" w:w="140"/>
            </w:tcMar>
          </w:tcPr>
          <w:p>
            <w:r>
              <w:rPr>
                <w:rFonts w:ascii="Arial" w:cs="Arial" w:eastAsia="Arial" w:hAnsi="Arial"/>
                <w:sz w:val="20"/>
                <w:szCs w:val="20"/>
              </w:rPr>
              <w:t xml:space="preserve">$63,600</w:t>
            </w:r>
          </w:p>
        </w:tc>
      </w:tr>
      <w:tr>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Quick wins + job costing</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$76,000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$23,500</w:t>
            </w:r>
          </w:p>
        </w:tc>
        <w:tc>
          <w:tcPr>
            <w:tcW w:type="dxa" w:w="234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r>
              <w:rPr>
                <w:rFonts w:ascii="Arial" w:cs="Arial" w:eastAsia="Arial" w:hAnsi="Arial"/>
                <w:sz w:val="20"/>
                <w:szCs w:val="20"/>
              </w:rPr>
              <w:t xml:space="preserve">$70,500</w:t>
            </w:r>
          </w:p>
        </w:tc>
      </w:tr>
    </w:tbl>
    <w:p>
      <w:r>
        <w:t xml:space="preserve"/>
      </w:r>
    </w:p>
    <w:p>
      <w:pPr>
        <w:spacing w:after="120" w:before="200"/>
      </w:pPr>
      <w:r>
        <w:rPr>
          <w:rFonts w:ascii="Arial" w:cs="Arial" w:eastAsia="Arial" w:hAnsi="Arial"/>
          <w:b/>
          <w:bCs/>
          <w:color w:val="012A4A"/>
          <w:sz w:val="24"/>
          <w:szCs w:val="24"/>
        </w:rPr>
        <w:t xml:space="preserve">Base case assumptions</w:t>
      </w:r>
    </w:p>
    <w:p>
      <w:pPr>
        <w:spacing w:after="160" w:line="320"/>
      </w:pPr>
      <w:r>
        <w:rPr>
          <w:rFonts w:ascii="Arial" w:cs="Arial" w:eastAsia="Arial" w:hAnsi="Arial"/>
          <w:sz w:val="22"/>
          <w:szCs w:val="22"/>
        </w:rPr>
        <w:t xml:space="preserve">Seasonal lift through summer puts you on $72,000 to $78,000 a month. Margins hold. Cash gap continues because nothing structural changes.</w:t>
      </w:r>
    </w:p>
    <w:p>
      <w:r>
        <w:t xml:space="preserve"/>
      </w:r>
    </w:p>
    <w:p>
      <w:pPr>
        <w:spacing w:after="120" w:before="200"/>
      </w:pPr>
      <w:r>
        <w:rPr>
          <w:rFonts w:ascii="Arial" w:cs="Arial" w:eastAsia="Arial" w:hAnsi="Arial"/>
          <w:b/>
          <w:bCs/>
          <w:color w:val="012A4A"/>
          <w:sz w:val="24"/>
          <w:szCs w:val="24"/>
        </w:rPr>
        <w:t xml:space="preserve">Quick wins case</w:t>
      </w:r>
    </w:p>
    <w:p>
      <w:pPr>
        <w:spacing w:after="160" w:line="320"/>
      </w:pPr>
      <w:r>
        <w:rPr>
          <w:rFonts w:ascii="Arial" w:cs="Arial" w:eastAsia="Arial" w:hAnsi="Arial"/>
          <w:sz w:val="22"/>
          <w:szCs w:val="22"/>
        </w:rPr>
        <w:t xml:space="preserve">Add fleet card, shop insurance, split out misc bucket, fix marketing attribution. These are 10 hours of work total. Lifts net by $1,500 to $2,500 a month.</w:t>
      </w:r>
    </w:p>
    <w:p>
      <w:r>
        <w:t xml:space="preserve"/>
      </w:r>
    </w:p>
    <w:p>
      <w:pPr>
        <w:spacing w:after="120" w:before="200"/>
      </w:pPr>
      <w:r>
        <w:rPr>
          <w:rFonts w:ascii="Arial" w:cs="Arial" w:eastAsia="Arial" w:hAnsi="Arial"/>
          <w:b/>
          <w:bCs/>
          <w:color w:val="012A4A"/>
          <w:sz w:val="24"/>
          <w:szCs w:val="24"/>
        </w:rPr>
        <w:t xml:space="preserve">Job costing case</w:t>
      </w:r>
    </w:p>
    <w:p>
      <w:pPr>
        <w:spacing w:after="160" w:line="320"/>
      </w:pPr>
      <w:r>
        <w:rPr>
          <w:rFonts w:ascii="Arial" w:cs="Arial" w:eastAsia="Arial" w:hAnsi="Arial"/>
          <w:sz w:val="22"/>
          <w:szCs w:val="22"/>
        </w:rPr>
        <w:t xml:space="preserve">On top of the quick wins, you start tracking labor hours and materials cost per job over $1,500. After 30 days you stop quoting the unprofitable job types. After 60 days you raise prices on the breakeven jobs. By day 90 your margin lifts another 2 to 3 points and your cash position starts to feel different.</w:t>
      </w:r>
    </w:p>
    <w:p>
      <w:r>
        <w:br w:type="page"/>
      </w:r>
    </w:p>
    <w:p>
      <w:pPr>
        <w:pStyle w:val="Heading1"/>
        <w:spacing w:after="240" w:before="320"/>
      </w:pPr>
      <w:r>
        <w:rPr>
          <w:rFonts w:ascii="Arial" w:cs="Arial" w:eastAsia="Arial" w:hAnsi="Arial"/>
          <w:b/>
          <w:bCs/>
          <w:color w:val="012A4A"/>
          <w:sz w:val="36"/>
          <w:szCs w:val="36"/>
        </w:rPr>
        <w:t xml:space="preserve">The One Thing</w:t>
      </w:r>
    </w:p>
    <w:p>
      <w:pPr>
        <w:spacing w:after="160" w:line="320"/>
      </w:pPr>
      <w:r>
        <w:rPr>
          <w:rFonts w:ascii="Arial" w:cs="Arial" w:eastAsia="Arial" w:hAnsi="Arial"/>
          <w:sz w:val="22"/>
          <w:szCs w:val="22"/>
        </w:rPr>
        <w:t xml:space="preserve">If you only do one thing this month, do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4"/>
              <w:left w:val="single" w:color="1E90FF" w:sz="24"/>
              <w:bottom w:val="single" w:color="1E90FF" w:sz="4"/>
              <w:right w:val="single" w:color="1E90FF" w:sz="4"/>
            </w:tcBorders>
            <w:shd w:fill="DBEAFE" w:val="clear"/>
            <w:tcMar>
              <w:top w:type="dxa" w:w="200"/>
              <w:left w:type="dxa" w:w="240"/>
              <w:bottom w:type="dxa" w:w="200"/>
              <w:right w:type="dxa" w:w="240"/>
            </w:tcMar>
          </w:tcPr>
          <w:p>
            <w:pPr>
              <w:spacing w:after="100"/>
            </w:pPr>
            <w:r>
              <w:rPr>
                <w:rFonts w:ascii="Arial" w:cs="Arial" w:eastAsia="Arial" w:hAnsi="Arial"/>
                <w:b/>
                <w:bCs/>
                <w:color w:val="012A4A"/>
                <w:sz w:val="22"/>
                <w:szCs w:val="22"/>
              </w:rPr>
              <w:t xml:space="preserve">Start tracking job level cost on every ticket over $1,500.</w:t>
            </w:r>
          </w:p>
          <w:p>
            <w:r>
              <w:rPr>
                <w:rFonts w:ascii="Arial" w:cs="Arial" w:eastAsia="Arial" w:hAnsi="Arial"/>
                <w:sz w:val="22"/>
                <w:szCs w:val="22"/>
              </w:rPr>
              <w:t xml:space="preserve">Not in fancy software. A shared Google Sheet works. For each job: customer, type (install / service / maintenance), labor hours, materials cost, billed price. After 30 days, sort by gross margin. The bottom 20% of jobs are almost certainly losing you money or breaking even. Stop quoting those types of jobs. Raise prices on the middle 60%. Keep doing what's working in the top 20%.</w:t>
            </w:r>
          </w:p>
        </w:tc>
      </w:tr>
    </w:tbl>
    <w:p>
      <w:r>
        <w:t xml:space="preserve"/>
      </w:r>
    </w:p>
    <w:p>
      <w:pPr>
        <w:spacing w:after="120" w:before="200"/>
      </w:pPr>
      <w:r>
        <w:rPr>
          <w:rFonts w:ascii="Arial" w:cs="Arial" w:eastAsia="Arial" w:hAnsi="Arial"/>
          <w:b/>
          <w:bCs/>
          <w:color w:val="012A4A"/>
          <w:sz w:val="24"/>
          <w:szCs w:val="24"/>
        </w:rPr>
        <w:t xml:space="preserve">Why this one</w:t>
      </w:r>
    </w:p>
    <w:p>
      <w:pPr>
        <w:spacing w:after="160" w:line="320"/>
      </w:pPr>
      <w:r>
        <w:rPr>
          <w:rFonts w:ascii="Arial" w:cs="Arial" w:eastAsia="Arial" w:hAnsi="Arial"/>
          <w:sz w:val="22"/>
          <w:szCs w:val="22"/>
        </w:rPr>
        <w:t xml:space="preserve">Every other recommendation in this report is worth $200 to $1,000 a month. This one is worth $2,500 to $5,000 a month, every month, forever. It's also the answer to the question you actually asked: which jobs aren't profitable? You can't fix what you don't measure, and right now you're not measuring.</w:t>
      </w:r>
    </w:p>
    <w:p>
      <w:r>
        <w:t xml:space="preserve"/>
      </w:r>
    </w:p>
    <w:p>
      <w:pPr>
        <w:spacing w:after="120" w:before="200"/>
      </w:pPr>
      <w:r>
        <w:rPr>
          <w:rFonts w:ascii="Arial" w:cs="Arial" w:eastAsia="Arial" w:hAnsi="Arial"/>
          <w:b/>
          <w:bCs/>
          <w:color w:val="012A4A"/>
          <w:sz w:val="24"/>
          <w:szCs w:val="24"/>
        </w:rPr>
        <w:t xml:space="preserve">How to do it</w:t>
      </w:r>
    </w:p>
    <w:p>
      <w:pPr>
        <w:pStyle w:val="ListParagraph"/>
        <w:numPr>
          <w:ilvl w:val="0"/>
          <w:numId w:val="3"/>
        </w:numPr>
        <w:spacing w:after="100" w:line="300"/>
      </w:pPr>
      <w:r>
        <w:rPr>
          <w:rFonts w:ascii="Arial" w:cs="Arial" w:eastAsia="Arial" w:hAnsi="Arial"/>
          <w:sz w:val="22"/>
          <w:szCs w:val="22"/>
        </w:rPr>
        <w:t xml:space="preserve">Open a Google Sheet. Columns: Date, Customer, Type, Labor Hours, Labor Cost, Materials Cost, Other Cost, Billed Price, Gross Profit, Margin %</w:t>
      </w:r>
    </w:p>
    <w:p>
      <w:pPr>
        <w:pStyle w:val="ListParagraph"/>
        <w:numPr>
          <w:ilvl w:val="0"/>
          <w:numId w:val="3"/>
        </w:numPr>
        <w:spacing w:after="100" w:line="300"/>
      </w:pPr>
      <w:r>
        <w:rPr>
          <w:rFonts w:ascii="Arial" w:cs="Arial" w:eastAsia="Arial" w:hAnsi="Arial"/>
          <w:sz w:val="22"/>
          <w:szCs w:val="22"/>
        </w:rPr>
        <w:t xml:space="preserve">Tell whoever runs your office that every ticket over $1,500 needs an entry. Train it once, check it weekly</w:t>
      </w:r>
    </w:p>
    <w:p>
      <w:pPr>
        <w:pStyle w:val="ListParagraph"/>
        <w:numPr>
          <w:ilvl w:val="0"/>
          <w:numId w:val="3"/>
        </w:numPr>
        <w:spacing w:after="100" w:line="300"/>
      </w:pPr>
      <w:r>
        <w:rPr>
          <w:rFonts w:ascii="Arial" w:cs="Arial" w:eastAsia="Arial" w:hAnsi="Arial"/>
          <w:sz w:val="22"/>
          <w:szCs w:val="22"/>
        </w:rPr>
        <w:t xml:space="preserve">After 30 days, sort by margin. Look at the bottom 20%. What's the pattern? Same customer? Same job type? Same tech? Same season?</w:t>
      </w:r>
    </w:p>
    <w:p>
      <w:pPr>
        <w:pStyle w:val="ListParagraph"/>
        <w:numPr>
          <w:ilvl w:val="0"/>
          <w:numId w:val="3"/>
        </w:numPr>
        <w:spacing w:after="100" w:line="300"/>
      </w:pPr>
      <w:r>
        <w:rPr>
          <w:rFonts w:ascii="Arial" w:cs="Arial" w:eastAsia="Arial" w:hAnsi="Arial"/>
          <w:sz w:val="22"/>
          <w:szCs w:val="22"/>
        </w:rPr>
        <w:t xml:space="preserve">Use that answer to change what you quote on, what you charge, and who you assign</w:t>
      </w:r>
    </w:p>
    <w:p>
      <w:r>
        <w:t xml:space="preserve"/>
      </w:r>
    </w:p>
    <w:p>
      <w:pPr>
        <w:spacing w:after="120" w:before="200"/>
      </w:pPr>
      <w:r>
        <w:rPr>
          <w:rFonts w:ascii="Arial" w:cs="Arial" w:eastAsia="Arial" w:hAnsi="Arial"/>
          <w:b/>
          <w:bCs/>
          <w:color w:val="012A4A"/>
          <w:sz w:val="24"/>
          <w:szCs w:val="24"/>
        </w:rPr>
        <w:t xml:space="preserve">Expected impact</w:t>
      </w:r>
    </w:p>
    <w:p>
      <w:pPr>
        <w:spacing w:after="160" w:line="320"/>
      </w:pPr>
      <w:r>
        <w:rPr>
          <w:rFonts w:ascii="Arial" w:cs="Arial" w:eastAsia="Arial" w:hAnsi="Arial"/>
          <w:sz w:val="22"/>
          <w:szCs w:val="22"/>
        </w:rPr>
        <w:t xml:space="preserve">Conservative: 2% margin lift on $72,000 of monthly revenue equals $1,440 a month, or $17,000 a year. More likely outcome based on what we typically see in HVAC: 4 to 6% margin lift equals $34,000 to $52,000 a year. Either way, this single change pays for everything else in this report 10 times over.</w:t>
      </w:r>
    </w:p>
    <w:p>
      <w:r>
        <w:br w:type="page"/>
      </w:r>
    </w:p>
    <w:p>
      <w:pPr>
        <w:pStyle w:val="Heading1"/>
        <w:spacing w:after="240" w:before="320"/>
      </w:pPr>
      <w:r>
        <w:rPr>
          <w:rFonts w:ascii="Arial" w:cs="Arial" w:eastAsia="Arial" w:hAnsi="Arial"/>
          <w:b/>
          <w:bCs/>
          <w:color w:val="012A4A"/>
          <w:sz w:val="36"/>
          <w:szCs w:val="36"/>
        </w:rPr>
        <w:t xml:space="preserve">Next Steps</w:t>
      </w:r>
    </w:p>
    <w:p>
      <w:pPr>
        <w:spacing w:after="160" w:line="320"/>
      </w:pPr>
      <w:r>
        <w:rPr>
          <w:rFonts w:ascii="Arial" w:cs="Arial" w:eastAsia="Arial" w:hAnsi="Arial"/>
          <w:sz w:val="22"/>
          <w:szCs w:val="22"/>
        </w:rPr>
        <w:t xml:space="preserve">Three things, in order of priority:</w:t>
      </w:r>
    </w:p>
    <w:p>
      <w:pPr>
        <w:pStyle w:val="ListParagraph"/>
        <w:numPr>
          <w:ilvl w:val="0"/>
          <w:numId w:val="3"/>
        </w:numPr>
        <w:spacing w:after="100" w:line="300"/>
      </w:pPr>
      <w:r>
        <w:rPr>
          <w:rFonts w:ascii="Arial" w:cs="Arial" w:eastAsia="Arial" w:hAnsi="Arial"/>
          <w:sz w:val="22"/>
          <w:szCs w:val="22"/>
        </w:rPr>
        <w:t xml:space="preserve">This week: pull your A/R aging report and identify anything over 60 days. Make collection calls</w:t>
      </w:r>
    </w:p>
    <w:p>
      <w:pPr>
        <w:pStyle w:val="ListParagraph"/>
        <w:numPr>
          <w:ilvl w:val="0"/>
          <w:numId w:val="3"/>
        </w:numPr>
        <w:spacing w:after="100" w:line="300"/>
      </w:pPr>
      <w:r>
        <w:rPr>
          <w:rFonts w:ascii="Arial" w:cs="Arial" w:eastAsia="Arial" w:hAnsi="Arial"/>
          <w:sz w:val="22"/>
          <w:szCs w:val="22"/>
        </w:rPr>
        <w:t xml:space="preserve">This week: open a Google Sheet for job costing. Start the next ticket</w:t>
      </w:r>
    </w:p>
    <w:p>
      <w:pPr>
        <w:pStyle w:val="ListParagraph"/>
        <w:numPr>
          <w:ilvl w:val="0"/>
          <w:numId w:val="3"/>
        </w:numPr>
        <w:spacing w:after="100" w:line="300"/>
      </w:pPr>
      <w:r>
        <w:rPr>
          <w:rFonts w:ascii="Arial" w:cs="Arial" w:eastAsia="Arial" w:hAnsi="Arial"/>
          <w:sz w:val="22"/>
          <w:szCs w:val="22"/>
        </w:rPr>
        <w:t xml:space="preserve">This month: shop insurance and order a fleet fuel card. Both take under an hour each</w:t>
      </w:r>
    </w:p>
    <w:p>
      <w:r>
        <w:t xml:space="preserve"/>
      </w:r>
    </w:p>
    <w:p>
      <w:pPr>
        <w:spacing w:after="160" w:line="320"/>
      </w:pPr>
      <w:r>
        <w:rPr>
          <w:rFonts w:ascii="Arial" w:cs="Arial" w:eastAsia="Arial" w:hAnsi="Arial"/>
          <w:sz w:val="22"/>
          <w:szCs w:val="22"/>
        </w:rPr>
        <w:t xml:space="preserve">Everything else can wait. These three actions, done in the next 14 days, will move your cash position more than anything else you could be doing.</w:t>
      </w:r>
    </w:p>
    <w:p>
      <w:r>
        <w:t xml:space="preserve"/>
      </w:r>
    </w:p>
    <w:p>
      <w:pPr>
        <w:pBdr>
          <w:top w:val="single" w:color="1E90FF" w:sz="8" w:space="12"/>
        </w:pBdr>
        <w:spacing w:after="200" w:before="400"/>
      </w:pPr>
      <w:r>
        <w:rPr>
          <w:rFonts w:ascii="Arial" w:cs="Arial" w:eastAsia="Arial" w:hAnsi="Arial"/>
          <w:sz w:val="22"/>
          <w:szCs w:val="22"/>
        </w:rPr>
        <w:t xml:space="preserve"/>
      </w:r>
    </w:p>
    <w:p>
      <w:pPr>
        <w:spacing w:after="160" w:line="320"/>
        <w:rPr>
          <w:i/>
          <w:iCs/>
          <w:color w:val="9CA3AF"/>
        </w:rPr>
      </w:pPr>
      <w:r>
        <w:rPr>
          <w:rFonts w:ascii="Arial" w:cs="Arial" w:eastAsia="Arial" w:hAnsi="Arial"/>
          <w:i/>
          <w:iCs/>
          <w:color w:val="9CA3AF"/>
          <w:sz w:val="22"/>
          <w:szCs w:val="22"/>
        </w:rPr>
        <w:t xml:space="preserve">Questions on any of this? Reply to the email this came with. Next month's report will track progress on these recommendations and identify the next layer.</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EchoFrame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Comfort Zone HVAC  |  Monthly Clarity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01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1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Comfort Zone HVAC - Monthly Financial Clarity Report</dc:title>
  <dc:creator>EchoFrame</dc:creator>
  <cp:lastModifiedBy>Un-named</cp:lastModifiedBy>
  <cp:revision>1</cp:revision>
  <dcterms:created xsi:type="dcterms:W3CDTF">2026-05-13T12:05:45.613Z</dcterms:created>
  <dcterms:modified xsi:type="dcterms:W3CDTF">2026-05-13T12:05:45.640Z</dcterms:modified>
</cp:coreProperties>
</file>

<file path=docProps/custom.xml><?xml version="1.0" encoding="utf-8"?>
<Properties xmlns="http://schemas.openxmlformats.org/officeDocument/2006/custom-properties" xmlns:vt="http://schemas.openxmlformats.org/officeDocument/2006/docPropsVTypes"/>
</file>