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F63B8" w14:textId="77777777" w:rsidR="00072E10" w:rsidRDefault="00072E10"/>
    <w:p w14:paraId="4BFF63B9" w14:textId="77777777" w:rsidR="00072E10" w:rsidRDefault="00072E10"/>
    <w:p w14:paraId="4BFF63BA" w14:textId="77777777" w:rsidR="00072E10" w:rsidRDefault="00072E10"/>
    <w:p w14:paraId="4BFF63BB" w14:textId="77777777" w:rsidR="00072E10" w:rsidRDefault="00072E10"/>
    <w:p w14:paraId="4BFF63BC" w14:textId="77777777" w:rsidR="00072E10" w:rsidRDefault="00000000">
      <w:pPr>
        <w:spacing w:after="400"/>
        <w:jc w:val="center"/>
      </w:pPr>
      <w:r>
        <w:rPr>
          <w:b/>
          <w:bCs/>
          <w:color w:val="012A4A"/>
          <w:sz w:val="56"/>
          <w:szCs w:val="56"/>
        </w:rPr>
        <w:t>Elevate Salon &amp; Spa</w:t>
      </w:r>
    </w:p>
    <w:p w14:paraId="4BFF63BD" w14:textId="77777777" w:rsidR="00072E10" w:rsidRDefault="00000000">
      <w:pPr>
        <w:spacing w:after="200"/>
        <w:jc w:val="center"/>
      </w:pPr>
      <w:r>
        <w:rPr>
          <w:color w:val="012A4A"/>
          <w:sz w:val="36"/>
          <w:szCs w:val="36"/>
        </w:rPr>
        <w:t>Monthly Financial Clarity Report</w:t>
      </w:r>
    </w:p>
    <w:p w14:paraId="4BFF63BE" w14:textId="77777777" w:rsidR="00072E10" w:rsidRDefault="00000000">
      <w:pPr>
        <w:spacing w:after="600"/>
        <w:jc w:val="center"/>
      </w:pPr>
      <w:r>
        <w:rPr>
          <w:color w:val="9CA3AF"/>
          <w:sz w:val="28"/>
          <w:szCs w:val="28"/>
        </w:rPr>
        <w:t>May 2026</w:t>
      </w:r>
    </w:p>
    <w:p w14:paraId="4BFF63BF" w14:textId="77777777" w:rsidR="00072E10" w:rsidRDefault="00072E10"/>
    <w:p w14:paraId="4BFF63C0" w14:textId="77777777" w:rsidR="00072E10" w:rsidRDefault="00072E10"/>
    <w:p w14:paraId="4BFF63C1" w14:textId="77777777" w:rsidR="00072E10" w:rsidRDefault="00072E10"/>
    <w:p w14:paraId="4BFF63C2" w14:textId="77777777" w:rsidR="00072E10" w:rsidRDefault="00072E10"/>
    <w:p w14:paraId="4BFF63C3" w14:textId="77777777" w:rsidR="00072E10" w:rsidRDefault="00072E10"/>
    <w:p w14:paraId="4BFF63C4" w14:textId="77777777" w:rsidR="00072E10" w:rsidRDefault="00072E10"/>
    <w:p w14:paraId="4BFF63C5" w14:textId="77777777" w:rsidR="00072E10" w:rsidRDefault="00072E10"/>
    <w:p w14:paraId="4BFF63C6" w14:textId="77777777" w:rsidR="00072E10" w:rsidRDefault="00000000">
      <w:pPr>
        <w:spacing w:after="80"/>
        <w:jc w:val="center"/>
      </w:pPr>
      <w:r>
        <w:rPr>
          <w:color w:val="9CA3AF"/>
          <w:sz w:val="20"/>
          <w:szCs w:val="20"/>
        </w:rPr>
        <w:t>Prepared by</w:t>
      </w:r>
    </w:p>
    <w:p w14:paraId="4BFF63C7" w14:textId="6362C294" w:rsidR="00072E10" w:rsidRDefault="009C589A" w:rsidP="009C589A">
      <w:pPr>
        <w:tabs>
          <w:tab w:val="center" w:pos="4680"/>
          <w:tab w:val="left" w:pos="7136"/>
        </w:tabs>
        <w:spacing w:after="80"/>
      </w:pPr>
      <w:r>
        <w:rPr>
          <w:b/>
          <w:bCs/>
          <w:color w:val="012A4A"/>
          <w:sz w:val="26"/>
          <w:szCs w:val="26"/>
        </w:rPr>
        <w:tab/>
      </w:r>
      <w:proofErr w:type="spellStart"/>
      <w:r w:rsidR="00000000">
        <w:rPr>
          <w:b/>
          <w:bCs/>
          <w:color w:val="012A4A"/>
          <w:sz w:val="26"/>
          <w:szCs w:val="26"/>
        </w:rPr>
        <w:t>EchoFrame</w:t>
      </w:r>
      <w:proofErr w:type="spellEnd"/>
      <w:r>
        <w:rPr>
          <w:b/>
          <w:bCs/>
          <w:color w:val="012A4A"/>
          <w:sz w:val="26"/>
          <w:szCs w:val="26"/>
        </w:rPr>
        <w:tab/>
      </w:r>
    </w:p>
    <w:p w14:paraId="4BFF63C8" w14:textId="77777777" w:rsidR="00072E10" w:rsidRDefault="00000000">
      <w:pPr>
        <w:jc w:val="center"/>
      </w:pPr>
      <w:r>
        <w:rPr>
          <w:i/>
          <w:iCs/>
          <w:color w:val="9CA3AF"/>
          <w:sz w:val="18"/>
          <w:szCs w:val="18"/>
        </w:rPr>
        <w:t>Not accounting software. Business intelligence.</w:t>
      </w:r>
    </w:p>
    <w:p w14:paraId="4BFF63C9" w14:textId="77777777" w:rsidR="00072E10" w:rsidRDefault="00000000">
      <w:r>
        <w:br w:type="page"/>
      </w:r>
    </w:p>
    <w:p w14:paraId="4BFF63CA" w14:textId="77777777" w:rsidR="00072E10" w:rsidRDefault="00000000">
      <w:pPr>
        <w:pStyle w:val="Heading1"/>
      </w:pPr>
      <w:r>
        <w:lastRenderedPageBreak/>
        <w:t>Executive Summary</w:t>
      </w:r>
    </w:p>
    <w:p w14:paraId="4BFF63CB" w14:textId="77777777" w:rsidR="00072E10" w:rsidRDefault="00000000">
      <w:pPr>
        <w:spacing w:after="160" w:line="320" w:lineRule="auto"/>
      </w:pPr>
      <w:r>
        <w:t>Revenue grew to $41,000 this month, up from $38,500 last month. That's a $2,500 lift, or 6.5% growth. Net income was $10,000, which is a 24.4% net margin. On the surface, both are good numbers.</w:t>
      </w:r>
    </w:p>
    <w:p w14:paraId="4BFF63CC" w14:textId="77777777" w:rsidR="00072E10" w:rsidRDefault="00000000">
      <w:pPr>
        <w:spacing w:after="160" w:line="320" w:lineRule="auto"/>
      </w:pPr>
      <w:r>
        <w:t>But you said you added 2 stylists and your profit didn't go up the way you expected. You're right. Let's walk through why.</w:t>
      </w:r>
    </w:p>
    <w:p w14:paraId="4BFF63CD" w14:textId="77777777" w:rsidR="00072E10" w:rsidRDefault="00000000">
      <w:pPr>
        <w:spacing w:after="160" w:line="320" w:lineRule="auto"/>
      </w:pPr>
      <w:r>
        <w:t xml:space="preserve">When you add 2 stylists on commission, every dollar they bring in costs you 45 to 50 cents in commission, plus product, plus a small share of fixed costs. </w:t>
      </w:r>
      <w:proofErr w:type="gramStart"/>
      <w:r>
        <w:t>So</w:t>
      </w:r>
      <w:proofErr w:type="gramEnd"/>
      <w:r>
        <w:t xml:space="preserve"> a $2,500 revenue lift </w:t>
      </w:r>
      <w:proofErr w:type="gramStart"/>
      <w:r>
        <w:t>turns into</w:t>
      </w:r>
      <w:proofErr w:type="gramEnd"/>
      <w:r>
        <w:t xml:space="preserve"> roughly $1,200 to $1,400 of marginal contribution before you cover any of their indirect cost. That's why the topline grew but the profit needle barely moved.</w:t>
      </w:r>
    </w:p>
    <w:p w14:paraId="4BFF63CE" w14:textId="77777777" w:rsidR="00072E10" w:rsidRDefault="00000000">
      <w:pPr>
        <w:spacing w:after="160" w:line="320" w:lineRule="auto"/>
      </w:pPr>
      <w:r>
        <w:t>Your payroll ratio this month is 45.1%, which is high for a salon and tells us the new stylists are commission heavy and not yet booked solid. The single most useful thing you can do this month is set a clear weekly revenue target for each new chair and track utilization. The full recommendation is at the end of this report.</w:t>
      </w:r>
    </w:p>
    <w:p w14:paraId="4BFF63CF" w14:textId="77777777" w:rsidR="00072E10" w:rsidRDefault="00000000">
      <w:r>
        <w:br w:type="page"/>
      </w:r>
    </w:p>
    <w:p w14:paraId="4BFF63D0" w14:textId="77777777" w:rsidR="00072E10" w:rsidRDefault="00000000">
      <w:pPr>
        <w:pStyle w:val="Heading1"/>
      </w:pPr>
      <w:r>
        <w:lastRenderedPageBreak/>
        <w:t>Revenue Analysis</w:t>
      </w:r>
    </w:p>
    <w:p w14:paraId="4BFF63D1" w14:textId="77777777" w:rsidR="00072E10" w:rsidRDefault="00000000">
      <w:pPr>
        <w:spacing w:after="160" w:line="320" w:lineRule="auto"/>
      </w:pPr>
      <w:r>
        <w:t>Revenue this month: $41,000. Prior month: $38,500. Change: $2,500, or 6.5%.</w:t>
      </w:r>
    </w:p>
    <w:p w14:paraId="4BFF63D2" w14:textId="77777777" w:rsidR="00072E10" w:rsidRDefault="00000000">
      <w:pPr>
        <w:spacing w:after="160" w:line="320" w:lineRule="auto"/>
      </w:pPr>
      <w:r>
        <w:t xml:space="preserve">That's a solid lift, especially with 2 new stylists ramping. The question isn't whether revenue </w:t>
      </w:r>
      <w:proofErr w:type="gramStart"/>
      <w:r>
        <w:t>grew</w:t>
      </w:r>
      <w:proofErr w:type="gramEnd"/>
      <w:r>
        <w:t xml:space="preserve">, it's whether it </w:t>
      </w:r>
      <w:proofErr w:type="gramStart"/>
      <w:r>
        <w:t>grew</w:t>
      </w:r>
      <w:proofErr w:type="gramEnd"/>
      <w:r>
        <w:t xml:space="preserve"> enough to justify the cost of adding 2 chairs.</w:t>
      </w:r>
    </w:p>
    <w:p w14:paraId="4BFF63D3" w14:textId="77777777" w:rsidR="00072E10" w:rsidRDefault="00072E10"/>
    <w:p w14:paraId="4BFF63D4" w14:textId="77777777" w:rsidR="00072E10" w:rsidRDefault="00000000">
      <w:pPr>
        <w:spacing w:before="200" w:after="120"/>
      </w:pPr>
      <w:r>
        <w:rPr>
          <w:b/>
          <w:bCs/>
          <w:color w:val="012A4A"/>
          <w:sz w:val="24"/>
          <w:szCs w:val="24"/>
        </w:rPr>
        <w:t xml:space="preserve">The math you </w:t>
      </w:r>
      <w:proofErr w:type="gramStart"/>
      <w:r>
        <w:rPr>
          <w:b/>
          <w:bCs/>
          <w:color w:val="012A4A"/>
          <w:sz w:val="24"/>
          <w:szCs w:val="24"/>
        </w:rPr>
        <w:t>actually care</w:t>
      </w:r>
      <w:proofErr w:type="gramEnd"/>
      <w:r>
        <w:rPr>
          <w:b/>
          <w:bCs/>
          <w:color w:val="012A4A"/>
          <w:sz w:val="24"/>
          <w:szCs w:val="24"/>
        </w:rPr>
        <w:t xml:space="preserve"> about</w:t>
      </w:r>
    </w:p>
    <w:p w14:paraId="4BFF63D5" w14:textId="77777777" w:rsidR="00072E10" w:rsidRDefault="00000000">
      <w:pPr>
        <w:spacing w:after="160" w:line="320" w:lineRule="auto"/>
      </w:pPr>
      <w:r>
        <w:t>Revenue per stylist before new hires: $38,500 divided by 7 equals $5,500 per stylist. Revenue per stylist after new hires: $41,000 divided by 9 equals $4,556 per stylist. Even though the topline grew, the per chair productivity dropped.</w:t>
      </w:r>
    </w:p>
    <w:p w14:paraId="4BFF63D6" w14:textId="77777777" w:rsidR="00072E10" w:rsidRDefault="00000000">
      <w:pPr>
        <w:spacing w:after="160" w:line="320" w:lineRule="auto"/>
      </w:pPr>
      <w:r>
        <w:t xml:space="preserve">That's expected when ramping new stylists. They're booked 30 to 50% in their first 60 days while they build a book. The question is whether they'll get to 70 to 85% utilization within 90 days. If they don't, </w:t>
      </w:r>
      <w:proofErr w:type="gramStart"/>
      <w:r>
        <w:t>the math</w:t>
      </w:r>
      <w:proofErr w:type="gramEnd"/>
      <w:r>
        <w:t xml:space="preserve"> doesn't work.</w:t>
      </w:r>
    </w:p>
    <w:p w14:paraId="4BFF63D7" w14:textId="77777777" w:rsidR="00072E10" w:rsidRDefault="00072E10"/>
    <w:p w14:paraId="4BFF63D8" w14:textId="77777777" w:rsidR="00072E10" w:rsidRDefault="00000000">
      <w:pPr>
        <w:spacing w:before="200" w:after="120"/>
      </w:pPr>
      <w:r>
        <w:rPr>
          <w:b/>
          <w:bCs/>
          <w:color w:val="012A4A"/>
          <w:sz w:val="24"/>
          <w:szCs w:val="24"/>
        </w:rPr>
        <w:t xml:space="preserve">What </w:t>
      </w:r>
      <w:proofErr w:type="gramStart"/>
      <w:r>
        <w:rPr>
          <w:b/>
          <w:bCs/>
          <w:color w:val="012A4A"/>
          <w:sz w:val="24"/>
          <w:szCs w:val="24"/>
        </w:rPr>
        <w:t>this</w:t>
      </w:r>
      <w:proofErr w:type="gramEnd"/>
      <w:r>
        <w:rPr>
          <w:b/>
          <w:bCs/>
          <w:color w:val="012A4A"/>
          <w:sz w:val="24"/>
          <w:szCs w:val="24"/>
        </w:rPr>
        <w:t xml:space="preserve"> </w:t>
      </w:r>
      <w:proofErr w:type="gramStart"/>
      <w:r>
        <w:rPr>
          <w:b/>
          <w:bCs/>
          <w:color w:val="012A4A"/>
          <w:sz w:val="24"/>
          <w:szCs w:val="24"/>
        </w:rPr>
        <w:t>means</w:t>
      </w:r>
      <w:proofErr w:type="gramEnd"/>
      <w:r>
        <w:rPr>
          <w:b/>
          <w:bCs/>
          <w:color w:val="012A4A"/>
          <w:sz w:val="24"/>
          <w:szCs w:val="24"/>
        </w:rPr>
        <w:t xml:space="preserve"> for you</w:t>
      </w:r>
    </w:p>
    <w:p w14:paraId="4BFF63D9" w14:textId="77777777" w:rsidR="00072E10" w:rsidRDefault="00000000">
      <w:pPr>
        <w:pStyle w:val="ListParagraph"/>
        <w:numPr>
          <w:ilvl w:val="0"/>
          <w:numId w:val="2"/>
        </w:numPr>
        <w:spacing w:after="100" w:line="300" w:lineRule="auto"/>
      </w:pPr>
      <w:r>
        <w:t>The 2 new stylists are likely contributing about $1,200 to $1,400 a month in profit between them right now</w:t>
      </w:r>
    </w:p>
    <w:p w14:paraId="4BFF63DA" w14:textId="77777777" w:rsidR="00072E10" w:rsidRDefault="00000000">
      <w:pPr>
        <w:pStyle w:val="ListParagraph"/>
        <w:numPr>
          <w:ilvl w:val="0"/>
          <w:numId w:val="2"/>
        </w:numPr>
        <w:spacing w:after="100" w:line="300" w:lineRule="auto"/>
      </w:pPr>
      <w:r>
        <w:t xml:space="preserve">They need to ramp </w:t>
      </w:r>
      <w:proofErr w:type="gramStart"/>
      <w:r>
        <w:t>to</w:t>
      </w:r>
      <w:proofErr w:type="gramEnd"/>
      <w:r>
        <w:t xml:space="preserve"> roughly $4,500 to $5,500 each in monthly billings to be net positive on a fully loaded basis (commission, benefits, product, share of fixed cost)</w:t>
      </w:r>
    </w:p>
    <w:p w14:paraId="4BFF63DB" w14:textId="77777777" w:rsidR="00072E10" w:rsidRDefault="00000000">
      <w:pPr>
        <w:pStyle w:val="ListParagraph"/>
        <w:numPr>
          <w:ilvl w:val="0"/>
          <w:numId w:val="2"/>
        </w:numPr>
        <w:spacing w:after="100" w:line="300" w:lineRule="auto"/>
      </w:pPr>
      <w:r>
        <w:t>That target is reachable, but only if you actively manage their book building. It rarely happens on its own</w:t>
      </w:r>
    </w:p>
    <w:p w14:paraId="4BFF63DC" w14:textId="77777777" w:rsidR="00072E10" w:rsidRDefault="00000000">
      <w:r>
        <w:br w:type="page"/>
      </w:r>
    </w:p>
    <w:p w14:paraId="4BFF63DD" w14:textId="77777777" w:rsidR="00072E10" w:rsidRDefault="00000000">
      <w:pPr>
        <w:pStyle w:val="Heading1"/>
      </w:pPr>
      <w:r>
        <w:lastRenderedPageBreak/>
        <w:t>Expense Breakdown</w:t>
      </w:r>
    </w:p>
    <w:p w14:paraId="4BFF63DE" w14:textId="77777777" w:rsidR="00072E10" w:rsidRDefault="00000000">
      <w:pPr>
        <w:spacing w:after="160" w:line="320" w:lineRule="auto"/>
      </w:pPr>
      <w:r>
        <w:t xml:space="preserve">Here's where every dollar of revenue went this month, with industry benchmarks for an owner </w:t>
      </w:r>
      <w:proofErr w:type="gramStart"/>
      <w:r>
        <w:t>operated</w:t>
      </w:r>
      <w:proofErr w:type="gramEnd"/>
      <w:r>
        <w:t xml:space="preserve"> salon.</w:t>
      </w:r>
    </w:p>
    <w:p w14:paraId="4BFF63DF" w14:textId="77777777" w:rsidR="00072E10" w:rsidRDefault="00072E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72E10" w14:paraId="4BFF63E5" w14:textId="77777777">
        <w:tblPrEx>
          <w:tblCellMar>
            <w:top w:w="0" w:type="dxa"/>
            <w:bottom w:w="0" w:type="dxa"/>
          </w:tblCellMar>
        </w:tblPrEx>
        <w:trPr>
          <w:tblHeader/>
        </w:trPr>
        <w:tc>
          <w:tcPr>
            <w:tcW w:w="1872" w:type="dxa"/>
            <w:tcBorders>
              <w:top w:val="single" w:sz="4" w:space="0" w:color="012A4A"/>
              <w:left w:val="single" w:sz="4" w:space="0" w:color="012A4A"/>
              <w:bottom w:val="single" w:sz="4" w:space="0" w:color="012A4A"/>
              <w:right w:val="single" w:sz="4" w:space="0" w:color="012A4A"/>
            </w:tcBorders>
            <w:shd w:val="clear" w:color="auto" w:fill="012A4A"/>
            <w:tcMar>
              <w:top w:w="100" w:type="dxa"/>
              <w:left w:w="140" w:type="dxa"/>
              <w:bottom w:w="100" w:type="dxa"/>
              <w:right w:w="140" w:type="dxa"/>
            </w:tcMar>
          </w:tcPr>
          <w:p w14:paraId="4BFF63E0" w14:textId="77777777" w:rsidR="00072E10" w:rsidRDefault="00000000">
            <w:r>
              <w:rPr>
                <w:b/>
                <w:bCs/>
                <w:color w:val="FFFFFF"/>
              </w:rPr>
              <w:t>Category</w:t>
            </w:r>
          </w:p>
        </w:tc>
        <w:tc>
          <w:tcPr>
            <w:tcW w:w="1872" w:type="dxa"/>
            <w:tcBorders>
              <w:top w:val="single" w:sz="4" w:space="0" w:color="012A4A"/>
              <w:left w:val="single" w:sz="4" w:space="0" w:color="012A4A"/>
              <w:bottom w:val="single" w:sz="4" w:space="0" w:color="012A4A"/>
              <w:right w:val="single" w:sz="4" w:space="0" w:color="012A4A"/>
            </w:tcBorders>
            <w:shd w:val="clear" w:color="auto" w:fill="012A4A"/>
            <w:tcMar>
              <w:top w:w="100" w:type="dxa"/>
              <w:left w:w="140" w:type="dxa"/>
              <w:bottom w:w="100" w:type="dxa"/>
              <w:right w:w="140" w:type="dxa"/>
            </w:tcMar>
          </w:tcPr>
          <w:p w14:paraId="4BFF63E1" w14:textId="77777777" w:rsidR="00072E10" w:rsidRDefault="00000000">
            <w:r>
              <w:rPr>
                <w:b/>
                <w:bCs/>
                <w:color w:val="FFFFFF"/>
              </w:rPr>
              <w:t>Amount</w:t>
            </w:r>
          </w:p>
        </w:tc>
        <w:tc>
          <w:tcPr>
            <w:tcW w:w="1872" w:type="dxa"/>
            <w:tcBorders>
              <w:top w:val="single" w:sz="4" w:space="0" w:color="012A4A"/>
              <w:left w:val="single" w:sz="4" w:space="0" w:color="012A4A"/>
              <w:bottom w:val="single" w:sz="4" w:space="0" w:color="012A4A"/>
              <w:right w:val="single" w:sz="4" w:space="0" w:color="012A4A"/>
            </w:tcBorders>
            <w:shd w:val="clear" w:color="auto" w:fill="012A4A"/>
            <w:tcMar>
              <w:top w:w="100" w:type="dxa"/>
              <w:left w:w="140" w:type="dxa"/>
              <w:bottom w:w="100" w:type="dxa"/>
              <w:right w:w="140" w:type="dxa"/>
            </w:tcMar>
          </w:tcPr>
          <w:p w14:paraId="4BFF63E2" w14:textId="77777777" w:rsidR="00072E10" w:rsidRDefault="00000000">
            <w:r>
              <w:rPr>
                <w:b/>
                <w:bCs/>
                <w:color w:val="FFFFFF"/>
              </w:rPr>
              <w:t>% of Revenue</w:t>
            </w:r>
          </w:p>
        </w:tc>
        <w:tc>
          <w:tcPr>
            <w:tcW w:w="1872" w:type="dxa"/>
            <w:tcBorders>
              <w:top w:val="single" w:sz="4" w:space="0" w:color="012A4A"/>
              <w:left w:val="single" w:sz="4" w:space="0" w:color="012A4A"/>
              <w:bottom w:val="single" w:sz="4" w:space="0" w:color="012A4A"/>
              <w:right w:val="single" w:sz="4" w:space="0" w:color="012A4A"/>
            </w:tcBorders>
            <w:shd w:val="clear" w:color="auto" w:fill="012A4A"/>
            <w:tcMar>
              <w:top w:w="100" w:type="dxa"/>
              <w:left w:w="140" w:type="dxa"/>
              <w:bottom w:w="100" w:type="dxa"/>
              <w:right w:w="140" w:type="dxa"/>
            </w:tcMar>
          </w:tcPr>
          <w:p w14:paraId="4BFF63E3" w14:textId="77777777" w:rsidR="00072E10" w:rsidRDefault="00000000">
            <w:r>
              <w:rPr>
                <w:b/>
                <w:bCs/>
                <w:color w:val="FFFFFF"/>
              </w:rPr>
              <w:t>Industry Target</w:t>
            </w:r>
          </w:p>
        </w:tc>
        <w:tc>
          <w:tcPr>
            <w:tcW w:w="1872" w:type="dxa"/>
            <w:tcBorders>
              <w:top w:val="single" w:sz="4" w:space="0" w:color="012A4A"/>
              <w:left w:val="single" w:sz="4" w:space="0" w:color="012A4A"/>
              <w:bottom w:val="single" w:sz="4" w:space="0" w:color="012A4A"/>
              <w:right w:val="single" w:sz="4" w:space="0" w:color="012A4A"/>
            </w:tcBorders>
            <w:shd w:val="clear" w:color="auto" w:fill="012A4A"/>
            <w:tcMar>
              <w:top w:w="100" w:type="dxa"/>
              <w:left w:w="140" w:type="dxa"/>
              <w:bottom w:w="100" w:type="dxa"/>
              <w:right w:w="140" w:type="dxa"/>
            </w:tcMar>
          </w:tcPr>
          <w:p w14:paraId="4BFF63E4" w14:textId="77777777" w:rsidR="00072E10" w:rsidRDefault="00000000">
            <w:r>
              <w:rPr>
                <w:b/>
                <w:bCs/>
                <w:color w:val="FFFFFF"/>
              </w:rPr>
              <w:t>Status</w:t>
            </w:r>
          </w:p>
        </w:tc>
      </w:tr>
      <w:tr w:rsidR="00072E10" w14:paraId="4BFF63EB" w14:textId="77777777">
        <w:tblPrEx>
          <w:tblCellMar>
            <w:top w:w="0" w:type="dxa"/>
            <w:bottom w:w="0" w:type="dxa"/>
          </w:tblCellMar>
        </w:tblPrEx>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3E6" w14:textId="77777777" w:rsidR="00072E10" w:rsidRDefault="00000000">
            <w:r>
              <w:rPr>
                <w:sz w:val="20"/>
                <w:szCs w:val="20"/>
              </w:rPr>
              <w:t>Payroll</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3E7" w14:textId="77777777" w:rsidR="00072E10" w:rsidRDefault="00000000">
            <w:r>
              <w:rPr>
                <w:sz w:val="20"/>
                <w:szCs w:val="20"/>
              </w:rPr>
              <w:t>$18,500</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3E8" w14:textId="77777777" w:rsidR="00072E10" w:rsidRDefault="00000000">
            <w:r>
              <w:rPr>
                <w:sz w:val="20"/>
                <w:szCs w:val="20"/>
              </w:rPr>
              <w:t>45.1%</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3E9" w14:textId="77777777" w:rsidR="00072E10" w:rsidRDefault="00000000">
            <w:r>
              <w:rPr>
                <w:sz w:val="20"/>
                <w:szCs w:val="20"/>
              </w:rPr>
              <w:t>35 to 50%</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3EA" w14:textId="77777777" w:rsidR="00072E10" w:rsidRDefault="00000000">
            <w:r>
              <w:rPr>
                <w:sz w:val="20"/>
                <w:szCs w:val="20"/>
              </w:rPr>
              <w:t>High end</w:t>
            </w:r>
          </w:p>
        </w:tc>
      </w:tr>
      <w:tr w:rsidR="00072E10" w14:paraId="4BFF63F1" w14:textId="77777777">
        <w:tblPrEx>
          <w:tblCellMar>
            <w:top w:w="0" w:type="dxa"/>
            <w:bottom w:w="0" w:type="dxa"/>
          </w:tblCellMar>
        </w:tblPrEx>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3EC" w14:textId="77777777" w:rsidR="00072E10" w:rsidRDefault="00000000">
            <w:r>
              <w:rPr>
                <w:sz w:val="20"/>
                <w:szCs w:val="20"/>
              </w:rPr>
              <w:t>Product and supplies</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3ED" w14:textId="77777777" w:rsidR="00072E10" w:rsidRDefault="00000000">
            <w:r>
              <w:rPr>
                <w:sz w:val="20"/>
                <w:szCs w:val="20"/>
              </w:rPr>
              <w:t>$4,800</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3EE" w14:textId="77777777" w:rsidR="00072E10" w:rsidRDefault="00000000">
            <w:r>
              <w:rPr>
                <w:sz w:val="20"/>
                <w:szCs w:val="20"/>
              </w:rPr>
              <w:t>11.7%</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3EF" w14:textId="77777777" w:rsidR="00072E10" w:rsidRDefault="00000000">
            <w:r>
              <w:rPr>
                <w:sz w:val="20"/>
                <w:szCs w:val="20"/>
              </w:rPr>
              <w:t>8 to 12%</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3F0" w14:textId="77777777" w:rsidR="00072E10" w:rsidRDefault="00000000">
            <w:r>
              <w:rPr>
                <w:sz w:val="20"/>
                <w:szCs w:val="20"/>
              </w:rPr>
              <w:t>In range</w:t>
            </w:r>
          </w:p>
        </w:tc>
      </w:tr>
      <w:tr w:rsidR="00072E10" w14:paraId="4BFF63F7" w14:textId="77777777">
        <w:tblPrEx>
          <w:tblCellMar>
            <w:top w:w="0" w:type="dxa"/>
            <w:bottom w:w="0" w:type="dxa"/>
          </w:tblCellMar>
        </w:tblPrEx>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3F2" w14:textId="77777777" w:rsidR="00072E10" w:rsidRDefault="00000000">
            <w:r>
              <w:rPr>
                <w:sz w:val="20"/>
                <w:szCs w:val="20"/>
              </w:rPr>
              <w:t>Rent</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3F3" w14:textId="77777777" w:rsidR="00072E10" w:rsidRDefault="00000000">
            <w:r>
              <w:rPr>
                <w:sz w:val="20"/>
                <w:szCs w:val="20"/>
              </w:rPr>
              <w:t>$4,200</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3F4" w14:textId="77777777" w:rsidR="00072E10" w:rsidRDefault="00000000">
            <w:r>
              <w:rPr>
                <w:sz w:val="20"/>
                <w:szCs w:val="20"/>
              </w:rPr>
              <w:t>10.2%</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3F5" w14:textId="77777777" w:rsidR="00072E10" w:rsidRDefault="00000000">
            <w:r>
              <w:rPr>
                <w:sz w:val="20"/>
                <w:szCs w:val="20"/>
              </w:rPr>
              <w:t>6 to 10%</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3F6" w14:textId="77777777" w:rsidR="00072E10" w:rsidRDefault="00000000">
            <w:r>
              <w:rPr>
                <w:sz w:val="20"/>
                <w:szCs w:val="20"/>
              </w:rPr>
              <w:t>Slightly high</w:t>
            </w:r>
          </w:p>
        </w:tc>
      </w:tr>
      <w:tr w:rsidR="00072E10" w14:paraId="4BFF63FD" w14:textId="77777777">
        <w:tblPrEx>
          <w:tblCellMar>
            <w:top w:w="0" w:type="dxa"/>
            <w:bottom w:w="0" w:type="dxa"/>
          </w:tblCellMar>
        </w:tblPrEx>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3F8" w14:textId="77777777" w:rsidR="00072E10" w:rsidRDefault="00000000">
            <w:r>
              <w:rPr>
                <w:sz w:val="20"/>
                <w:szCs w:val="20"/>
              </w:rPr>
              <w:t>Marketing</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3F9" w14:textId="77777777" w:rsidR="00072E10" w:rsidRDefault="00000000">
            <w:r>
              <w:rPr>
                <w:sz w:val="20"/>
                <w:szCs w:val="20"/>
              </w:rPr>
              <w:t>$1,200</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3FA" w14:textId="77777777" w:rsidR="00072E10" w:rsidRDefault="00000000">
            <w:r>
              <w:rPr>
                <w:sz w:val="20"/>
                <w:szCs w:val="20"/>
              </w:rPr>
              <w:t>2.9%</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3FB" w14:textId="77777777" w:rsidR="00072E10" w:rsidRDefault="00000000">
            <w:r>
              <w:rPr>
                <w:sz w:val="20"/>
                <w:szCs w:val="20"/>
              </w:rPr>
              <w:t>2 to 5%</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3FC" w14:textId="77777777" w:rsidR="00072E10" w:rsidRDefault="00000000">
            <w:r>
              <w:rPr>
                <w:sz w:val="20"/>
                <w:szCs w:val="20"/>
              </w:rPr>
              <w:t>In range</w:t>
            </w:r>
          </w:p>
        </w:tc>
      </w:tr>
      <w:tr w:rsidR="00072E10" w14:paraId="4BFF6403" w14:textId="77777777">
        <w:tblPrEx>
          <w:tblCellMar>
            <w:top w:w="0" w:type="dxa"/>
            <w:bottom w:w="0" w:type="dxa"/>
          </w:tblCellMar>
        </w:tblPrEx>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3FE" w14:textId="77777777" w:rsidR="00072E10" w:rsidRDefault="00000000">
            <w:proofErr w:type="spellStart"/>
            <w:r>
              <w:rPr>
                <w:sz w:val="20"/>
                <w:szCs w:val="20"/>
              </w:rPr>
              <w:t>Misc</w:t>
            </w:r>
            <w:proofErr w:type="spellEnd"/>
            <w:r>
              <w:rPr>
                <w:sz w:val="20"/>
                <w:szCs w:val="20"/>
              </w:rPr>
              <w:t xml:space="preserve"> / uncategorized</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3FF" w14:textId="77777777" w:rsidR="00072E10" w:rsidRDefault="00000000">
            <w:r>
              <w:rPr>
                <w:sz w:val="20"/>
                <w:szCs w:val="20"/>
              </w:rPr>
              <w:t>$1,400</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00" w14:textId="77777777" w:rsidR="00072E10" w:rsidRDefault="00000000">
            <w:r>
              <w:rPr>
                <w:sz w:val="20"/>
                <w:szCs w:val="20"/>
              </w:rPr>
              <w:t>3.4%</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01" w14:textId="77777777" w:rsidR="00072E10" w:rsidRDefault="00000000">
            <w:r>
              <w:rPr>
                <w:sz w:val="20"/>
                <w:szCs w:val="20"/>
              </w:rPr>
              <w:t>Under 2%</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02" w14:textId="77777777" w:rsidR="00072E10" w:rsidRDefault="00000000">
            <w:r>
              <w:rPr>
                <w:sz w:val="20"/>
                <w:szCs w:val="20"/>
              </w:rPr>
              <w:t>Flag</w:t>
            </w:r>
          </w:p>
        </w:tc>
      </w:tr>
      <w:tr w:rsidR="00072E10" w14:paraId="4BFF6409" w14:textId="77777777">
        <w:tblPrEx>
          <w:tblCellMar>
            <w:top w:w="0" w:type="dxa"/>
            <w:bottom w:w="0" w:type="dxa"/>
          </w:tblCellMar>
        </w:tblPrEx>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404" w14:textId="77777777" w:rsidR="00072E10" w:rsidRDefault="00000000">
            <w:r>
              <w:rPr>
                <w:sz w:val="20"/>
                <w:szCs w:val="20"/>
              </w:rPr>
              <w:t>Insurance</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405" w14:textId="77777777" w:rsidR="00072E10" w:rsidRDefault="00000000">
            <w:r>
              <w:rPr>
                <w:sz w:val="20"/>
                <w:szCs w:val="20"/>
              </w:rPr>
              <w:t>$900</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406" w14:textId="77777777" w:rsidR="00072E10" w:rsidRDefault="00000000">
            <w:r>
              <w:rPr>
                <w:sz w:val="20"/>
                <w:szCs w:val="20"/>
              </w:rPr>
              <w:t>2.2%</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407" w14:textId="77777777" w:rsidR="00072E10" w:rsidRDefault="00000000">
            <w:r>
              <w:rPr>
                <w:sz w:val="20"/>
                <w:szCs w:val="20"/>
              </w:rPr>
              <w:t>1 to 3%</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408" w14:textId="77777777" w:rsidR="00072E10" w:rsidRDefault="00000000">
            <w:r>
              <w:rPr>
                <w:sz w:val="20"/>
                <w:szCs w:val="20"/>
              </w:rPr>
              <w:t>In range</w:t>
            </w:r>
          </w:p>
        </w:tc>
      </w:tr>
      <w:tr w:rsidR="00072E10" w14:paraId="4BFF640F" w14:textId="77777777">
        <w:tblPrEx>
          <w:tblCellMar>
            <w:top w:w="0" w:type="dxa"/>
            <w:bottom w:w="0" w:type="dxa"/>
          </w:tblCellMar>
        </w:tblPrEx>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0A" w14:textId="77777777" w:rsidR="00072E10" w:rsidRDefault="00000000">
            <w:r>
              <w:rPr>
                <w:sz w:val="20"/>
                <w:szCs w:val="20"/>
              </w:rPr>
              <w:t>Total Expenses</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0B" w14:textId="77777777" w:rsidR="00072E10" w:rsidRDefault="00000000">
            <w:r>
              <w:rPr>
                <w:sz w:val="20"/>
                <w:szCs w:val="20"/>
              </w:rPr>
              <w:t>$31,000</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0C" w14:textId="77777777" w:rsidR="00072E10" w:rsidRDefault="00000000">
            <w:r>
              <w:rPr>
                <w:sz w:val="20"/>
                <w:szCs w:val="20"/>
              </w:rPr>
              <w:t>75.6%</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0D" w14:textId="77777777" w:rsidR="00072E10" w:rsidRDefault="00000000">
            <w:r>
              <w:rPr>
                <w:sz w:val="20"/>
                <w:szCs w:val="20"/>
              </w:rPr>
              <w:t>—</w:t>
            </w:r>
          </w:p>
        </w:tc>
        <w:tc>
          <w:tcPr>
            <w:tcW w:w="1872"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0E" w14:textId="77777777" w:rsidR="00072E10" w:rsidRDefault="00000000">
            <w:r>
              <w:rPr>
                <w:sz w:val="20"/>
                <w:szCs w:val="20"/>
              </w:rPr>
              <w:t>—</w:t>
            </w:r>
          </w:p>
        </w:tc>
      </w:tr>
      <w:tr w:rsidR="00072E10" w14:paraId="4BFF6415" w14:textId="77777777">
        <w:tblPrEx>
          <w:tblCellMar>
            <w:top w:w="0" w:type="dxa"/>
            <w:bottom w:w="0" w:type="dxa"/>
          </w:tblCellMar>
        </w:tblPrEx>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410" w14:textId="77777777" w:rsidR="00072E10" w:rsidRDefault="00000000">
            <w:r>
              <w:rPr>
                <w:sz w:val="20"/>
                <w:szCs w:val="20"/>
              </w:rPr>
              <w:t>Net Income</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411" w14:textId="77777777" w:rsidR="00072E10" w:rsidRDefault="00000000">
            <w:r>
              <w:rPr>
                <w:sz w:val="20"/>
                <w:szCs w:val="20"/>
              </w:rPr>
              <w:t>$10,000</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412" w14:textId="77777777" w:rsidR="00072E10" w:rsidRDefault="00000000">
            <w:r>
              <w:rPr>
                <w:sz w:val="20"/>
                <w:szCs w:val="20"/>
              </w:rPr>
              <w:t>24.4%</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413" w14:textId="77777777" w:rsidR="00072E10" w:rsidRDefault="00000000">
            <w:r>
              <w:rPr>
                <w:sz w:val="20"/>
                <w:szCs w:val="20"/>
              </w:rPr>
              <w:t>10 to 20%</w:t>
            </w:r>
          </w:p>
        </w:tc>
        <w:tc>
          <w:tcPr>
            <w:tcW w:w="1872"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414" w14:textId="77777777" w:rsidR="00072E10" w:rsidRDefault="00000000">
            <w:r>
              <w:rPr>
                <w:sz w:val="20"/>
                <w:szCs w:val="20"/>
              </w:rPr>
              <w:t>Above range</w:t>
            </w:r>
          </w:p>
        </w:tc>
      </w:tr>
    </w:tbl>
    <w:p w14:paraId="4BFF6416" w14:textId="77777777" w:rsidR="00072E10" w:rsidRDefault="00072E10"/>
    <w:p w14:paraId="4BFF6417" w14:textId="77777777" w:rsidR="00072E10" w:rsidRDefault="00000000">
      <w:pPr>
        <w:spacing w:after="160" w:line="320" w:lineRule="auto"/>
      </w:pPr>
      <w:r>
        <w:t>Two things to call out:</w:t>
      </w:r>
    </w:p>
    <w:p w14:paraId="4BFF6418" w14:textId="77777777" w:rsidR="00072E10" w:rsidRDefault="00000000">
      <w:pPr>
        <w:pStyle w:val="ListParagraph"/>
        <w:numPr>
          <w:ilvl w:val="0"/>
          <w:numId w:val="2"/>
        </w:numPr>
        <w:spacing w:after="100" w:line="300" w:lineRule="auto"/>
      </w:pPr>
      <w:r>
        <w:t>Payroll at 45.1% is at the high end. With 9 stylists that's $2,055 of payroll per stylist on average, which lines up with a commission heavy structure. If you raised commission rates recently or shifted toward more contractor splits, that's why this number is creeping</w:t>
      </w:r>
    </w:p>
    <w:p w14:paraId="4BFF6419" w14:textId="77777777" w:rsidR="00072E10" w:rsidRDefault="00000000">
      <w:pPr>
        <w:pStyle w:val="ListParagraph"/>
        <w:numPr>
          <w:ilvl w:val="0"/>
          <w:numId w:val="2"/>
        </w:numPr>
        <w:spacing w:after="100" w:line="300" w:lineRule="auto"/>
      </w:pPr>
      <w:r>
        <w:t>Net margin of 24.4% is strong for a salon. The new stylist economics aren't broken, but they aren't optimal either. A typical mature stylist contributes 8 to 12% to net margin once fully booked. Yours are contributing closer to 3 to 4% right now</w:t>
      </w:r>
    </w:p>
    <w:p w14:paraId="4BFF641A" w14:textId="77777777" w:rsidR="00072E10" w:rsidRDefault="00000000">
      <w:r>
        <w:br w:type="page"/>
      </w:r>
    </w:p>
    <w:p w14:paraId="4BFF641B" w14:textId="77777777" w:rsidR="00072E10" w:rsidRDefault="00000000">
      <w:pPr>
        <w:pStyle w:val="Heading1"/>
      </w:pPr>
      <w:r>
        <w:lastRenderedPageBreak/>
        <w:t>Top 5 Expense Leaks</w:t>
      </w:r>
    </w:p>
    <w:p w14:paraId="4BFF641C" w14:textId="77777777" w:rsidR="00072E10" w:rsidRDefault="00072E10"/>
    <w:p w14:paraId="4BFF641D" w14:textId="77777777" w:rsidR="00072E10" w:rsidRDefault="00000000">
      <w:pPr>
        <w:spacing w:before="200" w:after="120"/>
      </w:pPr>
      <w:r>
        <w:rPr>
          <w:b/>
          <w:bCs/>
          <w:color w:val="012A4A"/>
          <w:sz w:val="24"/>
          <w:szCs w:val="24"/>
        </w:rPr>
        <w:t>1. New stylist underutilization</w:t>
      </w:r>
    </w:p>
    <w:p w14:paraId="4BFF641E" w14:textId="77777777" w:rsidR="00072E10" w:rsidRDefault="00000000">
      <w:pPr>
        <w:spacing w:after="160" w:line="320" w:lineRule="auto"/>
      </w:pPr>
      <w:r>
        <w:t>Estimated leak: $1,500 to $2,500 per month in foregone profit.</w:t>
      </w:r>
    </w:p>
    <w:p w14:paraId="4BFF641F" w14:textId="77777777" w:rsidR="00072E10" w:rsidRDefault="00000000">
      <w:pPr>
        <w:spacing w:after="160" w:line="320" w:lineRule="auto"/>
      </w:pPr>
      <w:r>
        <w:t xml:space="preserve">If your 2 new stylists are at 40% utilization and your goal is 75%, you're leaving roughly 35% of their chair time empty. At an average ticket of $85 and 3 services per hour, that's $250 an hour in </w:t>
      </w:r>
      <w:proofErr w:type="spellStart"/>
      <w:r>
        <w:t>unbooked</w:t>
      </w:r>
      <w:proofErr w:type="spellEnd"/>
      <w:r>
        <w:t xml:space="preserve"> revenue per stylist. Even at 50% margin contribution, that's serious money once you add it up across the month.</w:t>
      </w:r>
    </w:p>
    <w:p w14:paraId="4BFF6420" w14:textId="77777777" w:rsidR="00072E10" w:rsidRDefault="00000000">
      <w:pPr>
        <w:spacing w:before="200" w:after="120"/>
      </w:pPr>
      <w:r>
        <w:rPr>
          <w:b/>
          <w:bCs/>
          <w:color w:val="012A4A"/>
          <w:sz w:val="24"/>
          <w:szCs w:val="24"/>
        </w:rPr>
        <w:t>2. Product cost without retail margin</w:t>
      </w:r>
    </w:p>
    <w:p w14:paraId="4BFF6421" w14:textId="77777777" w:rsidR="00072E10" w:rsidRDefault="00000000">
      <w:pPr>
        <w:spacing w:after="160" w:line="320" w:lineRule="auto"/>
      </w:pPr>
      <w:r>
        <w:t>Estimated leak: $400 to $800 per month.</w:t>
      </w:r>
    </w:p>
    <w:p w14:paraId="4BFF6422" w14:textId="77777777" w:rsidR="00072E10" w:rsidRDefault="00000000">
      <w:pPr>
        <w:spacing w:after="160" w:line="320" w:lineRule="auto"/>
      </w:pPr>
      <w:r>
        <w:t>$4,800 in product is fine if half of that is being resold to clients at retail margin. If most of it is back bar (used in services with no retail markup), you're absorbing the full cost. Salons that hit 15% retail revenue per ticket make 35 to 45% margin on that piece. If your retail mix is under 5%, you're leaving real money on the table.</w:t>
      </w:r>
    </w:p>
    <w:p w14:paraId="4BFF6423" w14:textId="77777777" w:rsidR="00072E10" w:rsidRDefault="00000000">
      <w:pPr>
        <w:spacing w:before="200" w:after="120"/>
      </w:pPr>
      <w:r>
        <w:rPr>
          <w:b/>
          <w:bCs/>
          <w:color w:val="012A4A"/>
          <w:sz w:val="24"/>
          <w:szCs w:val="24"/>
        </w:rPr>
        <w:t xml:space="preserve">3. </w:t>
      </w:r>
      <w:proofErr w:type="spellStart"/>
      <w:r>
        <w:rPr>
          <w:b/>
          <w:bCs/>
          <w:color w:val="012A4A"/>
          <w:sz w:val="24"/>
          <w:szCs w:val="24"/>
        </w:rPr>
        <w:t>Misc</w:t>
      </w:r>
      <w:proofErr w:type="spellEnd"/>
      <w:r>
        <w:rPr>
          <w:b/>
          <w:bCs/>
          <w:color w:val="012A4A"/>
          <w:sz w:val="24"/>
          <w:szCs w:val="24"/>
        </w:rPr>
        <w:t xml:space="preserve"> bucket of $1,400</w:t>
      </w:r>
    </w:p>
    <w:p w14:paraId="4BFF6424" w14:textId="77777777" w:rsidR="00072E10" w:rsidRDefault="00000000">
      <w:pPr>
        <w:spacing w:after="160" w:line="320" w:lineRule="auto"/>
      </w:pPr>
      <w:r>
        <w:t>Estimated leak: $300 to $500 per month.</w:t>
      </w:r>
    </w:p>
    <w:p w14:paraId="4BFF6425" w14:textId="77777777" w:rsidR="00072E10" w:rsidRDefault="00000000">
      <w:pPr>
        <w:spacing w:after="160" w:line="320" w:lineRule="auto"/>
      </w:pPr>
      <w:r>
        <w:t xml:space="preserve">3.4% in </w:t>
      </w:r>
      <w:proofErr w:type="spellStart"/>
      <w:r>
        <w:t>misc</w:t>
      </w:r>
      <w:proofErr w:type="spellEnd"/>
      <w:r>
        <w:t xml:space="preserve"> is hiding several recurring charges. Common in salons: software (booking app, POS, email marketing), credit card processing, towel service, music licensing, and small equipment. Once you split this out, the conversation becomes "do I still need all of these?" and the answer is usually no for at least one of them.</w:t>
      </w:r>
    </w:p>
    <w:p w14:paraId="4BFF6426" w14:textId="77777777" w:rsidR="00072E10" w:rsidRDefault="00000000">
      <w:pPr>
        <w:spacing w:before="200" w:after="120"/>
      </w:pPr>
      <w:r>
        <w:rPr>
          <w:b/>
          <w:bCs/>
          <w:color w:val="012A4A"/>
          <w:sz w:val="24"/>
          <w:szCs w:val="24"/>
        </w:rPr>
        <w:t>4. Rent slightly high for revenue level</w:t>
      </w:r>
    </w:p>
    <w:p w14:paraId="4BFF6427" w14:textId="77777777" w:rsidR="00072E10" w:rsidRDefault="00000000">
      <w:pPr>
        <w:spacing w:after="160" w:line="320" w:lineRule="auto"/>
      </w:pPr>
      <w:r>
        <w:t>Estimated leak: not immediate, but a flag.</w:t>
      </w:r>
    </w:p>
    <w:p w14:paraId="4BFF6428" w14:textId="77777777" w:rsidR="00072E10" w:rsidRDefault="00000000">
      <w:pPr>
        <w:spacing w:after="160" w:line="320" w:lineRule="auto"/>
      </w:pPr>
      <w:r>
        <w:t>Rent at 10.2% of revenue is at the upper end of where salons can comfortably operate. If revenue grows 15% from here, rent drops to a healthy 8.9% naturally. If revenue stalls, rent becomes a real constraint. Worth knowing where you stand on the lease and whether a renewal is coming up in the next 12 months.</w:t>
      </w:r>
    </w:p>
    <w:p w14:paraId="4BFF6429" w14:textId="77777777" w:rsidR="00072E10" w:rsidRDefault="00000000">
      <w:pPr>
        <w:spacing w:before="200" w:after="120"/>
      </w:pPr>
      <w:r>
        <w:rPr>
          <w:b/>
          <w:bCs/>
          <w:color w:val="012A4A"/>
          <w:sz w:val="24"/>
          <w:szCs w:val="24"/>
        </w:rPr>
        <w:t>5. Marketing without channel attribution</w:t>
      </w:r>
    </w:p>
    <w:p w14:paraId="4BFF642A" w14:textId="77777777" w:rsidR="00072E10" w:rsidRDefault="00000000">
      <w:pPr>
        <w:spacing w:after="160" w:line="320" w:lineRule="auto"/>
      </w:pPr>
      <w:r>
        <w:t>Estimated leak: indirect.</w:t>
      </w:r>
    </w:p>
    <w:p w14:paraId="4BFF642B" w14:textId="77777777" w:rsidR="00072E10" w:rsidRDefault="00000000">
      <w:pPr>
        <w:spacing w:after="160" w:line="320" w:lineRule="auto"/>
      </w:pPr>
      <w:r>
        <w:t xml:space="preserve">$1,200 in marketing is in range, but if you can't tell me which dollar is bringing in new clients versus filling existing stylist books, you can't optimize it. Most salons get 60% of new clients </w:t>
      </w:r>
      <w:r>
        <w:lastRenderedPageBreak/>
        <w:t>from one channel and don't know which one. Setting up a one question intake ("how did you find us?") closes that gap immediately.</w:t>
      </w:r>
    </w:p>
    <w:p w14:paraId="4BFF642C" w14:textId="77777777" w:rsidR="00072E10" w:rsidRDefault="00000000">
      <w:r>
        <w:br w:type="page"/>
      </w:r>
    </w:p>
    <w:p w14:paraId="4BFF642D" w14:textId="77777777" w:rsidR="00072E10" w:rsidRDefault="00000000">
      <w:pPr>
        <w:pStyle w:val="Heading1"/>
      </w:pPr>
      <w:r>
        <w:lastRenderedPageBreak/>
        <w:t>Cash Flow Snapshot</w:t>
      </w:r>
    </w:p>
    <w:p w14:paraId="4BFF642E" w14:textId="77777777" w:rsidR="00072E10" w:rsidRDefault="00000000">
      <w:pPr>
        <w:spacing w:after="160" w:line="320" w:lineRule="auto"/>
      </w:pPr>
      <w:r>
        <w:t>Salons usually have cleaner cash flow than restaurants or contractors because most clients pay at the time of service. The cash issue here isn't timing, it's allocation.</w:t>
      </w:r>
    </w:p>
    <w:p w14:paraId="4BFF642F" w14:textId="77777777" w:rsidR="00072E10" w:rsidRDefault="00072E10"/>
    <w:p w14:paraId="4BFF6430" w14:textId="77777777" w:rsidR="00072E10" w:rsidRDefault="00000000">
      <w:pPr>
        <w:spacing w:before="200" w:after="120"/>
      </w:pPr>
      <w:r>
        <w:rPr>
          <w:b/>
          <w:bCs/>
          <w:color w:val="012A4A"/>
          <w:sz w:val="24"/>
          <w:szCs w:val="24"/>
        </w:rPr>
        <w:t>What the math says</w:t>
      </w:r>
    </w:p>
    <w:p w14:paraId="4BFF6431" w14:textId="77777777" w:rsidR="00072E10" w:rsidRDefault="00000000">
      <w:pPr>
        <w:spacing w:after="160" w:line="320" w:lineRule="auto"/>
      </w:pPr>
      <w:r>
        <w:t>Net income this month: $10,000. That's about $333 a day in cash building. Should be visible in your bank balance growing $2,000 to $2,500 a week before owner draws.</w:t>
      </w:r>
    </w:p>
    <w:p w14:paraId="4BFF6432" w14:textId="77777777" w:rsidR="00072E10" w:rsidRDefault="00072E10"/>
    <w:p w14:paraId="4BFF6433" w14:textId="77777777" w:rsidR="00072E10" w:rsidRDefault="00000000">
      <w:pPr>
        <w:spacing w:before="200" w:after="120"/>
      </w:pPr>
      <w:r>
        <w:rPr>
          <w:b/>
          <w:bCs/>
          <w:color w:val="012A4A"/>
          <w:sz w:val="24"/>
          <w:szCs w:val="24"/>
        </w:rPr>
        <w:t>Where to watch</w:t>
      </w:r>
    </w:p>
    <w:p w14:paraId="4BFF6434" w14:textId="77777777" w:rsidR="00072E10" w:rsidRDefault="00000000">
      <w:pPr>
        <w:pStyle w:val="ListParagraph"/>
        <w:numPr>
          <w:ilvl w:val="0"/>
          <w:numId w:val="2"/>
        </w:numPr>
        <w:spacing w:after="100" w:line="300" w:lineRule="auto"/>
      </w:pPr>
      <w:r>
        <w:t xml:space="preserve">Owner draws not separated from operating cash. Easy to underestimate how much you're </w:t>
      </w:r>
      <w:proofErr w:type="gramStart"/>
      <w:r>
        <w:t>actually pulling</w:t>
      </w:r>
      <w:proofErr w:type="gramEnd"/>
      <w:r>
        <w:t xml:space="preserve"> out when it comes from one account</w:t>
      </w:r>
    </w:p>
    <w:p w14:paraId="4BFF6435" w14:textId="77777777" w:rsidR="00072E10" w:rsidRDefault="00000000">
      <w:pPr>
        <w:pStyle w:val="ListParagraph"/>
        <w:numPr>
          <w:ilvl w:val="0"/>
          <w:numId w:val="2"/>
        </w:numPr>
        <w:spacing w:after="100" w:line="300" w:lineRule="auto"/>
      </w:pPr>
      <w:r>
        <w:t xml:space="preserve">Inventory build on retail product. If you </w:t>
      </w:r>
      <w:proofErr w:type="gramStart"/>
      <w:r>
        <w:t>stocked</w:t>
      </w:r>
      <w:proofErr w:type="gramEnd"/>
      <w:r>
        <w:t xml:space="preserve"> up on product to support the 2 new stylists, that's $1,500 to $3,000 sitting on shelves</w:t>
      </w:r>
    </w:p>
    <w:p w14:paraId="4BFF6436" w14:textId="77777777" w:rsidR="00072E10" w:rsidRDefault="00000000">
      <w:pPr>
        <w:pStyle w:val="ListParagraph"/>
        <w:numPr>
          <w:ilvl w:val="0"/>
          <w:numId w:val="2"/>
        </w:numPr>
        <w:spacing w:after="100" w:line="300" w:lineRule="auto"/>
      </w:pPr>
      <w:r>
        <w:t xml:space="preserve">Tax savings not earmarked. At a 24.4% margin, you'll owe meaningful </w:t>
      </w:r>
      <w:proofErr w:type="spellStart"/>
      <w:r>
        <w:t>self employment</w:t>
      </w:r>
      <w:proofErr w:type="spellEnd"/>
      <w:r>
        <w:t xml:space="preserve"> and income tax. If it isn't sitting in a separate account, you'll feel it in April</w:t>
      </w:r>
    </w:p>
    <w:p w14:paraId="4BFF6437" w14:textId="77777777" w:rsidR="00072E10" w:rsidRDefault="00000000">
      <w:r>
        <w:br w:type="page"/>
      </w:r>
    </w:p>
    <w:p w14:paraId="4BFF6438" w14:textId="77777777" w:rsidR="00072E10" w:rsidRDefault="00000000">
      <w:pPr>
        <w:pStyle w:val="Heading1"/>
      </w:pPr>
      <w:r>
        <w:lastRenderedPageBreak/>
        <w:t>90 Day Projection</w:t>
      </w:r>
    </w:p>
    <w:p w14:paraId="4BFF6439" w14:textId="77777777" w:rsidR="00072E10" w:rsidRDefault="00072E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72E10" w14:paraId="4BFF643E" w14:textId="77777777">
        <w:tblPrEx>
          <w:tblCellMar>
            <w:top w:w="0" w:type="dxa"/>
            <w:bottom w:w="0" w:type="dxa"/>
          </w:tblCellMar>
        </w:tblPrEx>
        <w:trPr>
          <w:tblHeader/>
        </w:trPr>
        <w:tc>
          <w:tcPr>
            <w:tcW w:w="2340" w:type="dxa"/>
            <w:tcBorders>
              <w:top w:val="single" w:sz="4" w:space="0" w:color="012A4A"/>
              <w:left w:val="single" w:sz="4" w:space="0" w:color="012A4A"/>
              <w:bottom w:val="single" w:sz="4" w:space="0" w:color="012A4A"/>
              <w:right w:val="single" w:sz="4" w:space="0" w:color="012A4A"/>
            </w:tcBorders>
            <w:shd w:val="clear" w:color="auto" w:fill="012A4A"/>
            <w:tcMar>
              <w:top w:w="100" w:type="dxa"/>
              <w:left w:w="140" w:type="dxa"/>
              <w:bottom w:w="100" w:type="dxa"/>
              <w:right w:w="140" w:type="dxa"/>
            </w:tcMar>
          </w:tcPr>
          <w:p w14:paraId="4BFF643A" w14:textId="77777777" w:rsidR="00072E10" w:rsidRDefault="00000000">
            <w:r>
              <w:rPr>
                <w:b/>
                <w:bCs/>
                <w:color w:val="FFFFFF"/>
              </w:rPr>
              <w:t>Scenario</w:t>
            </w:r>
          </w:p>
        </w:tc>
        <w:tc>
          <w:tcPr>
            <w:tcW w:w="2340" w:type="dxa"/>
            <w:tcBorders>
              <w:top w:val="single" w:sz="4" w:space="0" w:color="012A4A"/>
              <w:left w:val="single" w:sz="4" w:space="0" w:color="012A4A"/>
              <w:bottom w:val="single" w:sz="4" w:space="0" w:color="012A4A"/>
              <w:right w:val="single" w:sz="4" w:space="0" w:color="012A4A"/>
            </w:tcBorders>
            <w:shd w:val="clear" w:color="auto" w:fill="012A4A"/>
            <w:tcMar>
              <w:top w:w="100" w:type="dxa"/>
              <w:left w:w="140" w:type="dxa"/>
              <w:bottom w:w="100" w:type="dxa"/>
              <w:right w:w="140" w:type="dxa"/>
            </w:tcMar>
          </w:tcPr>
          <w:p w14:paraId="4BFF643B" w14:textId="77777777" w:rsidR="00072E10" w:rsidRDefault="00000000">
            <w:r>
              <w:rPr>
                <w:b/>
                <w:bCs/>
                <w:color w:val="FFFFFF"/>
              </w:rPr>
              <w:t>Avg Monthly Revenue</w:t>
            </w:r>
          </w:p>
        </w:tc>
        <w:tc>
          <w:tcPr>
            <w:tcW w:w="2340" w:type="dxa"/>
            <w:tcBorders>
              <w:top w:val="single" w:sz="4" w:space="0" w:color="012A4A"/>
              <w:left w:val="single" w:sz="4" w:space="0" w:color="012A4A"/>
              <w:bottom w:val="single" w:sz="4" w:space="0" w:color="012A4A"/>
              <w:right w:val="single" w:sz="4" w:space="0" w:color="012A4A"/>
            </w:tcBorders>
            <w:shd w:val="clear" w:color="auto" w:fill="012A4A"/>
            <w:tcMar>
              <w:top w:w="100" w:type="dxa"/>
              <w:left w:w="140" w:type="dxa"/>
              <w:bottom w:w="100" w:type="dxa"/>
              <w:right w:w="140" w:type="dxa"/>
            </w:tcMar>
          </w:tcPr>
          <w:p w14:paraId="4BFF643C" w14:textId="77777777" w:rsidR="00072E10" w:rsidRDefault="00000000">
            <w:r>
              <w:rPr>
                <w:b/>
                <w:bCs/>
                <w:color w:val="FFFFFF"/>
              </w:rPr>
              <w:t>Avg Net Income</w:t>
            </w:r>
          </w:p>
        </w:tc>
        <w:tc>
          <w:tcPr>
            <w:tcW w:w="2340" w:type="dxa"/>
            <w:tcBorders>
              <w:top w:val="single" w:sz="4" w:space="0" w:color="012A4A"/>
              <w:left w:val="single" w:sz="4" w:space="0" w:color="012A4A"/>
              <w:bottom w:val="single" w:sz="4" w:space="0" w:color="012A4A"/>
              <w:right w:val="single" w:sz="4" w:space="0" w:color="012A4A"/>
            </w:tcBorders>
            <w:shd w:val="clear" w:color="auto" w:fill="012A4A"/>
            <w:tcMar>
              <w:top w:w="100" w:type="dxa"/>
              <w:left w:w="140" w:type="dxa"/>
              <w:bottom w:w="100" w:type="dxa"/>
              <w:right w:w="140" w:type="dxa"/>
            </w:tcMar>
          </w:tcPr>
          <w:p w14:paraId="4BFF643D" w14:textId="77777777" w:rsidR="00072E10" w:rsidRDefault="00000000">
            <w:r>
              <w:rPr>
                <w:b/>
                <w:bCs/>
                <w:color w:val="FFFFFF"/>
              </w:rPr>
              <w:t>90 Day Net</w:t>
            </w:r>
          </w:p>
        </w:tc>
      </w:tr>
      <w:tr w:rsidR="00072E10" w14:paraId="4BFF6443" w14:textId="77777777">
        <w:tblPrEx>
          <w:tblCellMar>
            <w:top w:w="0" w:type="dxa"/>
            <w:bottom w:w="0" w:type="dxa"/>
          </w:tblCellMar>
        </w:tblPrEx>
        <w:tc>
          <w:tcPr>
            <w:tcW w:w="2340"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3F" w14:textId="77777777" w:rsidR="00072E10" w:rsidRDefault="00000000">
            <w:r>
              <w:rPr>
                <w:sz w:val="20"/>
                <w:szCs w:val="20"/>
              </w:rPr>
              <w:t>Base case</w:t>
            </w:r>
          </w:p>
        </w:tc>
        <w:tc>
          <w:tcPr>
            <w:tcW w:w="2340"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40" w14:textId="77777777" w:rsidR="00072E10" w:rsidRDefault="00000000">
            <w:r>
              <w:rPr>
                <w:sz w:val="20"/>
                <w:szCs w:val="20"/>
              </w:rPr>
              <w:t>$42,000</w:t>
            </w:r>
          </w:p>
        </w:tc>
        <w:tc>
          <w:tcPr>
            <w:tcW w:w="2340"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41" w14:textId="77777777" w:rsidR="00072E10" w:rsidRDefault="00000000">
            <w:r>
              <w:rPr>
                <w:sz w:val="20"/>
                <w:szCs w:val="20"/>
              </w:rPr>
              <w:t>$10,200</w:t>
            </w:r>
          </w:p>
        </w:tc>
        <w:tc>
          <w:tcPr>
            <w:tcW w:w="2340"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42" w14:textId="77777777" w:rsidR="00072E10" w:rsidRDefault="00000000">
            <w:r>
              <w:rPr>
                <w:sz w:val="20"/>
                <w:szCs w:val="20"/>
              </w:rPr>
              <w:t>$30,600</w:t>
            </w:r>
          </w:p>
        </w:tc>
      </w:tr>
      <w:tr w:rsidR="00072E10" w14:paraId="4BFF6448" w14:textId="77777777">
        <w:tblPrEx>
          <w:tblCellMar>
            <w:top w:w="0" w:type="dxa"/>
            <w:bottom w:w="0" w:type="dxa"/>
          </w:tblCellMar>
        </w:tblPrEx>
        <w:tc>
          <w:tcPr>
            <w:tcW w:w="2340"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444" w14:textId="77777777" w:rsidR="00072E10" w:rsidRDefault="00000000">
            <w:r>
              <w:rPr>
                <w:sz w:val="20"/>
                <w:szCs w:val="20"/>
              </w:rPr>
              <w:t>With stylist ramp plan</w:t>
            </w:r>
          </w:p>
        </w:tc>
        <w:tc>
          <w:tcPr>
            <w:tcW w:w="2340"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445" w14:textId="77777777" w:rsidR="00072E10" w:rsidRDefault="00000000">
            <w:r>
              <w:rPr>
                <w:sz w:val="20"/>
                <w:szCs w:val="20"/>
              </w:rPr>
              <w:t>$46,000</w:t>
            </w:r>
          </w:p>
        </w:tc>
        <w:tc>
          <w:tcPr>
            <w:tcW w:w="2340"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446" w14:textId="77777777" w:rsidR="00072E10" w:rsidRDefault="00000000">
            <w:r>
              <w:rPr>
                <w:sz w:val="20"/>
                <w:szCs w:val="20"/>
              </w:rPr>
              <w:t>$12,500</w:t>
            </w:r>
          </w:p>
        </w:tc>
        <w:tc>
          <w:tcPr>
            <w:tcW w:w="2340" w:type="dxa"/>
            <w:tcBorders>
              <w:top w:val="single" w:sz="2" w:space="0" w:color="E5E7EB"/>
              <w:left w:val="single" w:sz="2" w:space="0" w:color="E5E7EB"/>
              <w:bottom w:val="single" w:sz="2" w:space="0" w:color="E5E7EB"/>
              <w:right w:val="single" w:sz="2" w:space="0" w:color="E5E7EB"/>
            </w:tcBorders>
            <w:shd w:val="clear" w:color="auto" w:fill="F3F4F6"/>
            <w:tcMar>
              <w:top w:w="100" w:type="dxa"/>
              <w:left w:w="140" w:type="dxa"/>
              <w:bottom w:w="100" w:type="dxa"/>
              <w:right w:w="140" w:type="dxa"/>
            </w:tcMar>
          </w:tcPr>
          <w:p w14:paraId="4BFF6447" w14:textId="77777777" w:rsidR="00072E10" w:rsidRDefault="00000000">
            <w:r>
              <w:rPr>
                <w:sz w:val="20"/>
                <w:szCs w:val="20"/>
              </w:rPr>
              <w:t>$37,500</w:t>
            </w:r>
          </w:p>
        </w:tc>
      </w:tr>
      <w:tr w:rsidR="00072E10" w14:paraId="4BFF644D" w14:textId="77777777">
        <w:tblPrEx>
          <w:tblCellMar>
            <w:top w:w="0" w:type="dxa"/>
            <w:bottom w:w="0" w:type="dxa"/>
          </w:tblCellMar>
        </w:tblPrEx>
        <w:tc>
          <w:tcPr>
            <w:tcW w:w="2340"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49" w14:textId="77777777" w:rsidR="00072E10" w:rsidRDefault="00000000">
            <w:r>
              <w:rPr>
                <w:sz w:val="20"/>
                <w:szCs w:val="20"/>
              </w:rPr>
              <w:t>With ramp + retail push</w:t>
            </w:r>
          </w:p>
        </w:tc>
        <w:tc>
          <w:tcPr>
            <w:tcW w:w="2340"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4A" w14:textId="77777777" w:rsidR="00072E10" w:rsidRDefault="00000000">
            <w:r>
              <w:rPr>
                <w:sz w:val="20"/>
                <w:szCs w:val="20"/>
              </w:rPr>
              <w:t>$48,000</w:t>
            </w:r>
          </w:p>
        </w:tc>
        <w:tc>
          <w:tcPr>
            <w:tcW w:w="2340"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4B" w14:textId="77777777" w:rsidR="00072E10" w:rsidRDefault="00000000">
            <w:r>
              <w:rPr>
                <w:sz w:val="20"/>
                <w:szCs w:val="20"/>
              </w:rPr>
              <w:t>$14,800</w:t>
            </w:r>
          </w:p>
        </w:tc>
        <w:tc>
          <w:tcPr>
            <w:tcW w:w="2340" w:type="dxa"/>
            <w:tcBorders>
              <w:top w:val="single" w:sz="2" w:space="0" w:color="E5E7EB"/>
              <w:left w:val="single" w:sz="2" w:space="0" w:color="E5E7EB"/>
              <w:bottom w:val="single" w:sz="2" w:space="0" w:color="E5E7EB"/>
              <w:right w:val="single" w:sz="2" w:space="0" w:color="E5E7EB"/>
            </w:tcBorders>
            <w:shd w:val="clear" w:color="auto" w:fill="FFFFFF"/>
            <w:tcMar>
              <w:top w:w="100" w:type="dxa"/>
              <w:left w:w="140" w:type="dxa"/>
              <w:bottom w:w="100" w:type="dxa"/>
              <w:right w:w="140" w:type="dxa"/>
            </w:tcMar>
          </w:tcPr>
          <w:p w14:paraId="4BFF644C" w14:textId="77777777" w:rsidR="00072E10" w:rsidRDefault="00000000">
            <w:r>
              <w:rPr>
                <w:sz w:val="20"/>
                <w:szCs w:val="20"/>
              </w:rPr>
              <w:t>$44,400</w:t>
            </w:r>
          </w:p>
        </w:tc>
      </w:tr>
    </w:tbl>
    <w:p w14:paraId="4BFF644E" w14:textId="77777777" w:rsidR="00072E10" w:rsidRDefault="00072E10"/>
    <w:p w14:paraId="4BFF644F" w14:textId="77777777" w:rsidR="00072E10" w:rsidRDefault="00000000">
      <w:pPr>
        <w:spacing w:before="200" w:after="120"/>
      </w:pPr>
      <w:r>
        <w:rPr>
          <w:b/>
          <w:bCs/>
          <w:color w:val="012A4A"/>
          <w:sz w:val="24"/>
          <w:szCs w:val="24"/>
        </w:rPr>
        <w:t>Base case</w:t>
      </w:r>
    </w:p>
    <w:p w14:paraId="4BFF6450" w14:textId="77777777" w:rsidR="00072E10" w:rsidRDefault="00000000">
      <w:pPr>
        <w:spacing w:after="160" w:line="320" w:lineRule="auto"/>
      </w:pPr>
      <w:r>
        <w:t>New stylists ramp slowly on their own. Revenue lifts to $42,000 to $43,000 within 90 days. Profit creeps up modestly.</w:t>
      </w:r>
    </w:p>
    <w:p w14:paraId="4BFF6451" w14:textId="77777777" w:rsidR="00072E10" w:rsidRDefault="00072E10"/>
    <w:p w14:paraId="4BFF6452" w14:textId="77777777" w:rsidR="00072E10" w:rsidRDefault="00000000">
      <w:pPr>
        <w:spacing w:before="200" w:after="120"/>
      </w:pPr>
      <w:r>
        <w:rPr>
          <w:b/>
          <w:bCs/>
          <w:color w:val="012A4A"/>
          <w:sz w:val="24"/>
          <w:szCs w:val="24"/>
        </w:rPr>
        <w:t>Stylist ramp plan</w:t>
      </w:r>
    </w:p>
    <w:p w14:paraId="4BFF6453" w14:textId="77777777" w:rsidR="00072E10" w:rsidRDefault="00000000">
      <w:pPr>
        <w:spacing w:after="160" w:line="320" w:lineRule="auto"/>
      </w:pPr>
      <w:r>
        <w:t xml:space="preserve">Set weekly revenue targets for new stylists. </w:t>
      </w:r>
      <w:proofErr w:type="gramStart"/>
      <w:r>
        <w:t>Owner manages</w:t>
      </w:r>
      <w:proofErr w:type="gramEnd"/>
      <w:r>
        <w:t xml:space="preserve"> their book building actively (referral bonuses, social media features, walk in priority). Both new stylists hit 70% utilization by day 60. Adds $4,000 a month.</w:t>
      </w:r>
    </w:p>
    <w:p w14:paraId="4BFF6454" w14:textId="77777777" w:rsidR="00072E10" w:rsidRDefault="00072E10"/>
    <w:p w14:paraId="4BFF6455" w14:textId="77777777" w:rsidR="00072E10" w:rsidRDefault="00000000">
      <w:pPr>
        <w:spacing w:before="200" w:after="120"/>
      </w:pPr>
      <w:r>
        <w:rPr>
          <w:b/>
          <w:bCs/>
          <w:color w:val="012A4A"/>
          <w:sz w:val="24"/>
          <w:szCs w:val="24"/>
        </w:rPr>
        <w:t>Ramp plus retail</w:t>
      </w:r>
    </w:p>
    <w:p w14:paraId="4BFF6456" w14:textId="77777777" w:rsidR="00072E10" w:rsidRDefault="00000000">
      <w:pPr>
        <w:spacing w:after="160" w:line="320" w:lineRule="auto"/>
      </w:pPr>
      <w:r>
        <w:t>Same as above, plus a retail attach program that pushes retail revenue from current level to 12 to 15% of every ticket. Adds another $1,500 to $2,000 a month at 40% margin.</w:t>
      </w:r>
    </w:p>
    <w:p w14:paraId="4BFF6457" w14:textId="77777777" w:rsidR="00072E10" w:rsidRDefault="00000000">
      <w:r>
        <w:br w:type="page"/>
      </w:r>
    </w:p>
    <w:p w14:paraId="4BFF6458" w14:textId="77777777" w:rsidR="00072E10" w:rsidRDefault="00000000">
      <w:pPr>
        <w:pStyle w:val="Heading1"/>
      </w:pPr>
      <w:r>
        <w:lastRenderedPageBreak/>
        <w:t>The One Thing</w:t>
      </w:r>
    </w:p>
    <w:p w14:paraId="4BFF6459" w14:textId="77777777" w:rsidR="00072E10" w:rsidRDefault="00072E1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2E10" w14:paraId="4BFF645C" w14:textId="77777777">
        <w:tblPrEx>
          <w:tblCellMar>
            <w:top w:w="0" w:type="dxa"/>
            <w:bottom w:w="0" w:type="dxa"/>
          </w:tblCellMar>
        </w:tblPrEx>
        <w:tc>
          <w:tcPr>
            <w:tcW w:w="9360" w:type="dxa"/>
            <w:tcBorders>
              <w:top w:val="single" w:sz="4" w:space="0" w:color="1E90FF"/>
              <w:left w:val="single" w:sz="24" w:space="0" w:color="1E90FF"/>
              <w:bottom w:val="single" w:sz="4" w:space="0" w:color="1E90FF"/>
              <w:right w:val="single" w:sz="4" w:space="0" w:color="1E90FF"/>
            </w:tcBorders>
            <w:shd w:val="clear" w:color="auto" w:fill="DBEAFE"/>
            <w:tcMar>
              <w:top w:w="200" w:type="dxa"/>
              <w:left w:w="240" w:type="dxa"/>
              <w:bottom w:w="200" w:type="dxa"/>
              <w:right w:w="240" w:type="dxa"/>
            </w:tcMar>
          </w:tcPr>
          <w:p w14:paraId="4BFF645A" w14:textId="77777777" w:rsidR="00072E10" w:rsidRDefault="00000000">
            <w:pPr>
              <w:spacing w:after="100"/>
            </w:pPr>
            <w:r>
              <w:rPr>
                <w:b/>
                <w:bCs/>
                <w:color w:val="012A4A"/>
              </w:rPr>
              <w:t>Set a weekly revenue target for each new stylist and track actual versus target every Sunday.</w:t>
            </w:r>
          </w:p>
          <w:p w14:paraId="4BFF645B" w14:textId="77777777" w:rsidR="00072E10" w:rsidRDefault="00000000">
            <w:r>
              <w:t>Target: $1,100 in week 1, $1,400 in week 4, $1,800 in week 8, $2,200 by week 12. That gets each stylist to roughly $9,000 a month at full ramp. Every Sunday, sit down for 10 minutes with each new stylist. Look at last week's number versus target. If they're behind, what's the plan this week. If they're ahead, what's working that we can scale.</w:t>
            </w:r>
          </w:p>
        </w:tc>
      </w:tr>
    </w:tbl>
    <w:p w14:paraId="4BFF645D" w14:textId="77777777" w:rsidR="00072E10" w:rsidRDefault="00072E10"/>
    <w:p w14:paraId="4BFF645E" w14:textId="77777777" w:rsidR="00072E10" w:rsidRDefault="00000000">
      <w:pPr>
        <w:spacing w:before="200" w:after="120"/>
      </w:pPr>
      <w:r>
        <w:rPr>
          <w:b/>
          <w:bCs/>
          <w:color w:val="012A4A"/>
          <w:sz w:val="24"/>
          <w:szCs w:val="24"/>
        </w:rPr>
        <w:t>Why this one</w:t>
      </w:r>
    </w:p>
    <w:p w14:paraId="4BFF645F" w14:textId="77777777" w:rsidR="00072E10" w:rsidRDefault="00000000">
      <w:pPr>
        <w:spacing w:after="160" w:line="320" w:lineRule="auto"/>
      </w:pPr>
      <w:r>
        <w:t xml:space="preserve">This is the answer to the question you </w:t>
      </w:r>
      <w:proofErr w:type="gramStart"/>
      <w:r>
        <w:t>actually asked</w:t>
      </w:r>
      <w:proofErr w:type="gramEnd"/>
      <w:r>
        <w:t>. You added 2 chairs and didn't see the profit go up. The reason is they aren't booked yet. Adding chairs doesn't make money. Filling chairs makes money. Most salon owners assume new stylists will book themselves up. They don't. Active management cuts ramp time roughly in half.</w:t>
      </w:r>
    </w:p>
    <w:p w14:paraId="4BFF6460" w14:textId="77777777" w:rsidR="00072E10" w:rsidRDefault="00072E10"/>
    <w:p w14:paraId="4BFF6461" w14:textId="77777777" w:rsidR="00072E10" w:rsidRDefault="00000000">
      <w:pPr>
        <w:spacing w:before="200" w:after="120"/>
      </w:pPr>
      <w:r>
        <w:rPr>
          <w:b/>
          <w:bCs/>
          <w:color w:val="012A4A"/>
          <w:sz w:val="24"/>
          <w:szCs w:val="24"/>
        </w:rPr>
        <w:t>How to do it</w:t>
      </w:r>
    </w:p>
    <w:p w14:paraId="4BFF6462" w14:textId="77777777" w:rsidR="00072E10" w:rsidRDefault="00000000">
      <w:pPr>
        <w:pStyle w:val="ListParagraph"/>
        <w:numPr>
          <w:ilvl w:val="0"/>
          <w:numId w:val="3"/>
        </w:numPr>
        <w:spacing w:after="100" w:line="300" w:lineRule="auto"/>
      </w:pPr>
      <w:r>
        <w:t xml:space="preserve">Print a </w:t>
      </w:r>
      <w:proofErr w:type="gramStart"/>
      <w:r>
        <w:t>one page</w:t>
      </w:r>
      <w:proofErr w:type="gramEnd"/>
      <w:r>
        <w:t xml:space="preserve"> tracker for each stylist: weeks 1 through 12, target for each week, actual revenue, gap</w:t>
      </w:r>
    </w:p>
    <w:p w14:paraId="4BFF6463" w14:textId="77777777" w:rsidR="00072E10" w:rsidRDefault="00000000">
      <w:pPr>
        <w:pStyle w:val="ListParagraph"/>
        <w:numPr>
          <w:ilvl w:val="0"/>
          <w:numId w:val="3"/>
        </w:numPr>
        <w:spacing w:after="100" w:line="300" w:lineRule="auto"/>
      </w:pPr>
      <w:r>
        <w:t xml:space="preserve">Have a </w:t>
      </w:r>
      <w:proofErr w:type="gramStart"/>
      <w:r>
        <w:t>10 minute</w:t>
      </w:r>
      <w:proofErr w:type="gramEnd"/>
      <w:r>
        <w:t xml:space="preserve"> Sunday check in. Target versus actual, what's working, what's blocking</w:t>
      </w:r>
    </w:p>
    <w:p w14:paraId="4BFF6464" w14:textId="77777777" w:rsidR="00072E10" w:rsidRDefault="00000000">
      <w:pPr>
        <w:pStyle w:val="ListParagraph"/>
        <w:numPr>
          <w:ilvl w:val="0"/>
          <w:numId w:val="3"/>
        </w:numPr>
        <w:spacing w:after="100" w:line="300" w:lineRule="auto"/>
      </w:pPr>
      <w:r>
        <w:t>If a stylist falls 20% behind target two weeks in a row, do something different: pair them with your busiest stylist for a week, feature them on social, give them walk in priority for 2 weeks</w:t>
      </w:r>
    </w:p>
    <w:p w14:paraId="4BFF6465" w14:textId="77777777" w:rsidR="00072E10" w:rsidRDefault="00000000">
      <w:pPr>
        <w:pStyle w:val="ListParagraph"/>
        <w:numPr>
          <w:ilvl w:val="0"/>
          <w:numId w:val="3"/>
        </w:numPr>
        <w:spacing w:after="100" w:line="300" w:lineRule="auto"/>
      </w:pPr>
      <w:r>
        <w:t xml:space="preserve">If </w:t>
      </w:r>
      <w:proofErr w:type="gramStart"/>
      <w:r>
        <w:t>a stylist hits</w:t>
      </w:r>
      <w:proofErr w:type="gramEnd"/>
      <w:r>
        <w:t xml:space="preserve"> target two weeks in a row, raise the target by 10%</w:t>
      </w:r>
    </w:p>
    <w:p w14:paraId="4BFF6466" w14:textId="77777777" w:rsidR="00072E10" w:rsidRDefault="00072E10"/>
    <w:p w14:paraId="4BFF6467" w14:textId="77777777" w:rsidR="00072E10" w:rsidRDefault="00000000">
      <w:pPr>
        <w:spacing w:before="200" w:after="120"/>
      </w:pPr>
      <w:r>
        <w:rPr>
          <w:b/>
          <w:bCs/>
          <w:color w:val="012A4A"/>
          <w:sz w:val="24"/>
          <w:szCs w:val="24"/>
        </w:rPr>
        <w:t>Expected impact</w:t>
      </w:r>
    </w:p>
    <w:p w14:paraId="4BFF6468" w14:textId="77777777" w:rsidR="00072E10" w:rsidRDefault="00000000">
      <w:pPr>
        <w:spacing w:after="160" w:line="320" w:lineRule="auto"/>
      </w:pPr>
      <w:r>
        <w:t>If both new stylists hit their week 12 target of $2,200 a week ($9,500 a month each), you add $19,000 a month in revenue from current $4,500 each. At 50% commission and small fixed cost share, that's $7,000 a month in additional net income, or $84,000 a year.</w:t>
      </w:r>
    </w:p>
    <w:p w14:paraId="4BFF6469" w14:textId="77777777" w:rsidR="00072E10" w:rsidRDefault="00000000">
      <w:r>
        <w:br w:type="page"/>
      </w:r>
    </w:p>
    <w:p w14:paraId="4BFF646A" w14:textId="77777777" w:rsidR="00072E10" w:rsidRDefault="00000000">
      <w:pPr>
        <w:pStyle w:val="Heading1"/>
      </w:pPr>
      <w:r>
        <w:lastRenderedPageBreak/>
        <w:t>Next Steps</w:t>
      </w:r>
    </w:p>
    <w:p w14:paraId="4BFF646B" w14:textId="77777777" w:rsidR="00072E10" w:rsidRDefault="00000000">
      <w:pPr>
        <w:pStyle w:val="ListParagraph"/>
        <w:numPr>
          <w:ilvl w:val="0"/>
          <w:numId w:val="3"/>
        </w:numPr>
        <w:spacing w:after="100" w:line="300" w:lineRule="auto"/>
      </w:pPr>
      <w:r>
        <w:t xml:space="preserve">This week: print the </w:t>
      </w:r>
      <w:proofErr w:type="gramStart"/>
      <w:r>
        <w:t>12 week</w:t>
      </w:r>
      <w:proofErr w:type="gramEnd"/>
      <w:r>
        <w:t xml:space="preserve"> ramp tracker for each new stylist. Have the first Sunday meeting</w:t>
      </w:r>
    </w:p>
    <w:p w14:paraId="4BFF646C" w14:textId="77777777" w:rsidR="00072E10" w:rsidRDefault="00000000">
      <w:pPr>
        <w:pStyle w:val="ListParagraph"/>
        <w:numPr>
          <w:ilvl w:val="0"/>
          <w:numId w:val="3"/>
        </w:numPr>
        <w:spacing w:after="100" w:line="300" w:lineRule="auto"/>
      </w:pPr>
      <w:r>
        <w:t xml:space="preserve">This week: split the </w:t>
      </w:r>
      <w:proofErr w:type="spellStart"/>
      <w:r>
        <w:t>misc</w:t>
      </w:r>
      <w:proofErr w:type="spellEnd"/>
      <w:r>
        <w:t xml:space="preserve"> bucket. Look for one recurring charge to cancel</w:t>
      </w:r>
    </w:p>
    <w:p w14:paraId="4BFF646D" w14:textId="77777777" w:rsidR="00072E10" w:rsidRDefault="00000000">
      <w:pPr>
        <w:pStyle w:val="ListParagraph"/>
        <w:numPr>
          <w:ilvl w:val="0"/>
          <w:numId w:val="3"/>
        </w:numPr>
        <w:spacing w:after="100" w:line="300" w:lineRule="auto"/>
      </w:pPr>
      <w:r>
        <w:t>This month: install a one question intake at the front desk: "how did you find us?"</w:t>
      </w:r>
    </w:p>
    <w:p w14:paraId="4BFF646E" w14:textId="77777777" w:rsidR="00072E10" w:rsidRDefault="00000000">
      <w:pPr>
        <w:pStyle w:val="ListParagraph"/>
        <w:numPr>
          <w:ilvl w:val="0"/>
          <w:numId w:val="3"/>
        </w:numPr>
        <w:spacing w:after="100" w:line="300" w:lineRule="auto"/>
      </w:pPr>
      <w:r>
        <w:t>Next 60 days: design and roll out a retail attach program. Goal is to push retail revenue from current level to 12% of each ticket</w:t>
      </w:r>
    </w:p>
    <w:p w14:paraId="4BFF646F" w14:textId="77777777" w:rsidR="00072E10" w:rsidRDefault="00072E10"/>
    <w:p w14:paraId="4BFF6470" w14:textId="77777777" w:rsidR="00072E10" w:rsidRDefault="00000000">
      <w:pPr>
        <w:spacing w:after="160" w:line="320" w:lineRule="auto"/>
      </w:pPr>
      <w:r>
        <w:t>These four steps move you from "hoping the new stylists work out" to "managing them actively to a number." That's the difference between a 24% margin business and a 32% margin business.</w:t>
      </w:r>
    </w:p>
    <w:p w14:paraId="4BFF6471" w14:textId="77777777" w:rsidR="00072E10" w:rsidRDefault="00072E10"/>
    <w:p w14:paraId="4BFF6472" w14:textId="77777777" w:rsidR="00072E10" w:rsidRDefault="00072E10">
      <w:pPr>
        <w:pBdr>
          <w:top w:val="single" w:sz="8" w:space="12" w:color="1E90FF"/>
        </w:pBdr>
        <w:spacing w:before="400" w:after="200"/>
      </w:pPr>
    </w:p>
    <w:p w14:paraId="4BFF6473" w14:textId="77777777" w:rsidR="00072E10" w:rsidRDefault="00000000">
      <w:pPr>
        <w:spacing w:after="160" w:line="320" w:lineRule="auto"/>
        <w:rPr>
          <w:i/>
          <w:iCs/>
          <w:color w:val="9CA3AF"/>
        </w:rPr>
      </w:pPr>
      <w:r>
        <w:rPr>
          <w:i/>
          <w:iCs/>
          <w:color w:val="9CA3AF"/>
        </w:rPr>
        <w:t xml:space="preserve">Questions on any of </w:t>
      </w:r>
      <w:proofErr w:type="gramStart"/>
      <w:r>
        <w:rPr>
          <w:i/>
          <w:iCs/>
          <w:color w:val="9CA3AF"/>
        </w:rPr>
        <w:t>this</w:t>
      </w:r>
      <w:proofErr w:type="gramEnd"/>
      <w:r>
        <w:rPr>
          <w:i/>
          <w:iCs/>
          <w:color w:val="9CA3AF"/>
        </w:rPr>
        <w:t>? Reply to the email this came with. Next month's report will track stylist ramp progress, retail mix, and overall margin.</w:t>
      </w:r>
    </w:p>
    <w:sectPr w:rsidR="00072E10">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AC95F" w14:textId="77777777" w:rsidR="00D31310" w:rsidRDefault="00D31310">
      <w:r>
        <w:separator/>
      </w:r>
    </w:p>
  </w:endnote>
  <w:endnote w:type="continuationSeparator" w:id="0">
    <w:p w14:paraId="24FEA003" w14:textId="77777777" w:rsidR="00D31310" w:rsidRDefault="00D3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6475" w14:textId="31DBF250" w:rsidR="00072E10" w:rsidRDefault="00000000">
    <w:pPr>
      <w:jc w:val="center"/>
    </w:pPr>
    <w:proofErr w:type="spellStart"/>
    <w:proofErr w:type="gramStart"/>
    <w:r>
      <w:rPr>
        <w:color w:val="9CA3AF"/>
        <w:sz w:val="18"/>
        <w:szCs w:val="18"/>
      </w:rPr>
      <w:t>EchoFrame</w:t>
    </w:r>
    <w:proofErr w:type="spellEnd"/>
    <w:r>
      <w:rPr>
        <w:color w:val="9CA3AF"/>
        <w:sz w:val="18"/>
        <w:szCs w:val="18"/>
      </w:rPr>
      <w:t xml:space="preserve">  |</w:t>
    </w:r>
    <w:proofErr w:type="gramEnd"/>
    <w:r>
      <w:rPr>
        <w:color w:val="9CA3AF"/>
        <w:sz w:val="18"/>
        <w:szCs w:val="18"/>
      </w:rPr>
      <w:t xml:space="preserve">  Page </w:t>
    </w:r>
    <w:r>
      <w:rPr>
        <w:color w:val="9CA3AF"/>
        <w:sz w:val="18"/>
        <w:szCs w:val="18"/>
      </w:rPr>
      <w:fldChar w:fldCharType="begin"/>
    </w:r>
    <w:r>
      <w:rPr>
        <w:color w:val="9CA3AF"/>
        <w:sz w:val="18"/>
        <w:szCs w:val="18"/>
      </w:rPr>
      <w:instrText>PAGE</w:instrText>
    </w:r>
    <w:r>
      <w:rPr>
        <w:color w:val="9CA3AF"/>
        <w:sz w:val="18"/>
        <w:szCs w:val="18"/>
      </w:rPr>
      <w:fldChar w:fldCharType="separate"/>
    </w:r>
    <w:r w:rsidR="009C589A">
      <w:rPr>
        <w:noProof/>
        <w:color w:val="9CA3AF"/>
        <w:sz w:val="18"/>
        <w:szCs w:val="18"/>
      </w:rPr>
      <w:t>2</w:t>
    </w:r>
    <w:r>
      <w:rPr>
        <w:color w:val="9CA3AF"/>
        <w:sz w:val="18"/>
        <w:szCs w:val="18"/>
      </w:rPr>
      <w:fldChar w:fldCharType="end"/>
    </w:r>
    <w:r>
      <w:rPr>
        <w:color w:val="9CA3AF"/>
        <w:sz w:val="18"/>
        <w:szCs w:val="18"/>
      </w:rPr>
      <w:t xml:space="preserve"> of </w:t>
    </w:r>
    <w:r>
      <w:rPr>
        <w:color w:val="9CA3AF"/>
        <w:sz w:val="18"/>
        <w:szCs w:val="18"/>
      </w:rPr>
      <w:fldChar w:fldCharType="begin"/>
    </w:r>
    <w:r>
      <w:rPr>
        <w:color w:val="9CA3AF"/>
        <w:sz w:val="18"/>
        <w:szCs w:val="18"/>
      </w:rPr>
      <w:instrText>NUMPAGES</w:instrText>
    </w:r>
    <w:r>
      <w:rPr>
        <w:color w:val="9CA3AF"/>
        <w:sz w:val="18"/>
        <w:szCs w:val="18"/>
      </w:rPr>
      <w:fldChar w:fldCharType="separate"/>
    </w:r>
    <w:r w:rsidR="009C589A">
      <w:rPr>
        <w:noProof/>
        <w:color w:val="9CA3AF"/>
        <w:sz w:val="18"/>
        <w:szCs w:val="18"/>
      </w:rPr>
      <w:t>3</w:t>
    </w:r>
    <w:r>
      <w:rPr>
        <w:color w:val="9CA3A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6477" w14:textId="77777777" w:rsidR="00072E10" w:rsidRDefault="00072E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D99C9" w14:textId="77777777" w:rsidR="00D31310" w:rsidRDefault="00D31310">
      <w:r>
        <w:separator/>
      </w:r>
    </w:p>
  </w:footnote>
  <w:footnote w:type="continuationSeparator" w:id="0">
    <w:p w14:paraId="6B3AC274" w14:textId="77777777" w:rsidR="00D31310" w:rsidRDefault="00D3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6474" w14:textId="77777777" w:rsidR="00072E10" w:rsidRDefault="00000000">
    <w:pPr>
      <w:jc w:val="right"/>
    </w:pPr>
    <w:r>
      <w:rPr>
        <w:color w:val="9CA3AF"/>
        <w:sz w:val="18"/>
        <w:szCs w:val="18"/>
      </w:rPr>
      <w:t xml:space="preserve">Elevate Salon &amp; </w:t>
    </w:r>
    <w:proofErr w:type="gramStart"/>
    <w:r>
      <w:rPr>
        <w:color w:val="9CA3AF"/>
        <w:sz w:val="18"/>
        <w:szCs w:val="18"/>
      </w:rPr>
      <w:t>Spa  |</w:t>
    </w:r>
    <w:proofErr w:type="gramEnd"/>
    <w:r>
      <w:rPr>
        <w:color w:val="9CA3AF"/>
        <w:sz w:val="18"/>
        <w:szCs w:val="18"/>
      </w:rPr>
      <w:t xml:space="preserve">  Monthly Clarity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6476" w14:textId="77777777" w:rsidR="00072E10" w:rsidRDefault="00072E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49B6"/>
    <w:multiLevelType w:val="hybridMultilevel"/>
    <w:tmpl w:val="2F4240BE"/>
    <w:lvl w:ilvl="0" w:tplc="4E767F16">
      <w:start w:val="1"/>
      <w:numFmt w:val="bullet"/>
      <w:lvlText w:val="•"/>
      <w:lvlJc w:val="left"/>
      <w:pPr>
        <w:ind w:left="720" w:hanging="360"/>
      </w:pPr>
    </w:lvl>
    <w:lvl w:ilvl="1" w:tplc="FC2236A4">
      <w:numFmt w:val="decimal"/>
      <w:lvlText w:val=""/>
      <w:lvlJc w:val="left"/>
    </w:lvl>
    <w:lvl w:ilvl="2" w:tplc="828C9264">
      <w:numFmt w:val="decimal"/>
      <w:lvlText w:val=""/>
      <w:lvlJc w:val="left"/>
    </w:lvl>
    <w:lvl w:ilvl="3" w:tplc="781C2A3C">
      <w:numFmt w:val="decimal"/>
      <w:lvlText w:val=""/>
      <w:lvlJc w:val="left"/>
    </w:lvl>
    <w:lvl w:ilvl="4" w:tplc="8C32D67C">
      <w:numFmt w:val="decimal"/>
      <w:lvlText w:val=""/>
      <w:lvlJc w:val="left"/>
    </w:lvl>
    <w:lvl w:ilvl="5" w:tplc="EC4EF004">
      <w:numFmt w:val="decimal"/>
      <w:lvlText w:val=""/>
      <w:lvlJc w:val="left"/>
    </w:lvl>
    <w:lvl w:ilvl="6" w:tplc="75560062">
      <w:numFmt w:val="decimal"/>
      <w:lvlText w:val=""/>
      <w:lvlJc w:val="left"/>
    </w:lvl>
    <w:lvl w:ilvl="7" w:tplc="F5FC6F62">
      <w:numFmt w:val="decimal"/>
      <w:lvlText w:val=""/>
      <w:lvlJc w:val="left"/>
    </w:lvl>
    <w:lvl w:ilvl="8" w:tplc="8FF8AA34">
      <w:numFmt w:val="decimal"/>
      <w:lvlText w:val=""/>
      <w:lvlJc w:val="left"/>
    </w:lvl>
  </w:abstractNum>
  <w:abstractNum w:abstractNumId="1" w15:restartNumberingAfterBreak="0">
    <w:nsid w:val="1FA10F57"/>
    <w:multiLevelType w:val="hybridMultilevel"/>
    <w:tmpl w:val="C7B89A74"/>
    <w:lvl w:ilvl="0" w:tplc="E1E49532">
      <w:start w:val="1"/>
      <w:numFmt w:val="bullet"/>
      <w:lvlText w:val="●"/>
      <w:lvlJc w:val="left"/>
      <w:pPr>
        <w:ind w:left="720" w:hanging="360"/>
      </w:pPr>
    </w:lvl>
    <w:lvl w:ilvl="1" w:tplc="47726CD8">
      <w:start w:val="1"/>
      <w:numFmt w:val="bullet"/>
      <w:lvlText w:val="○"/>
      <w:lvlJc w:val="left"/>
      <w:pPr>
        <w:ind w:left="1440" w:hanging="360"/>
      </w:pPr>
    </w:lvl>
    <w:lvl w:ilvl="2" w:tplc="30687BD6">
      <w:start w:val="1"/>
      <w:numFmt w:val="bullet"/>
      <w:lvlText w:val="■"/>
      <w:lvlJc w:val="left"/>
      <w:pPr>
        <w:ind w:left="2160" w:hanging="360"/>
      </w:pPr>
    </w:lvl>
    <w:lvl w:ilvl="3" w:tplc="4E440B54">
      <w:start w:val="1"/>
      <w:numFmt w:val="bullet"/>
      <w:lvlText w:val="●"/>
      <w:lvlJc w:val="left"/>
      <w:pPr>
        <w:ind w:left="2880" w:hanging="360"/>
      </w:pPr>
    </w:lvl>
    <w:lvl w:ilvl="4" w:tplc="EED021DC">
      <w:start w:val="1"/>
      <w:numFmt w:val="bullet"/>
      <w:lvlText w:val="○"/>
      <w:lvlJc w:val="left"/>
      <w:pPr>
        <w:ind w:left="3600" w:hanging="360"/>
      </w:pPr>
    </w:lvl>
    <w:lvl w:ilvl="5" w:tplc="57E431B4">
      <w:start w:val="1"/>
      <w:numFmt w:val="bullet"/>
      <w:lvlText w:val="■"/>
      <w:lvlJc w:val="left"/>
      <w:pPr>
        <w:ind w:left="4320" w:hanging="360"/>
      </w:pPr>
    </w:lvl>
    <w:lvl w:ilvl="6" w:tplc="4A22542A">
      <w:start w:val="1"/>
      <w:numFmt w:val="bullet"/>
      <w:lvlText w:val="●"/>
      <w:lvlJc w:val="left"/>
      <w:pPr>
        <w:ind w:left="5040" w:hanging="360"/>
      </w:pPr>
    </w:lvl>
    <w:lvl w:ilvl="7" w:tplc="34C6E474">
      <w:start w:val="1"/>
      <w:numFmt w:val="bullet"/>
      <w:lvlText w:val="●"/>
      <w:lvlJc w:val="left"/>
      <w:pPr>
        <w:ind w:left="5760" w:hanging="360"/>
      </w:pPr>
    </w:lvl>
    <w:lvl w:ilvl="8" w:tplc="D4CAE7D4">
      <w:start w:val="1"/>
      <w:numFmt w:val="bullet"/>
      <w:lvlText w:val="●"/>
      <w:lvlJc w:val="left"/>
      <w:pPr>
        <w:ind w:left="6480" w:hanging="360"/>
      </w:pPr>
    </w:lvl>
  </w:abstractNum>
  <w:abstractNum w:abstractNumId="2" w15:restartNumberingAfterBreak="0">
    <w:nsid w:val="5DAF4464"/>
    <w:multiLevelType w:val="hybridMultilevel"/>
    <w:tmpl w:val="E450513E"/>
    <w:lvl w:ilvl="0" w:tplc="39A4AFD6">
      <w:start w:val="1"/>
      <w:numFmt w:val="decimal"/>
      <w:lvlText w:val="%1."/>
      <w:lvlJc w:val="left"/>
      <w:pPr>
        <w:ind w:left="720" w:hanging="360"/>
      </w:pPr>
    </w:lvl>
    <w:lvl w:ilvl="1" w:tplc="2D20A1A2">
      <w:numFmt w:val="decimal"/>
      <w:lvlText w:val=""/>
      <w:lvlJc w:val="left"/>
    </w:lvl>
    <w:lvl w:ilvl="2" w:tplc="4D32D238">
      <w:numFmt w:val="decimal"/>
      <w:lvlText w:val=""/>
      <w:lvlJc w:val="left"/>
    </w:lvl>
    <w:lvl w:ilvl="3" w:tplc="48487796">
      <w:numFmt w:val="decimal"/>
      <w:lvlText w:val=""/>
      <w:lvlJc w:val="left"/>
    </w:lvl>
    <w:lvl w:ilvl="4" w:tplc="3EC436F4">
      <w:numFmt w:val="decimal"/>
      <w:lvlText w:val=""/>
      <w:lvlJc w:val="left"/>
    </w:lvl>
    <w:lvl w:ilvl="5" w:tplc="8E8653E4">
      <w:numFmt w:val="decimal"/>
      <w:lvlText w:val=""/>
      <w:lvlJc w:val="left"/>
    </w:lvl>
    <w:lvl w:ilvl="6" w:tplc="B9D25A56">
      <w:numFmt w:val="decimal"/>
      <w:lvlText w:val=""/>
      <w:lvlJc w:val="left"/>
    </w:lvl>
    <w:lvl w:ilvl="7" w:tplc="036CB1DA">
      <w:numFmt w:val="decimal"/>
      <w:lvlText w:val=""/>
      <w:lvlJc w:val="left"/>
    </w:lvl>
    <w:lvl w:ilvl="8" w:tplc="784A454A">
      <w:numFmt w:val="decimal"/>
      <w:lvlText w:val=""/>
      <w:lvlJc w:val="left"/>
    </w:lvl>
  </w:abstractNum>
  <w:num w:numId="1" w16cid:durableId="1614049722">
    <w:abstractNumId w:val="1"/>
    <w:lvlOverride w:ilvl="0">
      <w:startOverride w:val="1"/>
    </w:lvlOverride>
  </w:num>
  <w:num w:numId="2" w16cid:durableId="696783535">
    <w:abstractNumId w:val="0"/>
    <w:lvlOverride w:ilvl="0">
      <w:startOverride w:val="1"/>
    </w:lvlOverride>
  </w:num>
  <w:num w:numId="3" w16cid:durableId="19524667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E10"/>
    <w:rsid w:val="00072E10"/>
    <w:rsid w:val="00651F0A"/>
    <w:rsid w:val="009C589A"/>
    <w:rsid w:val="00D31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63B8"/>
  <w15:docId w15:val="{DBE7C678-00D7-4654-9AE8-E92A9497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40"/>
      <w:outlineLvl w:val="0"/>
    </w:pPr>
    <w:rPr>
      <w:b/>
      <w:bCs/>
      <w:color w:val="012A4A"/>
      <w:sz w:val="36"/>
      <w:szCs w:val="36"/>
    </w:rPr>
  </w:style>
  <w:style w:type="paragraph" w:styleId="Heading2">
    <w:name w:val="heading 2"/>
    <w:uiPriority w:val="9"/>
    <w:semiHidden/>
    <w:unhideWhenUsed/>
    <w:qFormat/>
    <w:pPr>
      <w:spacing w:before="280" w:after="160"/>
      <w:outlineLvl w:val="1"/>
    </w:pPr>
    <w:rPr>
      <w:b/>
      <w:bCs/>
      <w:color w:val="012A4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1390</Words>
  <Characters>7926</Characters>
  <Application>Microsoft Office Word</Application>
  <DocSecurity>0</DocSecurity>
  <Lines>66</Lines>
  <Paragraphs>18</Paragraphs>
  <ScaleCrop>false</ScaleCrop>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Elevate Salon &amp; Spa - Monthly Financial Clarity Report</dc:title>
  <dc:creator>EchoFrame</dc:creator>
  <cp:lastModifiedBy>Jacob Starling</cp:lastModifiedBy>
  <cp:revision>2</cp:revision>
  <dcterms:created xsi:type="dcterms:W3CDTF">2026-05-13T12:05:00Z</dcterms:created>
  <dcterms:modified xsi:type="dcterms:W3CDTF">2026-05-15T23:43:00Z</dcterms:modified>
</cp:coreProperties>
</file>